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CC8BB79" w14:textId="215915F2" w:rsidR="00FB463C" w:rsidRDefault="00F663EC" w:rsidP="00011CF5">
      <w:pPr>
        <w:pStyle w:val="Subtitle"/>
        <w:ind w:left="2970"/>
        <w:rPr>
          <w:rFonts w:eastAsia="Times New Roman" w:cstheme="minorHAnsi"/>
          <w:b/>
          <w:noProof/>
          <w:sz w:val="36"/>
          <w:szCs w:val="36"/>
        </w:rPr>
      </w:pPr>
      <w:r>
        <w:rPr>
          <w:rFonts w:eastAsia="Times New Roman" w:cstheme="minorHAnsi"/>
          <w:noProof/>
          <w:sz w:val="36"/>
          <w:szCs w:val="36"/>
        </w:rPr>
        <mc:AlternateContent>
          <mc:Choice Requires="wps">
            <w:drawing>
              <wp:anchor distT="0" distB="0" distL="114300" distR="114300" simplePos="0" relativeHeight="251628860" behindDoc="1" locked="0" layoutInCell="1" allowOverlap="1" wp14:anchorId="17D91C21" wp14:editId="110C5244">
                <wp:simplePos x="0" y="0"/>
                <wp:positionH relativeFrom="column">
                  <wp:posOffset>1266825</wp:posOffset>
                </wp:positionH>
                <wp:positionV relativeFrom="paragraph">
                  <wp:posOffset>-466725</wp:posOffset>
                </wp:positionV>
                <wp:extent cx="411389" cy="10216152"/>
                <wp:effectExtent l="0" t="0" r="8255" b="0"/>
                <wp:wrapNone/>
                <wp:docPr id="3" name="Rectangle 3"/>
                <wp:cNvGraphicFramePr/>
                <a:graphic xmlns:a="http://schemas.openxmlformats.org/drawingml/2006/main">
                  <a:graphicData uri="http://schemas.microsoft.com/office/word/2010/wordprocessingShape">
                    <wps:wsp>
                      <wps:cNvSpPr/>
                      <wps:spPr>
                        <a:xfrm>
                          <a:off x="0" y="0"/>
                          <a:ext cx="411389" cy="10216152"/>
                        </a:xfrm>
                        <a:prstGeom prst="rect">
                          <a:avLst/>
                        </a:prstGeom>
                        <a:solidFill>
                          <a:schemeClr val="accent6"/>
                        </a:solidFill>
                        <a:ln/>
                        <a:effectLst/>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68597A" id="Rectangle 3" o:spid="_x0000_s1026" style="position:absolute;margin-left:99.75pt;margin-top:-36.75pt;width:32.4pt;height:804.4pt;z-index:-2516876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" fillcolor="#e32d91 [3209]" stroked="f"/>
            </w:pict>
          </mc:Fallback>
        </mc:AlternateContent>
      </w:r>
      <w:r>
        <w:rPr>
          <w:rFonts w:eastAsia="Times New Roman" w:cstheme="minorHAnsi"/>
          <w:noProof/>
          <w:sz w:val="36"/>
          <w:szCs w:val="36"/>
        </w:rPr>
        <mc:AlternateContent>
          <mc:Choice Requires="wps">
            <w:drawing>
              <wp:anchor distT="0" distB="0" distL="114300" distR="114300" simplePos="0" relativeHeight="251647166" behindDoc="1" locked="0" layoutInCell="1" allowOverlap="1" wp14:anchorId="71AB98FD" wp14:editId="20BCC662">
                <wp:simplePos x="0" y="0"/>
                <wp:positionH relativeFrom="column">
                  <wp:posOffset>1345652</wp:posOffset>
                </wp:positionH>
                <wp:positionV relativeFrom="paragraph">
                  <wp:posOffset>-466725</wp:posOffset>
                </wp:positionV>
                <wp:extent cx="245110" cy="10088245"/>
                <wp:effectExtent l="0" t="0" r="2540" b="8255"/>
                <wp:wrapNone/>
                <wp:docPr id="16" name="Rectangle 16"/>
                <wp:cNvGraphicFramePr/>
                <a:graphic xmlns:a="http://schemas.openxmlformats.org/drawingml/2006/main">
                  <a:graphicData uri="http://schemas.microsoft.com/office/word/2010/wordprocessingShape">
                    <wps:wsp>
                      <wps:cNvSpPr/>
                      <wps:spPr>
                        <a:xfrm>
                          <a:off x="0" y="0"/>
                          <a:ext cx="245110" cy="10088245"/>
                        </a:xfrm>
                        <a:prstGeom prst="rect">
                          <a:avLst/>
                        </a:prstGeom>
                        <a:solidFill>
                          <a:schemeClr val="accent2">
                            <a:lumMod val="75000"/>
                          </a:schemeClr>
                        </a:solidFill>
                        <a:ln>
                          <a:noFill/>
                        </a:ln>
                        <a:effectLst/>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A7B8B4" id="Rectangle 16" o:spid="_x0000_s1026" style="position:absolute;margin-left:105.95pt;margin-top:-36.75pt;width:19.3pt;height:794.35pt;z-index:-25166931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" fillcolor="#2581ba [2405]" stroked="f"/>
            </w:pict>
          </mc:Fallback>
        </mc:AlternateContent>
      </w:r>
      <w:r w:rsidR="002C7356">
        <w:rPr>
          <w:rFonts w:eastAsia="Times New Roman" w:cstheme="minorHAnsi"/>
          <w:noProof/>
          <w:sz w:val="36"/>
          <w:szCs w:val="36"/>
        </w:rPr>
        <mc:AlternateContent>
          <mc:Choice Requires="wpg">
            <w:drawing>
              <wp:anchor distT="0" distB="0" distL="114300" distR="114300" simplePos="0" relativeHeight="251675648" behindDoc="1" locked="0" layoutInCell="1" allowOverlap="1" wp14:anchorId="5CDFCE26" wp14:editId="0513629D">
                <wp:simplePos x="0" y="0"/>
                <wp:positionH relativeFrom="column">
                  <wp:posOffset>-42545</wp:posOffset>
                </wp:positionH>
                <wp:positionV relativeFrom="paragraph">
                  <wp:posOffset>508000</wp:posOffset>
                </wp:positionV>
                <wp:extent cx="3104148" cy="3104148"/>
                <wp:effectExtent l="0" t="0" r="1270" b="1270"/>
                <wp:wrapNone/>
                <wp:docPr id="24" name="Group 24"/>
                <wp:cNvGraphicFramePr/>
                <a:graphic xmlns:a="http://schemas.openxmlformats.org/drawingml/2006/main">
                  <a:graphicData uri="http://schemas.microsoft.com/office/word/2010/wordprocessingGroup">
                    <wpg:wgp>
                      <wpg:cNvGrpSpPr/>
                      <wpg:grpSpPr>
                        <a:xfrm>
                          <a:off x="0" y="0"/>
                          <a:ext cx="3104148" cy="3104148"/>
                          <a:chOff x="0" y="0"/>
                          <a:chExt cx="3104148" cy="3104148"/>
                        </a:xfrm>
                        <a:solidFill>
                          <a:schemeClr val="accent2">
                            <a:lumMod val="75000"/>
                          </a:schemeClr>
                        </a:solidFill>
                        <a:effectLst/>
                      </wpg:grpSpPr>
                      <wps:wsp>
                        <wps:cNvPr id="23" name="Oval 23"/>
                        <wps:cNvSpPr/>
                        <wps:spPr>
                          <a:xfrm>
                            <a:off x="0" y="0"/>
                            <a:ext cx="3104148" cy="3104148"/>
                          </a:xfrm>
                          <a:prstGeom prst="ellipse">
                            <a:avLst/>
                          </a:prstGeom>
                          <a:grpFill/>
                          <a:ln>
                            <a:noFill/>
                          </a:ln>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14="http://schemas.microsoft.com/office/drawing/2010/picture" xmlns:pic="http://schemas.openxmlformats.org/drawingml/2006/picture" mc:Ignorable="pic14">
                        <pic:nvPicPr>
                          <pic:cNvPr id="22" name="image4.jpg" descr="A picture containing logo&#10;&#10;Description automatically generated"/>
                          <pic:cNvPicPr/>
                        </pic:nvPicPr>
                        <pic:blipFill rotWithShape="1">
                          <a:blip r:embed="rId8">
                            <a:alphaModFix/>
                            <a:extLst>
                              <a:ext uri="{28A0092B-C50C-407E-A947-70E740481C1C}">
                                <a14:useLocalDpi xmlns:a14="http://schemas.microsoft.com/office/drawing/2010/main" val="0"/>
                              </a:ext>
                            </a:extLst>
                          </a:blip>
                          <a:srcRect l="13104" t="12470" r="13188" b="11480"/>
                          <a:stretch/>
                        </pic:blipFill>
                        <pic:spPr bwMode="auto">
                          <a:xfrm>
                            <a:off x="259308" y="245660"/>
                            <a:ext cx="2591435" cy="2606040"/>
                          </a:xfrm>
                          <a:prstGeom prst="ellipse">
                            <a:avLst/>
                          </a:prstGeom>
                          <a:grpFill/>
                          <a:ln>
                            <a:noFill/>
                          </a:ln>
                          <a:extLst>
                            <a:ext uri="{53640926-AAD7-44D8-BBD7-CCE9431645EC}">
                              <a14:shadowObscured xmlns:a14="http://schemas.microsoft.com/office/drawing/2010/main"/>
                            </a:ext>
                          </a:extLst>
                        </pic:spPr>
                        <pic14:style>
                          <a:lnRef idx="3">
                            <a:schemeClr val="lt1"/>
                          </a:lnRef>
                          <a:fillRef idx="1">
                            <a:schemeClr val="accent1"/>
                          </a:fillRef>
                          <a:effectRef idx="1">
                            <a:schemeClr val="accent1"/>
                          </a:effectRef>
                          <a:fontRef idx="minor">
                            <a:schemeClr val="lt1"/>
                          </a:fontRef>
                        </pic14:style>
                      </pic:pic>
                    </wpg:wgp>
                  </a:graphicData>
                </a:graphic>
              </wp:anchor>
            </w:drawing>
          </mc:Choice>
          <mc:Fallback>
            <w:pict>
              <v:group w14:anchorId="00E02566" id="Group 24" o:spid="_x0000_s1026" style="position:absolute;margin-left:-3.35pt;margin-top:40pt;width:244.4pt;height:244.4pt;z-index:-251640832" coordsize="31041,3104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6hwABwAACAwAAAhQ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P/bAEMAAgEBAgEBAgIC&#10;AgICAgIDBQMDAwMDBgQEAwUHBgcHBwYHBwgJCwkICAoIBwcKDQoKCwwMDAwHCQ4PDQwOCwwMDP/b&#10;AEMBAgICAwMDBgMDBgwIBwgMDAwMDAwMDAwMDAwMDAwMDAwMDAwMDAwMDAwMDAwMDAwMDAwMDAwM&#10;DAwMDAwMDAwMDP/AABEIASABI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">
                <v:oval id="Oval 23" o:spid="_x0000_s1027" style="position:absolute;width:31041;height:31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" filled="f" stroked="f" strokeweight="1.5pt">
                  <v:stroke joinstyle="miter"/>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jpg" o:spid="_x0000_s1028" type="#_x0000_t75" alt="A picture containing logo&#10;&#10;Description automatically generated" style="position:absolute;left:2593;top:2456;width:25914;height:26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">
                  <v:imagedata r:id="rId9" o:title="A picture containing logo&#10;&#10;Description automatically generated" croptop="8172f" cropbottom="7524f" cropleft="8588f" cropright="8643f"/>
                </v:shape>
              </v:group>
            </w:pict>
          </mc:Fallback>
        </mc:AlternateContent>
      </w:r>
      <w:r w:rsidR="003719C6">
        <w:rPr>
          <w:rFonts w:eastAsia="Times New Roman" w:cstheme="minorHAnsi"/>
          <w:b/>
          <w:noProof/>
          <w:sz w:val="36"/>
          <w:szCs w:val="36"/>
        </w:rPr>
        <mc:AlternateContent>
          <mc:Choice Requires="wps">
            <w:drawing>
              <wp:anchor distT="0" distB="0" distL="114300" distR="114300" simplePos="0" relativeHeight="251629949" behindDoc="1" locked="0" layoutInCell="1" allowOverlap="1" wp14:anchorId="12BE444B" wp14:editId="53BADFAD">
                <wp:simplePos x="0" y="0"/>
                <wp:positionH relativeFrom="column">
                  <wp:posOffset>-142875</wp:posOffset>
                </wp:positionH>
                <wp:positionV relativeFrom="paragraph">
                  <wp:posOffset>420370</wp:posOffset>
                </wp:positionV>
                <wp:extent cx="3299823" cy="3299823"/>
                <wp:effectExtent l="0" t="0" r="0" b="0"/>
                <wp:wrapNone/>
                <wp:docPr id="7" name="Oval 7"/>
                <wp:cNvGraphicFramePr/>
                <a:graphic xmlns:a="http://schemas.openxmlformats.org/drawingml/2006/main">
                  <a:graphicData uri="http://schemas.microsoft.com/office/word/2010/wordprocessingShape">
                    <wps:wsp>
                      <wps:cNvSpPr/>
                      <wps:spPr>
                        <a:xfrm>
                          <a:off x="0" y="0"/>
                          <a:ext cx="3299823" cy="3299823"/>
                        </a:xfrm>
                        <a:prstGeom prst="ellipse">
                          <a:avLst/>
                        </a:prstGeom>
                        <a:solidFill>
                          <a:schemeClr val="accent6"/>
                        </a:solidFill>
                        <a:ln>
                          <a:noFill/>
                        </a:ln>
                        <a:effectLst/>
                      </wps:spPr>
                      <wps:style>
                        <a:lnRef idx="3">
                          <a:schemeClr val="lt1"/>
                        </a:lnRef>
                        <a:fillRef idx="1">
                          <a:schemeClr val="accent1"/>
                        </a:fillRef>
                        <a:effectRef idx="1">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519651" id="Oval 7" o:spid="_x0000_s1026" style="position:absolute;margin-left:-11.25pt;margin-top:33.1pt;width:259.85pt;height:259.85pt;z-index:-2516865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" fillcolor="#e32d91 [3209]" stroked="f" strokeweight="1.5pt">
                <v:stroke joinstyle="miter"/>
              </v:oval>
            </w:pict>
          </mc:Fallback>
        </mc:AlternateContent>
      </w:r>
      <w:r w:rsidR="00FB463C">
        <w:rPr>
          <w:rFonts w:eastAsia="Times New Roman"/>
          <w:noProof/>
        </w:rPr>
        <w:drawing>
          <wp:anchor distT="0" distB="0" distL="114300" distR="114300" simplePos="0" relativeHeight="251627773" behindDoc="1" locked="0" layoutInCell="1" allowOverlap="1" wp14:anchorId="297D8700" wp14:editId="4323C3FE">
            <wp:simplePos x="0" y="0"/>
            <wp:positionH relativeFrom="column">
              <wp:posOffset>-495300</wp:posOffset>
            </wp:positionH>
            <wp:positionV relativeFrom="paragraph">
              <wp:posOffset>-723085</wp:posOffset>
            </wp:positionV>
            <wp:extent cx="1885950" cy="10345876"/>
            <wp:effectExtent l="0" t="0" r="0" b="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86116" cy="10346788"/>
                    </a:xfrm>
                    <a:prstGeom prst="rect">
                      <a:avLst/>
                    </a:prstGeom>
                    <a:noFill/>
                    <a:ln>
                      <a:noFill/>
                    </a:ln>
                  </pic:spPr>
                </pic:pic>
              </a:graphicData>
            </a:graphic>
            <wp14:sizeRelH relativeFrom="page">
              <wp14:pctWidth>0</wp14:pctWidth>
            </wp14:sizeRelH>
            <wp14:sizeRelV relativeFrom="page">
              <wp14:pctHeight>0</wp14:pctHeight>
            </wp14:sizeRelV>
          </wp:anchor>
        </w:drawing>
      </w:r>
      <w:r w:rsidR="00FB463C">
        <w:rPr>
          <w:rFonts w:eastAsia="Times New Roman" w:cstheme="minorHAnsi"/>
          <w:b/>
          <w:noProof/>
          <w:sz w:val="36"/>
          <w:szCs w:val="36"/>
        </w:rPr>
        <w:drawing>
          <wp:anchor distT="0" distB="0" distL="114300" distR="114300" simplePos="0" relativeHeight="251627518" behindDoc="1" locked="0" layoutInCell="1" allowOverlap="1" wp14:anchorId="700EB03C" wp14:editId="4E22C070">
            <wp:simplePos x="0" y="0"/>
            <wp:positionH relativeFrom="column">
              <wp:posOffset>1636395</wp:posOffset>
            </wp:positionH>
            <wp:positionV relativeFrom="paragraph">
              <wp:posOffset>-473710</wp:posOffset>
            </wp:positionV>
            <wp:extent cx="5829300" cy="11181080"/>
            <wp:effectExtent l="0" t="0" r="0" b="127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
                      <a:alphaModFix amt="20000"/>
                      <a:extLst>
                        <a:ext uri="{28A0092B-C50C-407E-A947-70E740481C1C}">
                          <a14:useLocalDpi xmlns:a14="http://schemas.microsoft.com/office/drawing/2010/main" val="0"/>
                        </a:ext>
                      </a:extLst>
                    </a:blip>
                    <a:srcRect l="8556" r="52288" b="9654"/>
                    <a:stretch/>
                  </pic:blipFill>
                  <pic:spPr bwMode="auto">
                    <a:xfrm>
                      <a:off x="0" y="0"/>
                      <a:ext cx="5829300" cy="11181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BA57BB" w14:textId="77F39049" w:rsidR="00FB463C" w:rsidRDefault="00FB463C" w:rsidP="00011CF5">
      <w:pPr>
        <w:pStyle w:val="Subtitle"/>
        <w:ind w:left="2970"/>
        <w:rPr>
          <w:rFonts w:eastAsia="Times New Roman" w:cstheme="minorHAnsi"/>
          <w:b/>
          <w:noProof/>
          <w:sz w:val="36"/>
          <w:szCs w:val="36"/>
        </w:rPr>
      </w:pPr>
    </w:p>
    <w:p w14:paraId="715AA086" w14:textId="0B58664A" w:rsidR="00FB463C" w:rsidRDefault="00FB463C" w:rsidP="00011CF5">
      <w:pPr>
        <w:pStyle w:val="Subtitle"/>
        <w:ind w:left="2970"/>
        <w:rPr>
          <w:rFonts w:eastAsia="Times New Roman" w:cstheme="minorHAnsi"/>
          <w:b/>
          <w:noProof/>
          <w:sz w:val="36"/>
          <w:szCs w:val="36"/>
        </w:rPr>
      </w:pPr>
    </w:p>
    <w:p w14:paraId="3DF7306F" w14:textId="07BFC3AE" w:rsidR="00FB463C" w:rsidRDefault="00FB463C" w:rsidP="00011CF5">
      <w:pPr>
        <w:pStyle w:val="Subtitle"/>
        <w:ind w:left="2970"/>
        <w:rPr>
          <w:rFonts w:eastAsia="Times New Roman" w:cstheme="minorHAnsi"/>
          <w:b/>
          <w:noProof/>
          <w:sz w:val="36"/>
          <w:szCs w:val="36"/>
        </w:rPr>
      </w:pPr>
    </w:p>
    <w:p w14:paraId="51CEED56" w14:textId="05BACF50" w:rsidR="00FB463C" w:rsidRDefault="00FB463C" w:rsidP="00011CF5">
      <w:pPr>
        <w:pStyle w:val="Subtitle"/>
        <w:ind w:left="2970"/>
        <w:rPr>
          <w:rFonts w:eastAsia="Times New Roman" w:cstheme="minorHAnsi"/>
          <w:b/>
          <w:noProof/>
          <w:sz w:val="36"/>
          <w:szCs w:val="36"/>
        </w:rPr>
      </w:pPr>
    </w:p>
    <w:p w14:paraId="10B84B4E" w14:textId="39678839" w:rsidR="00BC6E3D" w:rsidRPr="00BC6E3D" w:rsidRDefault="00BC6E3D" w:rsidP="00011CF5">
      <w:pPr>
        <w:pStyle w:val="Subtitle"/>
        <w:ind w:left="2970"/>
        <w:rPr>
          <w:rFonts w:eastAsia="Times New Roman"/>
          <w:color w:val="1B608B" w:themeColor="accent1" w:themeShade="BF"/>
          <w:sz w:val="56"/>
          <w:szCs w:val="28"/>
        </w:rPr>
      </w:pPr>
    </w:p>
    <w:p w14:paraId="24A7CBD8" w14:textId="7F4499BE" w:rsidR="00D44EC5" w:rsidRDefault="00FB463C" w:rsidP="00FB463C">
      <w:pPr>
        <w:tabs>
          <w:tab w:val="left" w:pos="4020"/>
        </w:tabs>
        <w:rPr>
          <w:rFonts w:eastAsia="Times New Roman" w:cstheme="minorHAnsi"/>
          <w:b/>
          <w:noProof/>
          <w:sz w:val="36"/>
          <w:szCs w:val="36"/>
        </w:rPr>
      </w:pPr>
      <w:r>
        <w:rPr>
          <w:rFonts w:eastAsia="Times New Roman" w:cstheme="minorHAnsi"/>
          <w:b/>
          <w:noProof/>
          <w:sz w:val="36"/>
          <w:szCs w:val="36"/>
        </w:rPr>
        <w:tab/>
      </w:r>
    </w:p>
    <w:p w14:paraId="475689C1" w14:textId="750FD789" w:rsidR="00011CF5" w:rsidRPr="00011CF5" w:rsidRDefault="003719C6" w:rsidP="003719C6">
      <w:pPr>
        <w:tabs>
          <w:tab w:val="left" w:pos="8599"/>
        </w:tabs>
      </w:pPr>
      <w:r>
        <w:tab/>
      </w:r>
    </w:p>
    <w:p w14:paraId="3C66707D" w14:textId="7695F94F" w:rsidR="00662746" w:rsidRDefault="00662746" w:rsidP="00DF569E">
      <w:pPr>
        <w:rPr>
          <w:rFonts w:eastAsia="Times New Roman"/>
          <w:noProof/>
        </w:rPr>
      </w:pPr>
    </w:p>
    <w:p w14:paraId="5D0F54A5" w14:textId="201184C9" w:rsidR="001D0E5E" w:rsidRPr="001D0E5E" w:rsidRDefault="00793AA4" w:rsidP="00DF569E">
      <w:pPr>
        <w:rPr>
          <w:rFonts w:eastAsia="Times New Roman"/>
        </w:rPr>
      </w:pPr>
      <w:r>
        <w:rPr>
          <w:rFonts w:eastAsia="Times New Roman"/>
        </w:rPr>
        <w:t xml:space="preserve"> </w:t>
      </w:r>
      <w:bookmarkStart w:id="0" w:name="_Hlk58323406"/>
      <w:bookmarkEnd w:id="0"/>
    </w:p>
    <w:p w14:paraId="565314CF" w14:textId="2A3CF535" w:rsidR="002F55AE" w:rsidRPr="00D44EC5" w:rsidRDefault="002F55AE" w:rsidP="00FB463C">
      <w:pPr>
        <w:pStyle w:val="Title"/>
        <w:ind w:left="2880"/>
        <w:rPr>
          <w:rFonts w:eastAsia="Times New Roman"/>
          <w:sz w:val="56"/>
          <w:szCs w:val="56"/>
        </w:rPr>
      </w:pPr>
      <w:r w:rsidRPr="00D44EC5">
        <w:rPr>
          <w:rFonts w:eastAsia="Times New Roman"/>
          <w:sz w:val="56"/>
          <w:szCs w:val="56"/>
        </w:rPr>
        <w:t>Mille Lacs Band of Ojibwe</w:t>
      </w:r>
    </w:p>
    <w:p w14:paraId="4C5224B0" w14:textId="0CC33F3A" w:rsidR="002F55AE" w:rsidRPr="00D44EC5" w:rsidRDefault="002F55AE" w:rsidP="00FB463C">
      <w:pPr>
        <w:pStyle w:val="Title"/>
        <w:ind w:left="2880"/>
        <w:rPr>
          <w:sz w:val="120"/>
          <w:szCs w:val="120"/>
        </w:rPr>
      </w:pPr>
      <w:r w:rsidRPr="00D44EC5">
        <w:rPr>
          <w:sz w:val="120"/>
          <w:szCs w:val="120"/>
        </w:rPr>
        <w:t>477 Narrative Report</w:t>
      </w:r>
    </w:p>
    <w:p w14:paraId="5690576A" w14:textId="77777777" w:rsidR="00011CF5" w:rsidRPr="00D44EC5" w:rsidRDefault="00011CF5" w:rsidP="00FB463C">
      <w:pPr>
        <w:ind w:left="2880"/>
        <w:rPr>
          <w:rFonts w:cstheme="minorHAnsi"/>
        </w:rPr>
      </w:pPr>
    </w:p>
    <w:p w14:paraId="6C27884D" w14:textId="439EFE7A" w:rsidR="00011CF5" w:rsidRPr="005120B5" w:rsidRDefault="00011CF5" w:rsidP="00150624">
      <w:pPr>
        <w:tabs>
          <w:tab w:val="left" w:pos="2970"/>
          <w:tab w:val="left" w:pos="10018"/>
        </w:tabs>
        <w:spacing w:after="0"/>
        <w:ind w:left="2880"/>
        <w:rPr>
          <w:rFonts w:cstheme="minorHAnsi"/>
          <w:caps/>
          <w:sz w:val="72"/>
          <w:szCs w:val="72"/>
        </w:rPr>
      </w:pPr>
      <w:r w:rsidRPr="005120B5">
        <w:rPr>
          <w:rFonts w:cstheme="minorHAnsi"/>
          <w:caps/>
          <w:sz w:val="72"/>
          <w:szCs w:val="72"/>
        </w:rPr>
        <w:t>FY22</w:t>
      </w:r>
      <w:r w:rsidR="00150624">
        <w:rPr>
          <w:rFonts w:cstheme="minorHAnsi"/>
          <w:caps/>
          <w:sz w:val="72"/>
          <w:szCs w:val="72"/>
        </w:rPr>
        <w:tab/>
      </w:r>
    </w:p>
    <w:p w14:paraId="26BDFE9F" w14:textId="34CB889C" w:rsidR="00011CF5" w:rsidRPr="005120B5" w:rsidRDefault="00011CF5" w:rsidP="00FB463C">
      <w:pPr>
        <w:pStyle w:val="Subtitle"/>
        <w:tabs>
          <w:tab w:val="left" w:pos="2970"/>
        </w:tabs>
        <w:spacing w:after="0"/>
        <w:ind w:left="2880"/>
        <w:rPr>
          <w:rFonts w:asciiTheme="minorHAnsi" w:eastAsia="Times New Roman" w:hAnsiTheme="minorHAnsi" w:cstheme="minorHAnsi"/>
          <w:caps/>
          <w:color w:val="auto"/>
          <w:sz w:val="32"/>
          <w:szCs w:val="32"/>
        </w:rPr>
      </w:pPr>
      <w:r w:rsidRPr="005120B5">
        <w:rPr>
          <w:rFonts w:asciiTheme="minorHAnsi" w:eastAsia="Times New Roman" w:hAnsiTheme="minorHAnsi" w:cstheme="minorHAnsi"/>
          <w:caps/>
          <w:color w:val="auto"/>
          <w:sz w:val="32"/>
          <w:szCs w:val="32"/>
        </w:rPr>
        <w:t xml:space="preserve">October 1, </w:t>
      </w:r>
      <w:r w:rsidR="00FB463C" w:rsidRPr="005120B5">
        <w:rPr>
          <w:rFonts w:eastAsia="Times New Roman" w:cstheme="minorHAnsi"/>
          <w:caps/>
          <w:color w:val="auto"/>
          <w:sz w:val="32"/>
          <w:szCs w:val="32"/>
        </w:rPr>
        <w:t>2021</w:t>
      </w:r>
      <w:r w:rsidRPr="005120B5">
        <w:rPr>
          <w:rFonts w:asciiTheme="minorHAnsi" w:eastAsia="Times New Roman" w:hAnsiTheme="minorHAnsi" w:cstheme="minorHAnsi"/>
          <w:caps/>
          <w:color w:val="auto"/>
          <w:sz w:val="32"/>
          <w:szCs w:val="32"/>
        </w:rPr>
        <w:t xml:space="preserve"> to September 30, 2022</w:t>
      </w:r>
    </w:p>
    <w:p w14:paraId="02CF50FC" w14:textId="77777777" w:rsidR="00011CF5" w:rsidRPr="00D44EC5" w:rsidRDefault="00011CF5" w:rsidP="00FB463C">
      <w:pPr>
        <w:pStyle w:val="Subtitle"/>
        <w:tabs>
          <w:tab w:val="left" w:pos="2970"/>
        </w:tabs>
        <w:spacing w:after="0"/>
        <w:ind w:left="2880"/>
        <w:rPr>
          <w:rFonts w:asciiTheme="minorHAnsi" w:eastAsia="Times New Roman" w:hAnsiTheme="minorHAnsi" w:cstheme="minorHAnsi"/>
          <w:color w:val="auto"/>
        </w:rPr>
      </w:pPr>
    </w:p>
    <w:p w14:paraId="6E3313B8" w14:textId="0E3D37C5" w:rsidR="00011CF5" w:rsidRDefault="00011CF5" w:rsidP="00FB463C">
      <w:pPr>
        <w:pStyle w:val="Subtitle"/>
        <w:tabs>
          <w:tab w:val="left" w:pos="2970"/>
        </w:tabs>
        <w:spacing w:after="0"/>
        <w:ind w:left="2880"/>
        <w:rPr>
          <w:rFonts w:eastAsia="Times New Roman" w:cstheme="minorHAnsi"/>
          <w:color w:val="auto"/>
        </w:rPr>
      </w:pPr>
    </w:p>
    <w:p w14:paraId="5D913D8E" w14:textId="27F36B3F" w:rsidR="00D44EC5" w:rsidRDefault="00D44EC5" w:rsidP="00FB463C">
      <w:pPr>
        <w:ind w:left="2880"/>
      </w:pPr>
    </w:p>
    <w:p w14:paraId="406610A0" w14:textId="77777777" w:rsidR="00D44EC5" w:rsidRPr="00D44EC5" w:rsidRDefault="00D44EC5" w:rsidP="00FB463C">
      <w:pPr>
        <w:ind w:left="2880"/>
      </w:pPr>
    </w:p>
    <w:p w14:paraId="6AB77D34" w14:textId="66628FCA" w:rsidR="002F55AE" w:rsidRPr="00CE189B" w:rsidRDefault="002F55AE" w:rsidP="00FB463C">
      <w:pPr>
        <w:pStyle w:val="Subtitle"/>
        <w:tabs>
          <w:tab w:val="left" w:pos="2970"/>
        </w:tabs>
        <w:spacing w:after="0"/>
        <w:ind w:left="2880"/>
        <w:rPr>
          <w:rFonts w:asciiTheme="minorHAnsi" w:eastAsia="Times New Roman" w:hAnsiTheme="minorHAnsi" w:cstheme="minorHAnsi"/>
          <w:color w:val="454551" w:themeColor="text2"/>
          <w:sz w:val="24"/>
          <w:szCs w:val="24"/>
        </w:rPr>
      </w:pPr>
      <w:r w:rsidRPr="00CE189B">
        <w:rPr>
          <w:rFonts w:asciiTheme="minorHAnsi" w:eastAsia="Times New Roman" w:hAnsiTheme="minorHAnsi" w:cstheme="minorHAnsi"/>
          <w:color w:val="454551" w:themeColor="text2"/>
          <w:sz w:val="24"/>
          <w:szCs w:val="24"/>
        </w:rPr>
        <w:t>43408 Oodena Drive, Onamia, MN 56359</w:t>
      </w:r>
    </w:p>
    <w:p w14:paraId="1C4B179F" w14:textId="28BDB1E5" w:rsidR="007F5794" w:rsidRPr="00CE189B" w:rsidRDefault="002F55AE" w:rsidP="00FB463C">
      <w:pPr>
        <w:pStyle w:val="Subtitle"/>
        <w:tabs>
          <w:tab w:val="left" w:pos="2970"/>
        </w:tabs>
        <w:spacing w:after="0"/>
        <w:ind w:left="2880"/>
        <w:rPr>
          <w:rFonts w:asciiTheme="minorHAnsi" w:eastAsia="Times New Roman" w:hAnsiTheme="minorHAnsi" w:cstheme="minorHAnsi"/>
          <w:color w:val="454551" w:themeColor="text2"/>
          <w:sz w:val="24"/>
          <w:szCs w:val="24"/>
        </w:rPr>
      </w:pPr>
      <w:r w:rsidRPr="00CE189B">
        <w:rPr>
          <w:rFonts w:asciiTheme="minorHAnsi" w:eastAsia="Times New Roman" w:hAnsiTheme="minorHAnsi" w:cstheme="minorHAnsi"/>
          <w:color w:val="454551" w:themeColor="text2"/>
          <w:sz w:val="24"/>
          <w:szCs w:val="24"/>
        </w:rPr>
        <w:t>Phone: 320-532-7407 - Toll Free: 800-922-4457</w:t>
      </w:r>
      <w:r w:rsidR="007F5794" w:rsidRPr="00CE189B">
        <w:rPr>
          <w:rFonts w:asciiTheme="minorHAnsi" w:eastAsia="Times New Roman" w:hAnsiTheme="minorHAnsi" w:cstheme="minorHAnsi"/>
          <w:color w:val="454551" w:themeColor="text2"/>
          <w:sz w:val="24"/>
          <w:szCs w:val="24"/>
        </w:rPr>
        <w:t xml:space="preserve"> - Fax: 320-532-3785</w:t>
      </w:r>
    </w:p>
    <w:p w14:paraId="4ED8F304" w14:textId="0CB1CE93" w:rsidR="002B77FC" w:rsidRDefault="002B77FC">
      <w:pPr>
        <w:rPr>
          <w:rStyle w:val="SubtleEmphasis"/>
          <w:rFonts w:asciiTheme="majorHAnsi" w:eastAsiaTheme="majorEastAsia" w:hAnsiTheme="majorHAnsi" w:cstheme="majorBidi"/>
          <w:sz w:val="22"/>
          <w:szCs w:val="32"/>
        </w:rPr>
      </w:pPr>
    </w:p>
    <w:sdt>
      <w:sdtPr>
        <w:rPr>
          <w:rFonts w:asciiTheme="minorHAnsi" w:eastAsiaTheme="minorEastAsia" w:hAnsiTheme="minorHAnsi" w:cstheme="minorBidi"/>
          <w:i/>
          <w:iCs/>
          <w:caps w:val="0"/>
          <w:color w:val="595959" w:themeColor="text1" w:themeTint="A6"/>
          <w:sz w:val="24"/>
          <w:szCs w:val="22"/>
        </w:rPr>
        <w:id w:val="-2080056969"/>
        <w:docPartObj>
          <w:docPartGallery w:val="Table of Contents"/>
          <w:docPartUnique/>
        </w:docPartObj>
      </w:sdtPr>
      <w:sdtEndPr>
        <w:rPr>
          <w:b/>
          <w:bCs/>
          <w:noProof/>
          <w:sz w:val="21"/>
          <w:szCs w:val="21"/>
        </w:rPr>
      </w:sdtEndPr>
      <w:sdtContent>
        <w:p w14:paraId="73EFCE12" w14:textId="7DE9DA89" w:rsidR="00EE3439" w:rsidRPr="004C51D2" w:rsidRDefault="00C76333" w:rsidP="004C51D2">
          <w:pPr>
            <w:pStyle w:val="Heading1"/>
            <w:rPr>
              <w:rStyle w:val="Heading1Char"/>
              <w:caps/>
            </w:rPr>
          </w:pPr>
          <w:r w:rsidRPr="004C51D2">
            <w:rPr>
              <w:rStyle w:val="Heading1Char"/>
              <w:caps/>
            </w:rPr>
            <w:t xml:space="preserve">Table of </w:t>
          </w:r>
          <w:r w:rsidR="00EE3439" w:rsidRPr="004C51D2">
            <w:rPr>
              <w:rStyle w:val="Heading1Char"/>
              <w:caps/>
            </w:rPr>
            <w:t>Contents</w:t>
          </w:r>
        </w:p>
        <w:p w14:paraId="63F08923" w14:textId="77777777" w:rsidR="00BE05DB" w:rsidRDefault="00BE05DB" w:rsidP="00F41AF5">
          <w:pPr>
            <w:pStyle w:val="TOC1"/>
            <w:spacing w:line="360" w:lineRule="auto"/>
            <w:rPr>
              <w:b w:val="0"/>
              <w:bCs w:val="0"/>
            </w:rPr>
          </w:pPr>
        </w:p>
        <w:p w14:paraId="3138F220" w14:textId="478F6A5F" w:rsidR="00587DF4" w:rsidRPr="006A4C1E" w:rsidRDefault="00EE3439" w:rsidP="00F41AF5">
          <w:pPr>
            <w:pStyle w:val="TOC1"/>
            <w:spacing w:line="360" w:lineRule="auto"/>
            <w:rPr>
              <w:rFonts w:asciiTheme="minorHAnsi" w:hAnsiTheme="minorHAnsi" w:cstheme="minorBidi"/>
              <w:b w:val="0"/>
              <w:bCs w:val="0"/>
              <w:caps w:val="0"/>
              <w:noProof/>
              <w:sz w:val="22"/>
              <w:szCs w:val="22"/>
            </w:rPr>
          </w:pPr>
          <w:r w:rsidRPr="006A4C1E">
            <w:rPr>
              <w:b w:val="0"/>
              <w:bCs w:val="0"/>
            </w:rPr>
            <w:fldChar w:fldCharType="begin"/>
          </w:r>
          <w:r w:rsidRPr="006A4C1E">
            <w:rPr>
              <w:b w:val="0"/>
              <w:bCs w:val="0"/>
            </w:rPr>
            <w:instrText xml:space="preserve"> TOC \o "1-3" \h \z \u </w:instrText>
          </w:r>
          <w:r w:rsidRPr="006A4C1E">
            <w:rPr>
              <w:b w:val="0"/>
              <w:bCs w:val="0"/>
            </w:rPr>
            <w:fldChar w:fldCharType="separate"/>
          </w:r>
          <w:hyperlink w:anchor="_Toc121729602" w:history="1">
            <w:r w:rsidR="00587DF4" w:rsidRPr="006A4C1E">
              <w:rPr>
                <w:rStyle w:val="Hyperlink"/>
                <w:b w:val="0"/>
                <w:bCs w:val="0"/>
                <w:noProof/>
              </w:rPr>
              <w:t>Introduction</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_Toc121729602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3</w:t>
            </w:r>
            <w:r w:rsidR="00587DF4" w:rsidRPr="006A4C1E">
              <w:rPr>
                <w:b w:val="0"/>
                <w:bCs w:val="0"/>
                <w:noProof/>
                <w:webHidden/>
              </w:rPr>
              <w:fldChar w:fldCharType="end"/>
            </w:r>
          </w:hyperlink>
        </w:p>
        <w:p w14:paraId="4B40929A" w14:textId="6EC12DFD" w:rsidR="00587DF4" w:rsidRPr="006A4C1E" w:rsidRDefault="00ED7D18" w:rsidP="00F41AF5">
          <w:pPr>
            <w:pStyle w:val="TOC1"/>
            <w:spacing w:line="360" w:lineRule="auto"/>
            <w:rPr>
              <w:rFonts w:asciiTheme="minorHAnsi" w:hAnsiTheme="minorHAnsi" w:cstheme="minorBidi"/>
              <w:b w:val="0"/>
              <w:bCs w:val="0"/>
              <w:caps w:val="0"/>
              <w:noProof/>
              <w:sz w:val="22"/>
              <w:szCs w:val="22"/>
            </w:rPr>
          </w:pPr>
          <w:hyperlink w:anchor="_Toc121729604" w:history="1">
            <w:r w:rsidR="00587DF4" w:rsidRPr="006A4C1E">
              <w:rPr>
                <w:rStyle w:val="Hyperlink"/>
                <w:b w:val="0"/>
                <w:bCs w:val="0"/>
                <w:noProof/>
              </w:rPr>
              <w:t>General Program Information</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_Toc121729604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3</w:t>
            </w:r>
            <w:r w:rsidR="00587DF4" w:rsidRPr="006A4C1E">
              <w:rPr>
                <w:b w:val="0"/>
                <w:bCs w:val="0"/>
                <w:noProof/>
                <w:webHidden/>
              </w:rPr>
              <w:fldChar w:fldCharType="end"/>
            </w:r>
          </w:hyperlink>
        </w:p>
        <w:p w14:paraId="07450B45" w14:textId="267A8646" w:rsidR="00587DF4" w:rsidRPr="006A4C1E" w:rsidRDefault="00ED7D18" w:rsidP="00F41AF5">
          <w:pPr>
            <w:pStyle w:val="TOC2"/>
            <w:spacing w:after="0" w:line="360" w:lineRule="auto"/>
            <w:rPr>
              <w:rFonts w:cstheme="minorBidi"/>
              <w:b w:val="0"/>
              <w:bCs w:val="0"/>
              <w:noProof/>
              <w:sz w:val="22"/>
              <w:szCs w:val="22"/>
            </w:rPr>
          </w:pPr>
          <w:hyperlink w:anchor="_Toc121729605" w:history="1">
            <w:r w:rsidR="00587DF4" w:rsidRPr="006A4C1E">
              <w:rPr>
                <w:rStyle w:val="Hyperlink"/>
                <w:b w:val="0"/>
                <w:bCs w:val="0"/>
                <w:noProof/>
              </w:rPr>
              <w:t>Services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_Toc121729605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3</w:t>
            </w:r>
            <w:r w:rsidR="00587DF4" w:rsidRPr="006A4C1E">
              <w:rPr>
                <w:b w:val="0"/>
                <w:bCs w:val="0"/>
                <w:noProof/>
                <w:webHidden/>
              </w:rPr>
              <w:fldChar w:fldCharType="end"/>
            </w:r>
          </w:hyperlink>
        </w:p>
        <w:p w14:paraId="7ECE0A10" w14:textId="463146DA" w:rsidR="00587DF4" w:rsidRPr="006A4C1E" w:rsidRDefault="00150624" w:rsidP="00F41AF5">
          <w:pPr>
            <w:pStyle w:val="TOC2"/>
            <w:spacing w:after="0" w:line="360" w:lineRule="auto"/>
            <w:rPr>
              <w:rFonts w:cstheme="minorBidi"/>
              <w:b w:val="0"/>
              <w:bCs w:val="0"/>
              <w:noProof/>
              <w:sz w:val="22"/>
              <w:szCs w:val="22"/>
            </w:rPr>
          </w:pPr>
          <w:r w:rsidRPr="00EC7DC4">
            <w:rPr>
              <w:noProof/>
            </w:rPr>
            <w:drawing>
              <wp:anchor distT="0" distB="0" distL="114300" distR="114300" simplePos="0" relativeHeight="251626493" behindDoc="1" locked="0" layoutInCell="1" allowOverlap="1" wp14:anchorId="3C324617" wp14:editId="263D685F">
                <wp:simplePos x="0" y="0"/>
                <wp:positionH relativeFrom="margin">
                  <wp:align>right</wp:align>
                </wp:positionH>
                <wp:positionV relativeFrom="paragraph">
                  <wp:posOffset>114300</wp:posOffset>
                </wp:positionV>
                <wp:extent cx="5501640" cy="7564755"/>
                <wp:effectExtent l="0" t="0" r="0" b="0"/>
                <wp:wrapNone/>
                <wp:docPr id="18" name="Picture 18"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Background pattern&#10;&#10;Description automatically generated"/>
                        <pic:cNvPicPr/>
                      </pic:nvPicPr>
                      <pic:blipFill>
                        <a:blip r:embed="rId12" cstate="print">
                          <a:alphaModFix amt="35000"/>
                          <a:extLst>
                            <a:ext uri="{28A0092B-C50C-407E-A947-70E740481C1C}">
                              <a14:useLocalDpi xmlns:a14="http://schemas.microsoft.com/office/drawing/2010/main" val="0"/>
                            </a:ext>
                          </a:extLst>
                        </a:blip>
                        <a:stretch>
                          <a:fillRect/>
                        </a:stretch>
                      </pic:blipFill>
                      <pic:spPr>
                        <a:xfrm>
                          <a:off x="0" y="0"/>
                          <a:ext cx="5501640" cy="7564755"/>
                        </a:xfrm>
                        <a:prstGeom prst="rect">
                          <a:avLst/>
                        </a:prstGeom>
                      </pic:spPr>
                    </pic:pic>
                  </a:graphicData>
                </a:graphic>
                <wp14:sizeRelH relativeFrom="page">
                  <wp14:pctWidth>0</wp14:pctWidth>
                </wp14:sizeRelH>
                <wp14:sizeRelV relativeFrom="page">
                  <wp14:pctHeight>0</wp14:pctHeight>
                </wp14:sizeRelV>
              </wp:anchor>
            </w:drawing>
          </w:r>
          <w:hyperlink w:anchor="_Toc121729606" w:history="1">
            <w:r w:rsidR="00587DF4" w:rsidRPr="006A4C1E">
              <w:rPr>
                <w:rStyle w:val="Hyperlink"/>
                <w:b w:val="0"/>
                <w:bCs w:val="0"/>
                <w:noProof/>
              </w:rPr>
              <w:t>Goals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_Toc121729606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3</w:t>
            </w:r>
            <w:r w:rsidR="00587DF4" w:rsidRPr="006A4C1E">
              <w:rPr>
                <w:b w:val="0"/>
                <w:bCs w:val="0"/>
                <w:noProof/>
                <w:webHidden/>
              </w:rPr>
              <w:fldChar w:fldCharType="end"/>
            </w:r>
          </w:hyperlink>
        </w:p>
        <w:p w14:paraId="5C478F52" w14:textId="5D4522B4" w:rsidR="00587DF4" w:rsidRPr="006A4C1E" w:rsidRDefault="00ED7D18" w:rsidP="00F41AF5">
          <w:pPr>
            <w:pStyle w:val="TOC2"/>
            <w:spacing w:after="0" w:line="360" w:lineRule="auto"/>
            <w:rPr>
              <w:rFonts w:cstheme="minorBidi"/>
              <w:b w:val="0"/>
              <w:bCs w:val="0"/>
              <w:noProof/>
              <w:sz w:val="22"/>
              <w:szCs w:val="22"/>
            </w:rPr>
          </w:pPr>
          <w:hyperlink w:anchor="_Toc121729608" w:history="1">
            <w:r w:rsidR="00587DF4" w:rsidRPr="006A4C1E">
              <w:rPr>
                <w:rStyle w:val="Hyperlink"/>
                <w:b w:val="0"/>
                <w:bCs w:val="0"/>
                <w:noProof/>
              </w:rPr>
              <w:t>Organizational Structure</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_Toc121729608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4</w:t>
            </w:r>
            <w:r w:rsidR="00587DF4" w:rsidRPr="006A4C1E">
              <w:rPr>
                <w:b w:val="0"/>
                <w:bCs w:val="0"/>
                <w:noProof/>
                <w:webHidden/>
              </w:rPr>
              <w:fldChar w:fldCharType="end"/>
            </w:r>
          </w:hyperlink>
        </w:p>
        <w:p w14:paraId="4052149B" w14:textId="4977A17E" w:rsidR="00587DF4" w:rsidRPr="006A4C1E" w:rsidRDefault="00ED7D18" w:rsidP="00F41AF5">
          <w:pPr>
            <w:pStyle w:val="TOC2"/>
            <w:spacing w:after="0" w:line="360" w:lineRule="auto"/>
            <w:rPr>
              <w:rFonts w:cstheme="minorBidi"/>
              <w:b w:val="0"/>
              <w:bCs w:val="0"/>
              <w:noProof/>
              <w:sz w:val="22"/>
              <w:szCs w:val="22"/>
            </w:rPr>
          </w:pPr>
          <w:hyperlink w:anchor="_Toc121729609" w:history="1">
            <w:r w:rsidR="00587DF4" w:rsidRPr="006A4C1E">
              <w:rPr>
                <w:rStyle w:val="Hyperlink"/>
                <w:b w:val="0"/>
                <w:bCs w:val="0"/>
                <w:noProof/>
              </w:rPr>
              <w:t>Expansion of Programs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_Toc121729609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5</w:t>
            </w:r>
            <w:r w:rsidR="00587DF4" w:rsidRPr="006A4C1E">
              <w:rPr>
                <w:b w:val="0"/>
                <w:bCs w:val="0"/>
                <w:noProof/>
                <w:webHidden/>
              </w:rPr>
              <w:fldChar w:fldCharType="end"/>
            </w:r>
          </w:hyperlink>
        </w:p>
        <w:p w14:paraId="27ED53A7" w14:textId="15C4E8DD" w:rsidR="00587DF4" w:rsidRPr="006A4C1E" w:rsidRDefault="00ED7D18" w:rsidP="00F41AF5">
          <w:pPr>
            <w:pStyle w:val="TOC2"/>
            <w:spacing w:after="0" w:line="360" w:lineRule="auto"/>
            <w:rPr>
              <w:rFonts w:cstheme="minorBidi"/>
              <w:b w:val="0"/>
              <w:bCs w:val="0"/>
              <w:noProof/>
              <w:sz w:val="22"/>
              <w:szCs w:val="22"/>
            </w:rPr>
          </w:pPr>
          <w:hyperlink w:anchor="_Toc121729610" w:history="1">
            <w:r w:rsidR="00587DF4" w:rsidRPr="006A4C1E">
              <w:rPr>
                <w:rStyle w:val="Hyperlink"/>
                <w:b w:val="0"/>
                <w:bCs w:val="0"/>
                <w:noProof/>
              </w:rPr>
              <w:t>Recruitment</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_Toc121729610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6</w:t>
            </w:r>
            <w:r w:rsidR="00587DF4" w:rsidRPr="006A4C1E">
              <w:rPr>
                <w:b w:val="0"/>
                <w:bCs w:val="0"/>
                <w:noProof/>
                <w:webHidden/>
              </w:rPr>
              <w:fldChar w:fldCharType="end"/>
            </w:r>
          </w:hyperlink>
        </w:p>
        <w:p w14:paraId="131BFF46" w14:textId="15972238" w:rsidR="00587DF4" w:rsidRPr="006A4C1E" w:rsidRDefault="00ED7D18" w:rsidP="00F41AF5">
          <w:pPr>
            <w:pStyle w:val="TOC2"/>
            <w:spacing w:after="0" w:line="360" w:lineRule="auto"/>
            <w:rPr>
              <w:rFonts w:cstheme="minorBidi"/>
              <w:b w:val="0"/>
              <w:bCs w:val="0"/>
              <w:noProof/>
              <w:sz w:val="22"/>
              <w:szCs w:val="22"/>
            </w:rPr>
          </w:pPr>
          <w:hyperlink w:anchor="_Toc121729612" w:history="1">
            <w:r w:rsidR="00587DF4" w:rsidRPr="006A4C1E">
              <w:rPr>
                <w:rStyle w:val="Hyperlink"/>
                <w:b w:val="0"/>
                <w:bCs w:val="0"/>
                <w:noProof/>
              </w:rPr>
              <w:t>Social and Economic Conditions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_Toc121729612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7</w:t>
            </w:r>
            <w:r w:rsidR="00587DF4" w:rsidRPr="006A4C1E">
              <w:rPr>
                <w:b w:val="0"/>
                <w:bCs w:val="0"/>
                <w:noProof/>
                <w:webHidden/>
              </w:rPr>
              <w:fldChar w:fldCharType="end"/>
            </w:r>
          </w:hyperlink>
        </w:p>
        <w:p w14:paraId="561F6874" w14:textId="6B83C319" w:rsidR="00587DF4" w:rsidRPr="006A4C1E" w:rsidRDefault="00ED7D18" w:rsidP="00F41AF5">
          <w:pPr>
            <w:pStyle w:val="TOC2"/>
            <w:spacing w:after="0" w:line="360" w:lineRule="auto"/>
            <w:rPr>
              <w:rFonts w:cstheme="minorBidi"/>
              <w:b w:val="0"/>
              <w:bCs w:val="0"/>
              <w:noProof/>
              <w:sz w:val="22"/>
              <w:szCs w:val="22"/>
            </w:rPr>
          </w:pPr>
          <w:hyperlink w:anchor="_Toc121729618" w:history="1">
            <w:r w:rsidR="00587DF4" w:rsidRPr="006A4C1E">
              <w:rPr>
                <w:rStyle w:val="Hyperlink"/>
                <w:b w:val="0"/>
                <w:bCs w:val="0"/>
                <w:noProof/>
              </w:rPr>
              <w:t>Barriers to Employment and Unmet Needs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_Toc121729618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9</w:t>
            </w:r>
            <w:r w:rsidR="00587DF4" w:rsidRPr="006A4C1E">
              <w:rPr>
                <w:b w:val="0"/>
                <w:bCs w:val="0"/>
                <w:noProof/>
                <w:webHidden/>
              </w:rPr>
              <w:fldChar w:fldCharType="end"/>
            </w:r>
          </w:hyperlink>
        </w:p>
        <w:p w14:paraId="583287EC" w14:textId="38A71AF4" w:rsidR="00587DF4" w:rsidRPr="006A4C1E" w:rsidRDefault="00ED7D18" w:rsidP="00F41AF5">
          <w:pPr>
            <w:pStyle w:val="TOC1"/>
            <w:spacing w:line="360" w:lineRule="auto"/>
            <w:rPr>
              <w:rFonts w:asciiTheme="minorHAnsi" w:hAnsiTheme="minorHAnsi" w:cstheme="minorBidi"/>
              <w:b w:val="0"/>
              <w:bCs w:val="0"/>
              <w:caps w:val="0"/>
              <w:noProof/>
              <w:sz w:val="22"/>
              <w:szCs w:val="22"/>
            </w:rPr>
          </w:pPr>
          <w:hyperlink w:anchor="_Toc121729620" w:history="1">
            <w:r w:rsidR="00587DF4" w:rsidRPr="006A4C1E">
              <w:rPr>
                <w:rStyle w:val="Hyperlink"/>
                <w:b w:val="0"/>
                <w:bCs w:val="0"/>
                <w:noProof/>
              </w:rPr>
              <w:t>Programs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_Toc121729620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12</w:t>
            </w:r>
            <w:r w:rsidR="00587DF4" w:rsidRPr="006A4C1E">
              <w:rPr>
                <w:b w:val="0"/>
                <w:bCs w:val="0"/>
                <w:noProof/>
                <w:webHidden/>
              </w:rPr>
              <w:fldChar w:fldCharType="end"/>
            </w:r>
          </w:hyperlink>
        </w:p>
        <w:p w14:paraId="25955DB3" w14:textId="4BAC6A68" w:rsidR="00587DF4" w:rsidRPr="006A4C1E" w:rsidRDefault="00ED7D18" w:rsidP="00F41AF5">
          <w:pPr>
            <w:pStyle w:val="TOC3"/>
            <w:tabs>
              <w:tab w:val="right" w:pos="10790"/>
            </w:tabs>
            <w:spacing w:line="360" w:lineRule="auto"/>
            <w:rPr>
              <w:rFonts w:cstheme="minorBidi"/>
              <w:noProof/>
              <w:sz w:val="22"/>
              <w:szCs w:val="22"/>
            </w:rPr>
          </w:pPr>
          <w:hyperlink w:anchor="_Toc121729621" w:history="1">
            <w:r w:rsidR="00587DF4" w:rsidRPr="006A4C1E">
              <w:rPr>
                <w:rStyle w:val="Hyperlink"/>
                <w:noProof/>
              </w:rPr>
              <w:t>Fiscal Year Comparison Data</w:t>
            </w:r>
            <w:r w:rsidR="00587DF4" w:rsidRPr="006A4C1E">
              <w:rPr>
                <w:noProof/>
                <w:webHidden/>
              </w:rPr>
              <w:tab/>
            </w:r>
            <w:r w:rsidR="00587DF4" w:rsidRPr="006A4C1E">
              <w:rPr>
                <w:noProof/>
                <w:webHidden/>
              </w:rPr>
              <w:fldChar w:fldCharType="begin"/>
            </w:r>
            <w:r w:rsidR="00587DF4" w:rsidRPr="006A4C1E">
              <w:rPr>
                <w:noProof/>
                <w:webHidden/>
              </w:rPr>
              <w:instrText xml:space="preserve"> PAGEREF _Toc121729621 \h </w:instrText>
            </w:r>
            <w:r w:rsidR="00587DF4" w:rsidRPr="006A4C1E">
              <w:rPr>
                <w:noProof/>
                <w:webHidden/>
              </w:rPr>
            </w:r>
            <w:r w:rsidR="00587DF4" w:rsidRPr="006A4C1E">
              <w:rPr>
                <w:noProof/>
                <w:webHidden/>
              </w:rPr>
              <w:fldChar w:fldCharType="separate"/>
            </w:r>
            <w:r w:rsidR="000247D1">
              <w:rPr>
                <w:noProof/>
                <w:webHidden/>
              </w:rPr>
              <w:t>12</w:t>
            </w:r>
            <w:r w:rsidR="00587DF4" w:rsidRPr="006A4C1E">
              <w:rPr>
                <w:noProof/>
                <w:webHidden/>
              </w:rPr>
              <w:fldChar w:fldCharType="end"/>
            </w:r>
          </w:hyperlink>
        </w:p>
        <w:p w14:paraId="6E386441" w14:textId="3130372C" w:rsidR="00587DF4" w:rsidRPr="006A4C1E" w:rsidRDefault="00ED7D18" w:rsidP="00F41AF5">
          <w:pPr>
            <w:pStyle w:val="TOC3"/>
            <w:tabs>
              <w:tab w:val="right" w:pos="10790"/>
            </w:tabs>
            <w:spacing w:line="360" w:lineRule="auto"/>
            <w:rPr>
              <w:rFonts w:cstheme="minorBidi"/>
              <w:noProof/>
              <w:sz w:val="22"/>
              <w:szCs w:val="22"/>
            </w:rPr>
          </w:pPr>
          <w:hyperlink w:anchor="_Toc121729622" w:history="1">
            <w:r w:rsidR="00587DF4" w:rsidRPr="006A4C1E">
              <w:rPr>
                <w:rStyle w:val="Hyperlink"/>
                <w:noProof/>
              </w:rPr>
              <w:t>Budget Spent</w:t>
            </w:r>
            <w:r w:rsidR="00587DF4" w:rsidRPr="006A4C1E">
              <w:rPr>
                <w:noProof/>
                <w:webHidden/>
              </w:rPr>
              <w:tab/>
            </w:r>
            <w:r w:rsidR="00587DF4" w:rsidRPr="006A4C1E">
              <w:rPr>
                <w:noProof/>
                <w:webHidden/>
              </w:rPr>
              <w:fldChar w:fldCharType="begin"/>
            </w:r>
            <w:r w:rsidR="00587DF4" w:rsidRPr="006A4C1E">
              <w:rPr>
                <w:noProof/>
                <w:webHidden/>
              </w:rPr>
              <w:instrText xml:space="preserve"> PAGEREF _Toc121729622 \h </w:instrText>
            </w:r>
            <w:r w:rsidR="00587DF4" w:rsidRPr="006A4C1E">
              <w:rPr>
                <w:noProof/>
                <w:webHidden/>
              </w:rPr>
            </w:r>
            <w:r w:rsidR="00587DF4" w:rsidRPr="006A4C1E">
              <w:rPr>
                <w:noProof/>
                <w:webHidden/>
              </w:rPr>
              <w:fldChar w:fldCharType="separate"/>
            </w:r>
            <w:r w:rsidR="000247D1">
              <w:rPr>
                <w:noProof/>
                <w:webHidden/>
              </w:rPr>
              <w:t>13</w:t>
            </w:r>
            <w:r w:rsidR="00587DF4" w:rsidRPr="006A4C1E">
              <w:rPr>
                <w:noProof/>
                <w:webHidden/>
              </w:rPr>
              <w:fldChar w:fldCharType="end"/>
            </w:r>
          </w:hyperlink>
        </w:p>
        <w:p w14:paraId="046B15B7" w14:textId="50D1755C" w:rsidR="00587DF4" w:rsidRPr="006A4C1E" w:rsidRDefault="00ED7D18" w:rsidP="00F41AF5">
          <w:pPr>
            <w:pStyle w:val="TOC3"/>
            <w:tabs>
              <w:tab w:val="right" w:pos="10790"/>
            </w:tabs>
            <w:spacing w:line="360" w:lineRule="auto"/>
            <w:rPr>
              <w:rFonts w:cstheme="minorBidi"/>
              <w:noProof/>
              <w:sz w:val="22"/>
              <w:szCs w:val="22"/>
            </w:rPr>
          </w:pPr>
          <w:hyperlink w:anchor="_Toc121729623" w:history="1">
            <w:r w:rsidR="00587DF4" w:rsidRPr="006A4C1E">
              <w:rPr>
                <w:rStyle w:val="Hyperlink"/>
                <w:noProof/>
              </w:rPr>
              <w:t>Job Creation</w:t>
            </w:r>
            <w:r w:rsidR="00587DF4" w:rsidRPr="006A4C1E">
              <w:rPr>
                <w:noProof/>
                <w:webHidden/>
              </w:rPr>
              <w:tab/>
            </w:r>
            <w:r w:rsidR="00587DF4" w:rsidRPr="006A4C1E">
              <w:rPr>
                <w:noProof/>
                <w:webHidden/>
              </w:rPr>
              <w:fldChar w:fldCharType="begin"/>
            </w:r>
            <w:r w:rsidR="00587DF4" w:rsidRPr="006A4C1E">
              <w:rPr>
                <w:noProof/>
                <w:webHidden/>
              </w:rPr>
              <w:instrText xml:space="preserve"> PAGEREF _Toc121729623 \h </w:instrText>
            </w:r>
            <w:r w:rsidR="00587DF4" w:rsidRPr="006A4C1E">
              <w:rPr>
                <w:noProof/>
                <w:webHidden/>
              </w:rPr>
            </w:r>
            <w:r w:rsidR="00587DF4" w:rsidRPr="006A4C1E">
              <w:rPr>
                <w:noProof/>
                <w:webHidden/>
              </w:rPr>
              <w:fldChar w:fldCharType="separate"/>
            </w:r>
            <w:r w:rsidR="000247D1">
              <w:rPr>
                <w:noProof/>
                <w:webHidden/>
              </w:rPr>
              <w:t>13</w:t>
            </w:r>
            <w:r w:rsidR="00587DF4" w:rsidRPr="006A4C1E">
              <w:rPr>
                <w:noProof/>
                <w:webHidden/>
              </w:rPr>
              <w:fldChar w:fldCharType="end"/>
            </w:r>
          </w:hyperlink>
        </w:p>
        <w:p w14:paraId="1B2CC9F3" w14:textId="09834C3B" w:rsidR="00587DF4" w:rsidRPr="006A4C1E" w:rsidRDefault="00ED7D18" w:rsidP="00F41AF5">
          <w:pPr>
            <w:pStyle w:val="TOC2"/>
            <w:spacing w:after="0" w:line="360" w:lineRule="auto"/>
            <w:rPr>
              <w:rFonts w:cstheme="minorBidi"/>
              <w:b w:val="0"/>
              <w:bCs w:val="0"/>
              <w:noProof/>
              <w:sz w:val="22"/>
              <w:szCs w:val="22"/>
            </w:rPr>
          </w:pPr>
          <w:hyperlink w:anchor="_Toc121729624" w:history="1">
            <w:r w:rsidR="00587DF4" w:rsidRPr="006A4C1E">
              <w:rPr>
                <w:rStyle w:val="Hyperlink"/>
                <w:b w:val="0"/>
                <w:bCs w:val="0"/>
                <w:noProof/>
              </w:rPr>
              <w:t>Facilitated Services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_Toc121729624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13</w:t>
            </w:r>
            <w:r w:rsidR="00587DF4" w:rsidRPr="006A4C1E">
              <w:rPr>
                <w:b w:val="0"/>
                <w:bCs w:val="0"/>
                <w:noProof/>
                <w:webHidden/>
              </w:rPr>
              <w:fldChar w:fldCharType="end"/>
            </w:r>
          </w:hyperlink>
        </w:p>
        <w:p w14:paraId="204C3929" w14:textId="3BC8165F" w:rsidR="00587DF4" w:rsidRPr="006A4C1E" w:rsidRDefault="00ED7D18" w:rsidP="00F41AF5">
          <w:pPr>
            <w:pStyle w:val="TOC2"/>
            <w:spacing w:after="0" w:line="360" w:lineRule="auto"/>
            <w:rPr>
              <w:rFonts w:cstheme="minorBidi"/>
              <w:b w:val="0"/>
              <w:bCs w:val="0"/>
              <w:noProof/>
              <w:sz w:val="22"/>
              <w:szCs w:val="22"/>
            </w:rPr>
          </w:pPr>
          <w:hyperlink w:anchor="_Toc121729625" w:history="1">
            <w:r w:rsidR="00587DF4" w:rsidRPr="006A4C1E">
              <w:rPr>
                <w:rStyle w:val="Hyperlink"/>
                <w:b w:val="0"/>
                <w:bCs w:val="0"/>
                <w:noProof/>
              </w:rPr>
              <w:t>Housing</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_Toc121729625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13</w:t>
            </w:r>
            <w:r w:rsidR="00587DF4" w:rsidRPr="006A4C1E">
              <w:rPr>
                <w:b w:val="0"/>
                <w:bCs w:val="0"/>
                <w:noProof/>
                <w:webHidden/>
              </w:rPr>
              <w:fldChar w:fldCharType="end"/>
            </w:r>
          </w:hyperlink>
        </w:p>
        <w:p w14:paraId="4B066B04" w14:textId="22AB4F5F" w:rsidR="00587DF4" w:rsidRPr="006A4C1E" w:rsidRDefault="00ED7D18" w:rsidP="00F41AF5">
          <w:pPr>
            <w:pStyle w:val="TOC2"/>
            <w:spacing w:after="0" w:line="360" w:lineRule="auto"/>
            <w:rPr>
              <w:rFonts w:cstheme="minorBidi"/>
              <w:b w:val="0"/>
              <w:bCs w:val="0"/>
              <w:noProof/>
              <w:sz w:val="22"/>
              <w:szCs w:val="22"/>
            </w:rPr>
          </w:pPr>
          <w:hyperlink w:anchor="_Toc121729631" w:history="1">
            <w:r w:rsidR="00587DF4" w:rsidRPr="006A4C1E">
              <w:rPr>
                <w:rStyle w:val="Hyperlink"/>
                <w:b w:val="0"/>
                <w:bCs w:val="0"/>
                <w:noProof/>
              </w:rPr>
              <w:t>Community Services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_Toc121729631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16</w:t>
            </w:r>
            <w:r w:rsidR="00587DF4" w:rsidRPr="006A4C1E">
              <w:rPr>
                <w:b w:val="0"/>
                <w:bCs w:val="0"/>
                <w:noProof/>
                <w:webHidden/>
              </w:rPr>
              <w:fldChar w:fldCharType="end"/>
            </w:r>
          </w:hyperlink>
        </w:p>
        <w:p w14:paraId="50446207" w14:textId="7C849768" w:rsidR="00587DF4" w:rsidRPr="006A4C1E" w:rsidRDefault="00ED7D18" w:rsidP="00F41AF5">
          <w:pPr>
            <w:pStyle w:val="TOC2"/>
            <w:spacing w:after="0" w:line="360" w:lineRule="auto"/>
            <w:rPr>
              <w:rFonts w:cstheme="minorBidi"/>
              <w:b w:val="0"/>
              <w:bCs w:val="0"/>
              <w:noProof/>
              <w:sz w:val="22"/>
              <w:szCs w:val="22"/>
            </w:rPr>
          </w:pPr>
          <w:hyperlink w:anchor="_Toc121729632" w:history="1">
            <w:r w:rsidR="00587DF4" w:rsidRPr="006A4C1E">
              <w:rPr>
                <w:rStyle w:val="Hyperlink"/>
                <w:b w:val="0"/>
                <w:bCs w:val="0"/>
                <w:noProof/>
              </w:rPr>
              <w:t>Child Care Assistance</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_Toc121729632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16</w:t>
            </w:r>
            <w:r w:rsidR="00587DF4" w:rsidRPr="006A4C1E">
              <w:rPr>
                <w:b w:val="0"/>
                <w:bCs w:val="0"/>
                <w:noProof/>
                <w:webHidden/>
              </w:rPr>
              <w:fldChar w:fldCharType="end"/>
            </w:r>
          </w:hyperlink>
        </w:p>
        <w:p w14:paraId="1EF265CD" w14:textId="2DD83F35" w:rsidR="00587DF4" w:rsidRPr="006A4C1E" w:rsidRDefault="00ED7D18" w:rsidP="00F41AF5">
          <w:pPr>
            <w:pStyle w:val="TOC2"/>
            <w:spacing w:after="0" w:line="360" w:lineRule="auto"/>
            <w:rPr>
              <w:rFonts w:cstheme="minorBidi"/>
              <w:b w:val="0"/>
              <w:bCs w:val="0"/>
              <w:noProof/>
              <w:sz w:val="22"/>
              <w:szCs w:val="22"/>
            </w:rPr>
          </w:pPr>
          <w:hyperlink w:anchor="_Toc121729634" w:history="1">
            <w:r w:rsidR="00587DF4" w:rsidRPr="006A4C1E">
              <w:rPr>
                <w:rStyle w:val="Hyperlink"/>
                <w:b w:val="0"/>
                <w:bCs w:val="0"/>
                <w:noProof/>
              </w:rPr>
              <w:t>Support Services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_Toc121729634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17</w:t>
            </w:r>
            <w:r w:rsidR="00587DF4" w:rsidRPr="006A4C1E">
              <w:rPr>
                <w:b w:val="0"/>
                <w:bCs w:val="0"/>
                <w:noProof/>
                <w:webHidden/>
              </w:rPr>
              <w:fldChar w:fldCharType="end"/>
            </w:r>
          </w:hyperlink>
        </w:p>
        <w:p w14:paraId="543839A5" w14:textId="29695DFF" w:rsidR="00587DF4" w:rsidRPr="006A4C1E" w:rsidRDefault="00ED7D18" w:rsidP="00F41AF5">
          <w:pPr>
            <w:pStyle w:val="TOC3"/>
            <w:tabs>
              <w:tab w:val="right" w:pos="10790"/>
            </w:tabs>
            <w:spacing w:line="360" w:lineRule="auto"/>
            <w:rPr>
              <w:rFonts w:cstheme="minorBidi"/>
              <w:noProof/>
              <w:sz w:val="22"/>
              <w:szCs w:val="22"/>
            </w:rPr>
          </w:pPr>
          <w:hyperlink w:anchor="_Toc121729635" w:history="1">
            <w:r w:rsidR="00587DF4" w:rsidRPr="006A4C1E">
              <w:rPr>
                <w:rStyle w:val="Hyperlink"/>
                <w:noProof/>
              </w:rPr>
              <w:t>TANF</w:t>
            </w:r>
            <w:r w:rsidR="00587DF4" w:rsidRPr="006A4C1E">
              <w:rPr>
                <w:noProof/>
                <w:webHidden/>
              </w:rPr>
              <w:tab/>
            </w:r>
            <w:r w:rsidR="00587DF4" w:rsidRPr="006A4C1E">
              <w:rPr>
                <w:noProof/>
                <w:webHidden/>
              </w:rPr>
              <w:fldChar w:fldCharType="begin"/>
            </w:r>
            <w:r w:rsidR="00587DF4" w:rsidRPr="006A4C1E">
              <w:rPr>
                <w:noProof/>
                <w:webHidden/>
              </w:rPr>
              <w:instrText xml:space="preserve"> PAGEREF _Toc121729635 \h </w:instrText>
            </w:r>
            <w:r w:rsidR="00587DF4" w:rsidRPr="006A4C1E">
              <w:rPr>
                <w:noProof/>
                <w:webHidden/>
              </w:rPr>
            </w:r>
            <w:r w:rsidR="00587DF4" w:rsidRPr="006A4C1E">
              <w:rPr>
                <w:noProof/>
                <w:webHidden/>
              </w:rPr>
              <w:fldChar w:fldCharType="separate"/>
            </w:r>
            <w:r w:rsidR="000247D1">
              <w:rPr>
                <w:noProof/>
                <w:webHidden/>
              </w:rPr>
              <w:t>18</w:t>
            </w:r>
            <w:r w:rsidR="00587DF4" w:rsidRPr="006A4C1E">
              <w:rPr>
                <w:noProof/>
                <w:webHidden/>
              </w:rPr>
              <w:fldChar w:fldCharType="end"/>
            </w:r>
          </w:hyperlink>
        </w:p>
        <w:p w14:paraId="0C08566C" w14:textId="0B68FDFE" w:rsidR="00587DF4" w:rsidRPr="006A4C1E" w:rsidRDefault="00ED7D18" w:rsidP="00F41AF5">
          <w:pPr>
            <w:pStyle w:val="TOC3"/>
            <w:tabs>
              <w:tab w:val="right" w:pos="10790"/>
            </w:tabs>
            <w:spacing w:line="360" w:lineRule="auto"/>
            <w:rPr>
              <w:rFonts w:cstheme="minorBidi"/>
              <w:noProof/>
              <w:sz w:val="22"/>
              <w:szCs w:val="22"/>
            </w:rPr>
          </w:pPr>
          <w:hyperlink w:anchor="_Toc121729636" w:history="1">
            <w:r w:rsidR="00587DF4" w:rsidRPr="006A4C1E">
              <w:rPr>
                <w:rStyle w:val="Hyperlink"/>
                <w:noProof/>
              </w:rPr>
              <w:t>Welfare Assistance</w:t>
            </w:r>
            <w:r w:rsidR="00587DF4" w:rsidRPr="006A4C1E">
              <w:rPr>
                <w:noProof/>
                <w:webHidden/>
              </w:rPr>
              <w:tab/>
            </w:r>
            <w:r w:rsidR="00587DF4" w:rsidRPr="006A4C1E">
              <w:rPr>
                <w:noProof/>
                <w:webHidden/>
              </w:rPr>
              <w:fldChar w:fldCharType="begin"/>
            </w:r>
            <w:r w:rsidR="00587DF4" w:rsidRPr="006A4C1E">
              <w:rPr>
                <w:noProof/>
                <w:webHidden/>
              </w:rPr>
              <w:instrText xml:space="preserve"> PAGEREF _Toc121729636 \h </w:instrText>
            </w:r>
            <w:r w:rsidR="00587DF4" w:rsidRPr="006A4C1E">
              <w:rPr>
                <w:noProof/>
                <w:webHidden/>
              </w:rPr>
            </w:r>
            <w:r w:rsidR="00587DF4" w:rsidRPr="006A4C1E">
              <w:rPr>
                <w:noProof/>
                <w:webHidden/>
              </w:rPr>
              <w:fldChar w:fldCharType="separate"/>
            </w:r>
            <w:r w:rsidR="000247D1">
              <w:rPr>
                <w:noProof/>
                <w:webHidden/>
              </w:rPr>
              <w:t>18</w:t>
            </w:r>
            <w:r w:rsidR="00587DF4" w:rsidRPr="006A4C1E">
              <w:rPr>
                <w:noProof/>
                <w:webHidden/>
              </w:rPr>
              <w:fldChar w:fldCharType="end"/>
            </w:r>
          </w:hyperlink>
        </w:p>
        <w:p w14:paraId="36E81ACB" w14:textId="77301268" w:rsidR="00587DF4" w:rsidRPr="006A4C1E" w:rsidRDefault="00ED7D18" w:rsidP="00F41AF5">
          <w:pPr>
            <w:pStyle w:val="TOC3"/>
            <w:tabs>
              <w:tab w:val="right" w:pos="10790"/>
            </w:tabs>
            <w:spacing w:line="360" w:lineRule="auto"/>
            <w:rPr>
              <w:rFonts w:cstheme="minorBidi"/>
              <w:noProof/>
              <w:sz w:val="22"/>
              <w:szCs w:val="22"/>
            </w:rPr>
          </w:pPr>
          <w:hyperlink w:anchor="_Toc121729637" w:history="1">
            <w:r w:rsidR="00587DF4" w:rsidRPr="006A4C1E">
              <w:rPr>
                <w:rStyle w:val="Hyperlink"/>
                <w:noProof/>
              </w:rPr>
              <w:t>WEX-Work Experience</w:t>
            </w:r>
            <w:r w:rsidR="00587DF4" w:rsidRPr="006A4C1E">
              <w:rPr>
                <w:noProof/>
                <w:webHidden/>
              </w:rPr>
              <w:tab/>
            </w:r>
            <w:r w:rsidR="00587DF4" w:rsidRPr="006A4C1E">
              <w:rPr>
                <w:noProof/>
                <w:webHidden/>
              </w:rPr>
              <w:fldChar w:fldCharType="begin"/>
            </w:r>
            <w:r w:rsidR="00587DF4" w:rsidRPr="006A4C1E">
              <w:rPr>
                <w:noProof/>
                <w:webHidden/>
              </w:rPr>
              <w:instrText xml:space="preserve"> PAGEREF _Toc121729637 \h </w:instrText>
            </w:r>
            <w:r w:rsidR="00587DF4" w:rsidRPr="006A4C1E">
              <w:rPr>
                <w:noProof/>
                <w:webHidden/>
              </w:rPr>
            </w:r>
            <w:r w:rsidR="00587DF4" w:rsidRPr="006A4C1E">
              <w:rPr>
                <w:noProof/>
                <w:webHidden/>
              </w:rPr>
              <w:fldChar w:fldCharType="separate"/>
            </w:r>
            <w:r w:rsidR="000247D1">
              <w:rPr>
                <w:noProof/>
                <w:webHidden/>
              </w:rPr>
              <w:t>18</w:t>
            </w:r>
            <w:r w:rsidR="00587DF4" w:rsidRPr="006A4C1E">
              <w:rPr>
                <w:noProof/>
                <w:webHidden/>
              </w:rPr>
              <w:fldChar w:fldCharType="end"/>
            </w:r>
          </w:hyperlink>
        </w:p>
        <w:p w14:paraId="0158A203" w14:textId="0679839E" w:rsidR="00587DF4" w:rsidRPr="006A4C1E" w:rsidRDefault="00ED7D18" w:rsidP="00F41AF5">
          <w:pPr>
            <w:pStyle w:val="TOC2"/>
            <w:spacing w:after="0" w:line="360" w:lineRule="auto"/>
            <w:rPr>
              <w:rFonts w:cstheme="minorBidi"/>
              <w:b w:val="0"/>
              <w:bCs w:val="0"/>
              <w:noProof/>
              <w:sz w:val="22"/>
              <w:szCs w:val="22"/>
            </w:rPr>
          </w:pPr>
          <w:hyperlink w:anchor="_Toc121729638" w:history="1">
            <w:r w:rsidR="00587DF4" w:rsidRPr="006A4C1E">
              <w:rPr>
                <w:rStyle w:val="Hyperlink"/>
                <w:b w:val="0"/>
                <w:bCs w:val="0"/>
                <w:noProof/>
              </w:rPr>
              <w:t>Training and Development</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_Toc121729638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19</w:t>
            </w:r>
            <w:r w:rsidR="00587DF4" w:rsidRPr="006A4C1E">
              <w:rPr>
                <w:b w:val="0"/>
                <w:bCs w:val="0"/>
                <w:noProof/>
                <w:webHidden/>
              </w:rPr>
              <w:fldChar w:fldCharType="end"/>
            </w:r>
          </w:hyperlink>
        </w:p>
        <w:p w14:paraId="4CD8986F" w14:textId="19E58948" w:rsidR="00587DF4" w:rsidRPr="006A4C1E" w:rsidRDefault="00ED7D18" w:rsidP="00F41AF5">
          <w:pPr>
            <w:pStyle w:val="TOC2"/>
            <w:spacing w:after="0" w:line="360" w:lineRule="auto"/>
            <w:rPr>
              <w:rFonts w:cstheme="minorBidi"/>
              <w:b w:val="0"/>
              <w:bCs w:val="0"/>
              <w:noProof/>
              <w:sz w:val="22"/>
              <w:szCs w:val="22"/>
            </w:rPr>
          </w:pPr>
          <w:hyperlink w:anchor="_Toc121729644" w:history="1">
            <w:r w:rsidR="00587DF4" w:rsidRPr="006A4C1E">
              <w:rPr>
                <w:rStyle w:val="Hyperlink"/>
                <w:b w:val="0"/>
                <w:bCs w:val="0"/>
                <w:noProof/>
              </w:rPr>
              <w:t>Ojibwe Language and Culture</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_Toc121729644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22</w:t>
            </w:r>
            <w:r w:rsidR="00587DF4" w:rsidRPr="006A4C1E">
              <w:rPr>
                <w:b w:val="0"/>
                <w:bCs w:val="0"/>
                <w:noProof/>
                <w:webHidden/>
              </w:rPr>
              <w:fldChar w:fldCharType="end"/>
            </w:r>
          </w:hyperlink>
        </w:p>
        <w:p w14:paraId="3583D7A2" w14:textId="0280F067" w:rsidR="00587DF4" w:rsidRPr="006A4C1E" w:rsidRDefault="00ED7D18" w:rsidP="00F41AF5">
          <w:pPr>
            <w:pStyle w:val="TOC2"/>
            <w:spacing w:after="0" w:line="360" w:lineRule="auto"/>
            <w:rPr>
              <w:rFonts w:cstheme="minorBidi"/>
              <w:b w:val="0"/>
              <w:bCs w:val="0"/>
              <w:noProof/>
              <w:sz w:val="22"/>
              <w:szCs w:val="22"/>
            </w:rPr>
          </w:pPr>
          <w:hyperlink w:anchor="_Toc121729647" w:history="1">
            <w:r w:rsidR="00587DF4" w:rsidRPr="006A4C1E">
              <w:rPr>
                <w:rStyle w:val="Hyperlink"/>
                <w:b w:val="0"/>
                <w:bCs w:val="0"/>
                <w:noProof/>
              </w:rPr>
              <w:t>Youth Services/Ge-Niigaanizijig</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_Toc121729647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23</w:t>
            </w:r>
            <w:r w:rsidR="00587DF4" w:rsidRPr="006A4C1E">
              <w:rPr>
                <w:b w:val="0"/>
                <w:bCs w:val="0"/>
                <w:noProof/>
                <w:webHidden/>
              </w:rPr>
              <w:fldChar w:fldCharType="end"/>
            </w:r>
          </w:hyperlink>
        </w:p>
        <w:p w14:paraId="7AEAC93E" w14:textId="0C70074B" w:rsidR="00587DF4" w:rsidRPr="006A4C1E" w:rsidRDefault="00ED7D18" w:rsidP="00F41AF5">
          <w:pPr>
            <w:pStyle w:val="TOC2"/>
            <w:spacing w:after="0" w:line="360" w:lineRule="auto"/>
            <w:rPr>
              <w:rFonts w:cstheme="minorBidi"/>
              <w:b w:val="0"/>
              <w:bCs w:val="0"/>
              <w:noProof/>
              <w:sz w:val="22"/>
              <w:szCs w:val="22"/>
            </w:rPr>
          </w:pPr>
          <w:hyperlink w:anchor="_Toc121729659" w:history="1">
            <w:r w:rsidR="00587DF4" w:rsidRPr="006A4C1E">
              <w:rPr>
                <w:rStyle w:val="Hyperlink"/>
                <w:b w:val="0"/>
                <w:bCs w:val="0"/>
                <w:noProof/>
              </w:rPr>
              <w:t>Mille Lacs Band Suicide Prevention Project</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_Toc121729659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27</w:t>
            </w:r>
            <w:r w:rsidR="00587DF4" w:rsidRPr="006A4C1E">
              <w:rPr>
                <w:b w:val="0"/>
                <w:bCs w:val="0"/>
                <w:noProof/>
                <w:webHidden/>
              </w:rPr>
              <w:fldChar w:fldCharType="end"/>
            </w:r>
          </w:hyperlink>
        </w:p>
        <w:p w14:paraId="1C374F6E" w14:textId="4EBDA62D" w:rsidR="00587DF4" w:rsidRPr="006A4C1E" w:rsidRDefault="00ED7D18" w:rsidP="00F41AF5">
          <w:pPr>
            <w:pStyle w:val="TOC2"/>
            <w:spacing w:after="0" w:line="360" w:lineRule="auto"/>
            <w:rPr>
              <w:rFonts w:cstheme="minorBidi"/>
              <w:b w:val="0"/>
              <w:bCs w:val="0"/>
              <w:noProof/>
              <w:sz w:val="22"/>
              <w:szCs w:val="22"/>
            </w:rPr>
          </w:pPr>
          <w:hyperlink w:anchor="_Toc121729660" w:history="1">
            <w:r w:rsidR="00587DF4" w:rsidRPr="006A4C1E">
              <w:rPr>
                <w:rStyle w:val="Hyperlink"/>
                <w:b w:val="0"/>
                <w:bCs w:val="0"/>
                <w:noProof/>
              </w:rPr>
              <w:t>Urban Office</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_Toc121729660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27</w:t>
            </w:r>
            <w:r w:rsidR="00587DF4" w:rsidRPr="006A4C1E">
              <w:rPr>
                <w:b w:val="0"/>
                <w:bCs w:val="0"/>
                <w:noProof/>
                <w:webHidden/>
              </w:rPr>
              <w:fldChar w:fldCharType="end"/>
            </w:r>
          </w:hyperlink>
        </w:p>
        <w:p w14:paraId="10EEE4D6" w14:textId="27F2D95C" w:rsidR="00587DF4" w:rsidRPr="006A4C1E" w:rsidRDefault="00ED7D18" w:rsidP="00F41AF5">
          <w:pPr>
            <w:pStyle w:val="TOC1"/>
            <w:spacing w:line="360" w:lineRule="auto"/>
            <w:rPr>
              <w:rFonts w:asciiTheme="minorHAnsi" w:hAnsiTheme="minorHAnsi" w:cstheme="minorBidi"/>
              <w:b w:val="0"/>
              <w:bCs w:val="0"/>
              <w:caps w:val="0"/>
              <w:noProof/>
              <w:sz w:val="22"/>
              <w:szCs w:val="22"/>
            </w:rPr>
          </w:pPr>
          <w:hyperlink w:anchor="_Toc121729661" w:history="1">
            <w:r w:rsidR="00587DF4" w:rsidRPr="006A4C1E">
              <w:rPr>
                <w:rStyle w:val="Hyperlink"/>
                <w:b w:val="0"/>
                <w:bCs w:val="0"/>
                <w:noProof/>
              </w:rPr>
              <w:t>FY 2022 Challenges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_Toc121729661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27</w:t>
            </w:r>
            <w:r w:rsidR="00587DF4" w:rsidRPr="006A4C1E">
              <w:rPr>
                <w:b w:val="0"/>
                <w:bCs w:val="0"/>
                <w:noProof/>
                <w:webHidden/>
              </w:rPr>
              <w:fldChar w:fldCharType="end"/>
            </w:r>
          </w:hyperlink>
        </w:p>
        <w:p w14:paraId="37CDB039" w14:textId="37268BBB" w:rsidR="00587DF4" w:rsidRPr="006A4C1E" w:rsidRDefault="00ED7D18" w:rsidP="00F41AF5">
          <w:pPr>
            <w:pStyle w:val="TOC1"/>
            <w:spacing w:line="360" w:lineRule="auto"/>
            <w:rPr>
              <w:rFonts w:asciiTheme="minorHAnsi" w:hAnsiTheme="minorHAnsi" w:cstheme="minorBidi"/>
              <w:b w:val="0"/>
              <w:bCs w:val="0"/>
              <w:caps w:val="0"/>
              <w:noProof/>
              <w:sz w:val="22"/>
              <w:szCs w:val="22"/>
            </w:rPr>
          </w:pPr>
          <w:hyperlink w:anchor="_Toc121729662" w:history="1">
            <w:r w:rsidR="00587DF4" w:rsidRPr="006A4C1E">
              <w:rPr>
                <w:rStyle w:val="Hyperlink"/>
                <w:b w:val="0"/>
                <w:bCs w:val="0"/>
                <w:noProof/>
              </w:rPr>
              <w:t>Program Outcomes</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_Toc121729662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27</w:t>
            </w:r>
            <w:r w:rsidR="00587DF4" w:rsidRPr="006A4C1E">
              <w:rPr>
                <w:b w:val="0"/>
                <w:bCs w:val="0"/>
                <w:noProof/>
                <w:webHidden/>
              </w:rPr>
              <w:fldChar w:fldCharType="end"/>
            </w:r>
          </w:hyperlink>
        </w:p>
        <w:p w14:paraId="17992E47" w14:textId="1069C7E3" w:rsidR="00587DF4" w:rsidRPr="006A4C1E" w:rsidRDefault="00ED7D18" w:rsidP="00F41AF5">
          <w:pPr>
            <w:pStyle w:val="TOC1"/>
            <w:spacing w:line="360" w:lineRule="auto"/>
            <w:rPr>
              <w:rFonts w:asciiTheme="minorHAnsi" w:hAnsiTheme="minorHAnsi" w:cstheme="minorBidi"/>
              <w:b w:val="0"/>
              <w:bCs w:val="0"/>
              <w:caps w:val="0"/>
              <w:noProof/>
              <w:sz w:val="22"/>
              <w:szCs w:val="22"/>
            </w:rPr>
          </w:pPr>
          <w:hyperlink w:anchor="_Toc121729664" w:history="1">
            <w:r w:rsidR="00587DF4" w:rsidRPr="006A4C1E">
              <w:rPr>
                <w:rStyle w:val="Hyperlink"/>
                <w:b w:val="0"/>
                <w:bCs w:val="0"/>
                <w:noProof/>
              </w:rPr>
              <w:t>Conclusion</w:t>
            </w:r>
            <w:r w:rsidR="00587DF4" w:rsidRPr="006A4C1E">
              <w:rPr>
                <w:b w:val="0"/>
                <w:bCs w:val="0"/>
                <w:noProof/>
                <w:webHidden/>
              </w:rPr>
              <w:tab/>
            </w:r>
            <w:r w:rsidR="00587DF4" w:rsidRPr="006A4C1E">
              <w:rPr>
                <w:b w:val="0"/>
                <w:bCs w:val="0"/>
                <w:noProof/>
                <w:webHidden/>
              </w:rPr>
              <w:fldChar w:fldCharType="begin"/>
            </w:r>
            <w:r w:rsidR="00587DF4" w:rsidRPr="006A4C1E">
              <w:rPr>
                <w:b w:val="0"/>
                <w:bCs w:val="0"/>
                <w:noProof/>
                <w:webHidden/>
              </w:rPr>
              <w:instrText xml:space="preserve"> PAGEREF _Toc121729664 \h </w:instrText>
            </w:r>
            <w:r w:rsidR="00587DF4" w:rsidRPr="006A4C1E">
              <w:rPr>
                <w:b w:val="0"/>
                <w:bCs w:val="0"/>
                <w:noProof/>
                <w:webHidden/>
              </w:rPr>
            </w:r>
            <w:r w:rsidR="00587DF4" w:rsidRPr="006A4C1E">
              <w:rPr>
                <w:b w:val="0"/>
                <w:bCs w:val="0"/>
                <w:noProof/>
                <w:webHidden/>
              </w:rPr>
              <w:fldChar w:fldCharType="separate"/>
            </w:r>
            <w:r w:rsidR="000247D1">
              <w:rPr>
                <w:b w:val="0"/>
                <w:bCs w:val="0"/>
                <w:noProof/>
                <w:webHidden/>
              </w:rPr>
              <w:t>30</w:t>
            </w:r>
            <w:r w:rsidR="00587DF4" w:rsidRPr="006A4C1E">
              <w:rPr>
                <w:b w:val="0"/>
                <w:bCs w:val="0"/>
                <w:noProof/>
                <w:webHidden/>
              </w:rPr>
              <w:fldChar w:fldCharType="end"/>
            </w:r>
          </w:hyperlink>
        </w:p>
        <w:p w14:paraId="394553DB" w14:textId="1811C555" w:rsidR="00EE3439" w:rsidRPr="004B0312" w:rsidRDefault="00EE3439" w:rsidP="004B0312">
          <w:pPr>
            <w:spacing w:after="0" w:line="240" w:lineRule="auto"/>
            <w:rPr>
              <w:rFonts w:asciiTheme="majorHAnsi" w:hAnsiTheme="majorHAnsi"/>
            </w:rPr>
          </w:pPr>
          <w:r w:rsidRPr="006A4C1E">
            <w:rPr>
              <w:rFonts w:asciiTheme="majorHAnsi" w:hAnsiTheme="majorHAnsi"/>
              <w:noProof/>
            </w:rPr>
            <w:fldChar w:fldCharType="end"/>
          </w:r>
        </w:p>
      </w:sdtContent>
    </w:sdt>
    <w:p w14:paraId="33AEC177" w14:textId="621A0AF6" w:rsidR="00EE3439" w:rsidRPr="004B0312" w:rsidRDefault="00EE3439" w:rsidP="004B0312">
      <w:pPr>
        <w:spacing w:after="0" w:line="240" w:lineRule="auto"/>
        <w:rPr>
          <w:rStyle w:val="SubtleEmphasis"/>
          <w:rFonts w:asciiTheme="majorHAnsi" w:eastAsiaTheme="majorEastAsia" w:hAnsiTheme="majorHAnsi" w:cstheme="majorBidi"/>
          <w:sz w:val="22"/>
          <w:szCs w:val="32"/>
        </w:rPr>
      </w:pPr>
      <w:r w:rsidRPr="004B0312">
        <w:rPr>
          <w:rStyle w:val="SubtleEmphasis"/>
          <w:rFonts w:asciiTheme="majorHAnsi" w:eastAsiaTheme="majorEastAsia" w:hAnsiTheme="majorHAnsi" w:cstheme="majorBidi"/>
          <w:sz w:val="22"/>
          <w:szCs w:val="32"/>
        </w:rPr>
        <w:br w:type="page"/>
      </w:r>
    </w:p>
    <w:p w14:paraId="5240C1F4" w14:textId="1D14709F" w:rsidR="002F55AE" w:rsidRPr="005120B5" w:rsidRDefault="002F55AE" w:rsidP="004C51D2">
      <w:pPr>
        <w:pStyle w:val="Heading1"/>
      </w:pPr>
      <w:bookmarkStart w:id="1" w:name="_Toc90381365"/>
      <w:bookmarkStart w:id="2" w:name="_Toc90381812"/>
      <w:bookmarkStart w:id="3" w:name="_Toc121729602"/>
      <w:r w:rsidRPr="004C51D2">
        <w:lastRenderedPageBreak/>
        <w:t>Introduction</w:t>
      </w:r>
      <w:bookmarkEnd w:id="1"/>
      <w:bookmarkEnd w:id="2"/>
      <w:bookmarkEnd w:id="3"/>
    </w:p>
    <w:p w14:paraId="195D91AC" w14:textId="77777777" w:rsidR="002F55AE" w:rsidRPr="00F41AF5" w:rsidRDefault="002F55AE" w:rsidP="00723BC4">
      <w:pPr>
        <w:pStyle w:val="Heading2"/>
      </w:pPr>
      <w:bookmarkStart w:id="4" w:name="_Toc90381366"/>
      <w:bookmarkStart w:id="5" w:name="_Toc90381813"/>
      <w:bookmarkStart w:id="6" w:name="_Toc90384231"/>
      <w:bookmarkStart w:id="7" w:name="_Toc121729603"/>
      <w:r w:rsidRPr="00F41AF5">
        <w:t>477 Program Description</w:t>
      </w:r>
      <w:bookmarkEnd w:id="4"/>
      <w:bookmarkEnd w:id="5"/>
      <w:bookmarkEnd w:id="6"/>
      <w:bookmarkEnd w:id="7"/>
    </w:p>
    <w:p w14:paraId="118DEF45" w14:textId="0E83F44D" w:rsidR="00F11D53" w:rsidRPr="00F41AF5" w:rsidRDefault="002F55AE" w:rsidP="002F55AE">
      <w:pPr>
        <w:rPr>
          <w:rFonts w:eastAsia="Times New Roman" w:cstheme="minorHAnsi"/>
          <w:szCs w:val="24"/>
        </w:rPr>
      </w:pPr>
      <w:r w:rsidRPr="00F41AF5">
        <w:rPr>
          <w:rFonts w:eastAsia="Times New Roman" w:cstheme="minorHAnsi"/>
          <w:szCs w:val="24"/>
        </w:rPr>
        <w:t xml:space="preserve">The Mille Lacs Band 477 Program provides services to Tribal members seeking to establish self-sufficiency for themselves and their families pursuant to this plan and in accordance with P.L. 102-477, as amended. The Plan uses funds from the Department of Health and Human Services, Department of Labor, and Department of the Interior. The estimated annual allocation of the combined grant funds total </w:t>
      </w:r>
      <w:r w:rsidRPr="00F11D53">
        <w:rPr>
          <w:rFonts w:eastAsia="Times New Roman" w:cstheme="minorHAnsi"/>
          <w:szCs w:val="24"/>
        </w:rPr>
        <w:t>is $5,</w:t>
      </w:r>
      <w:r w:rsidR="00A67FA2" w:rsidRPr="00F11D53">
        <w:rPr>
          <w:rFonts w:eastAsia="Times New Roman" w:cstheme="minorHAnsi"/>
          <w:szCs w:val="24"/>
        </w:rPr>
        <w:t>098</w:t>
      </w:r>
      <w:r w:rsidRPr="00F11D53">
        <w:rPr>
          <w:rFonts w:eastAsia="Times New Roman" w:cstheme="minorHAnsi"/>
          <w:szCs w:val="24"/>
        </w:rPr>
        <w:t>,</w:t>
      </w:r>
      <w:r w:rsidR="00A67FA2" w:rsidRPr="00F11D53">
        <w:rPr>
          <w:rFonts w:eastAsia="Times New Roman" w:cstheme="minorHAnsi"/>
          <w:szCs w:val="24"/>
        </w:rPr>
        <w:t>697</w:t>
      </w:r>
      <w:r w:rsidRPr="00F11D53">
        <w:rPr>
          <w:rFonts w:eastAsia="Times New Roman" w:cstheme="minorHAnsi"/>
          <w:szCs w:val="24"/>
        </w:rPr>
        <w:t>.</w:t>
      </w:r>
      <w:r w:rsidRPr="00F41AF5">
        <w:rPr>
          <w:rFonts w:eastAsia="Times New Roman" w:cstheme="minorHAnsi"/>
          <w:szCs w:val="24"/>
        </w:rPr>
        <w:t xml:space="preserve"> The Mille Lacs Band of Ojibwe (MLBO) will authorize up to 10% of the total program funds to be utilized for economic development initiatives within the program which will be used to enhance entrepreneurial opportunities for tribal membership. </w:t>
      </w:r>
    </w:p>
    <w:p w14:paraId="5E76FC94" w14:textId="77777777" w:rsidR="002F55AE" w:rsidRPr="00F41AF5" w:rsidRDefault="002F55AE" w:rsidP="004C51D2">
      <w:pPr>
        <w:pStyle w:val="Heading1"/>
      </w:pPr>
      <w:bookmarkStart w:id="8" w:name="_Toc90381367"/>
      <w:bookmarkStart w:id="9" w:name="_Toc90381814"/>
      <w:bookmarkStart w:id="10" w:name="_Toc121729604"/>
      <w:r w:rsidRPr="00F41AF5">
        <w:t>General Program Information</w:t>
      </w:r>
      <w:bookmarkEnd w:id="8"/>
      <w:bookmarkEnd w:id="9"/>
      <w:bookmarkEnd w:id="10"/>
    </w:p>
    <w:p w14:paraId="15C49495" w14:textId="77777777" w:rsidR="002F55AE" w:rsidRPr="00F41AF5" w:rsidRDefault="002F55AE" w:rsidP="00723BC4">
      <w:pPr>
        <w:pStyle w:val="Heading2"/>
      </w:pPr>
      <w:bookmarkStart w:id="11" w:name="_Toc90381368"/>
      <w:bookmarkStart w:id="12" w:name="_Toc90381815"/>
      <w:bookmarkStart w:id="13" w:name="_Toc121729605"/>
      <w:r w:rsidRPr="00F41AF5">
        <w:t>Services</w:t>
      </w:r>
      <w:bookmarkEnd w:id="11"/>
      <w:bookmarkEnd w:id="12"/>
      <w:bookmarkEnd w:id="13"/>
    </w:p>
    <w:p w14:paraId="3184D14D" w14:textId="77777777" w:rsidR="002F55AE" w:rsidRPr="00F41AF5" w:rsidRDefault="002F55AE" w:rsidP="002F55AE">
      <w:pPr>
        <w:rPr>
          <w:rFonts w:eastAsia="Times New Roman" w:cstheme="minorHAnsi"/>
          <w:szCs w:val="24"/>
        </w:rPr>
      </w:pPr>
      <w:r w:rsidRPr="00F41AF5">
        <w:rPr>
          <w:rFonts w:eastAsia="Times New Roman" w:cstheme="minorHAnsi"/>
          <w:szCs w:val="24"/>
        </w:rPr>
        <w:t xml:space="preserve">The program has adopted a culturally appropriate name, Aanjibimaadizing, which translates as </w:t>
      </w:r>
      <w:r w:rsidR="003D5621" w:rsidRPr="00F41AF5">
        <w:rPr>
          <w:rFonts w:eastAsia="Times New Roman" w:cstheme="minorHAnsi"/>
          <w:szCs w:val="24"/>
        </w:rPr>
        <w:t>“</w:t>
      </w:r>
      <w:r w:rsidRPr="00F41AF5">
        <w:rPr>
          <w:rFonts w:eastAsia="Times New Roman" w:cstheme="minorHAnsi"/>
          <w:szCs w:val="24"/>
        </w:rPr>
        <w:t>changing lives</w:t>
      </w:r>
      <w:r w:rsidR="003D5621" w:rsidRPr="00F41AF5">
        <w:rPr>
          <w:rFonts w:eastAsia="Times New Roman" w:cstheme="minorHAnsi"/>
          <w:szCs w:val="24"/>
        </w:rPr>
        <w:t>”</w:t>
      </w:r>
      <w:r w:rsidRPr="00F41AF5">
        <w:rPr>
          <w:rFonts w:eastAsia="Times New Roman" w:cstheme="minorHAnsi"/>
          <w:szCs w:val="24"/>
        </w:rPr>
        <w:t xml:space="preserve">. Aanjibimaadizing is operated as a division of the MLBO Department of Administration. The goals of the program are centered on our mission statement which is:  </w:t>
      </w:r>
    </w:p>
    <w:p w14:paraId="4F5E4127" w14:textId="77DADF6B" w:rsidR="002F55AE" w:rsidRPr="00C1604F" w:rsidRDefault="002F55AE" w:rsidP="00640D6B">
      <w:pPr>
        <w:pStyle w:val="Quote"/>
        <w:spacing w:before="0"/>
        <w:rPr>
          <w:color w:val="E32D91" w:themeColor="accent6"/>
          <w:sz w:val="24"/>
          <w:szCs w:val="24"/>
        </w:rPr>
      </w:pPr>
      <w:r w:rsidRPr="00C1604F">
        <w:rPr>
          <w:color w:val="E32D91" w:themeColor="accent6"/>
          <w:sz w:val="24"/>
          <w:szCs w:val="24"/>
        </w:rPr>
        <w:t>To assist our fellow Anishinaabe with education, training, work experiences, cultural participation, and support services to be prosperous and change their life.</w:t>
      </w:r>
    </w:p>
    <w:p w14:paraId="6DF64843" w14:textId="554AC427" w:rsidR="00047996" w:rsidRPr="00F41AF5" w:rsidRDefault="002F55AE">
      <w:pPr>
        <w:rPr>
          <w:rFonts w:asciiTheme="majorHAnsi" w:eastAsia="Times New Roman" w:hAnsiTheme="majorHAnsi" w:cstheme="majorBidi"/>
          <w:color w:val="1B608B" w:themeColor="accent1" w:themeShade="BF"/>
          <w:sz w:val="36"/>
          <w:szCs w:val="28"/>
        </w:rPr>
      </w:pPr>
      <w:r w:rsidRPr="00F41AF5">
        <w:rPr>
          <w:rFonts w:eastAsia="Times New Roman" w:cstheme="minorHAnsi"/>
          <w:szCs w:val="24"/>
        </w:rPr>
        <w:t xml:space="preserve">The program’s goals concentrate on empowering its participants to end dependency on government assistance with an acquired purpose, or an occupation that will contribute to the well-being of their community and family. All program services are offered to support obtaining and retaining employment, </w:t>
      </w:r>
      <w:r w:rsidR="005120B5" w:rsidRPr="00F41AF5">
        <w:rPr>
          <w:rFonts w:eastAsia="Times New Roman" w:cstheme="minorHAnsi"/>
          <w:szCs w:val="24"/>
        </w:rPr>
        <w:t>improving,</w:t>
      </w:r>
      <w:r w:rsidRPr="00F41AF5">
        <w:rPr>
          <w:rFonts w:eastAsia="Times New Roman" w:cstheme="minorHAnsi"/>
          <w:szCs w:val="24"/>
        </w:rPr>
        <w:t xml:space="preserve"> or creating a position of job readiness, and addressing barriers that prevent our clients from simply filling their employability development plan.</w:t>
      </w:r>
    </w:p>
    <w:p w14:paraId="016FABDD" w14:textId="77777777" w:rsidR="005120B5" w:rsidRPr="00F41AF5" w:rsidRDefault="005120B5" w:rsidP="00723BC4">
      <w:pPr>
        <w:pStyle w:val="Heading2"/>
      </w:pPr>
      <w:bookmarkStart w:id="14" w:name="_Toc121729606"/>
      <w:bookmarkStart w:id="15" w:name="_Toc90381369"/>
      <w:bookmarkStart w:id="16" w:name="_Toc90381816"/>
      <w:r w:rsidRPr="00F41AF5">
        <w:t>Goals</w:t>
      </w:r>
      <w:bookmarkEnd w:id="14"/>
    </w:p>
    <w:p w14:paraId="1C3F1D0A" w14:textId="4A5D69E2" w:rsidR="002F55AE" w:rsidRPr="00F41AF5" w:rsidRDefault="005120B5" w:rsidP="005120B5">
      <w:pPr>
        <w:rPr>
          <w:rFonts w:eastAsia="Times New Roman"/>
        </w:rPr>
      </w:pPr>
      <w:r w:rsidRPr="00F41AF5">
        <w:rPr>
          <w:rFonts w:eastAsia="Times New Roman"/>
        </w:rPr>
        <w:t xml:space="preserve">The </w:t>
      </w:r>
      <w:r w:rsidR="002F55AE" w:rsidRPr="00F41AF5">
        <w:rPr>
          <w:rFonts w:eastAsia="Times New Roman"/>
        </w:rPr>
        <w:t xml:space="preserve">Mille Lacs Band of Ojibwe P.L. Law </w:t>
      </w:r>
      <w:r w:rsidR="003D5621" w:rsidRPr="00F41AF5">
        <w:rPr>
          <w:rFonts w:eastAsia="Times New Roman"/>
        </w:rPr>
        <w:t>102-</w:t>
      </w:r>
      <w:r w:rsidR="002F55AE" w:rsidRPr="00F41AF5">
        <w:rPr>
          <w:rFonts w:eastAsia="Times New Roman"/>
        </w:rPr>
        <w:t xml:space="preserve">477 Goals </w:t>
      </w:r>
      <w:r w:rsidRPr="00F41AF5">
        <w:rPr>
          <w:rFonts w:eastAsia="Times New Roman"/>
        </w:rPr>
        <w:t xml:space="preserve">for </w:t>
      </w:r>
      <w:r w:rsidR="002F55AE" w:rsidRPr="00F41AF5">
        <w:rPr>
          <w:rFonts w:eastAsia="Times New Roman"/>
        </w:rPr>
        <w:t>20</w:t>
      </w:r>
      <w:bookmarkEnd w:id="15"/>
      <w:bookmarkEnd w:id="16"/>
      <w:r w:rsidR="00B31AFB" w:rsidRPr="00F41AF5">
        <w:rPr>
          <w:rFonts w:eastAsia="Times New Roman"/>
        </w:rPr>
        <w:t>22-2025</w:t>
      </w:r>
      <w:r w:rsidRPr="00F41AF5">
        <w:rPr>
          <w:rFonts w:eastAsia="Times New Roman"/>
        </w:rPr>
        <w:t xml:space="preserve"> are:</w:t>
      </w:r>
    </w:p>
    <w:p w14:paraId="3C49D549" w14:textId="77777777" w:rsidR="00B31AFB" w:rsidRPr="00F41AF5" w:rsidRDefault="00B31AFB" w:rsidP="00B31AFB">
      <w:pPr>
        <w:pStyle w:val="NoSpacing"/>
        <w:numPr>
          <w:ilvl w:val="0"/>
          <w:numId w:val="35"/>
        </w:numPr>
        <w:spacing w:after="240"/>
        <w:ind w:left="360"/>
      </w:pPr>
      <w:r w:rsidRPr="00F41AF5">
        <w:t xml:space="preserve">Create youth mentorship/internship and training opportunities in all Mille Lacs Band districts that will synchronize with Anishinaabe values, for example, servant leadership to look at the well-being of people and community. This will ensure youth have a positive ongoing relationship with tribal government and promote healthy relationships with adults in the community. These opportunities will be measured by the number of youth placed in mentorships/internships and the number of youth who have completed these opportunities. The program anticipates that 50% of all youth placed will complete the internship successfully. </w:t>
      </w:r>
    </w:p>
    <w:p w14:paraId="77882463" w14:textId="77777777" w:rsidR="00B31AFB" w:rsidRPr="00F41AF5" w:rsidRDefault="00B31AFB" w:rsidP="00B31AFB">
      <w:pPr>
        <w:pStyle w:val="NoSpacing"/>
        <w:numPr>
          <w:ilvl w:val="0"/>
          <w:numId w:val="35"/>
        </w:numPr>
        <w:spacing w:after="240"/>
        <w:ind w:left="360"/>
      </w:pPr>
      <w:r w:rsidRPr="00F41AF5">
        <w:t>Develop Ojibwe language resources, materials, and training to be used long term with Aanjibimaadizing clients and all Mille Lacs Band members to increase the use of language, number of speakers, and improve the health and education of the community holistically. Measured by the number of books, resources, and materials available at the end of this three-year plan in comparison to current resources. Currently there is one level of Rosetta Stone. We anticipate the launch of at least one more level of Rosetta Stone in the three-year plan period.</w:t>
      </w:r>
    </w:p>
    <w:p w14:paraId="3CE8E61F" w14:textId="77777777" w:rsidR="00B31AFB" w:rsidRPr="00F41AF5" w:rsidRDefault="00B31AFB" w:rsidP="00B31AFB">
      <w:pPr>
        <w:pStyle w:val="NoSpacing"/>
        <w:numPr>
          <w:ilvl w:val="0"/>
          <w:numId w:val="35"/>
        </w:numPr>
        <w:spacing w:after="240"/>
        <w:ind w:left="360"/>
      </w:pPr>
      <w:r w:rsidRPr="00F41AF5">
        <w:t xml:space="preserve">Build and strengthen our training program in the following areas: outreach to potential clients, emphasis on the importance of gaining new knowledge including digital literacy, which will help in job advancement. In addition, this will help clients see the importance in self-growth, by growing their skills. This will be measured by the number of clients attending trainings or the number of clients gaining employment, thus advancing their careers. </w:t>
      </w:r>
    </w:p>
    <w:p w14:paraId="4DD10C5A" w14:textId="0864516D" w:rsidR="00B31AFB" w:rsidRPr="00F41AF5" w:rsidRDefault="00B31AFB" w:rsidP="00B31AFB">
      <w:pPr>
        <w:pStyle w:val="NoSpacing"/>
        <w:numPr>
          <w:ilvl w:val="0"/>
          <w:numId w:val="35"/>
        </w:numPr>
        <w:spacing w:after="240"/>
        <w:ind w:left="360"/>
      </w:pPr>
      <w:r w:rsidRPr="00F41AF5">
        <w:t xml:space="preserve">Increase indigenous business development of individuals and companies by promoting skills to build human capital, business plans/development and problem solving. Measured by the number people attending small business classes and number of people obtaining a small business development grant. </w:t>
      </w:r>
    </w:p>
    <w:p w14:paraId="67D3B169" w14:textId="7A4F1C53" w:rsidR="001852CE" w:rsidRPr="00F41AF5" w:rsidRDefault="00811F48" w:rsidP="001852CE">
      <w:pPr>
        <w:rPr>
          <w:rFonts w:eastAsia="Times New Roman" w:cstheme="minorHAnsi"/>
          <w:szCs w:val="24"/>
        </w:rPr>
      </w:pPr>
      <w:r>
        <w:rPr>
          <w:rFonts w:eastAsia="Times New Roman" w:cstheme="minorHAnsi"/>
          <w:noProof/>
          <w:szCs w:val="24"/>
        </w:rPr>
        <w:lastRenderedPageBreak/>
        <w:drawing>
          <wp:anchor distT="0" distB="0" distL="114300" distR="114300" simplePos="0" relativeHeight="251676672" behindDoc="0" locked="0" layoutInCell="1" allowOverlap="1" wp14:anchorId="1184352E" wp14:editId="1CD9DCA1">
            <wp:simplePos x="0" y="0"/>
            <wp:positionH relativeFrom="margin">
              <wp:posOffset>2298609</wp:posOffset>
            </wp:positionH>
            <wp:positionV relativeFrom="paragraph">
              <wp:posOffset>12155</wp:posOffset>
            </wp:positionV>
            <wp:extent cx="4440555" cy="295275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40555" cy="2952750"/>
                    </a:xfrm>
                    <a:prstGeom prst="rect">
                      <a:avLst/>
                    </a:prstGeom>
                    <a:noFill/>
                  </pic:spPr>
                </pic:pic>
              </a:graphicData>
            </a:graphic>
            <wp14:sizeRelH relativeFrom="page">
              <wp14:pctWidth>0</wp14:pctWidth>
            </wp14:sizeRelH>
            <wp14:sizeRelV relativeFrom="page">
              <wp14:pctHeight>0</wp14:pctHeight>
            </wp14:sizeRelV>
          </wp:anchor>
        </w:drawing>
      </w:r>
      <w:r w:rsidR="002F55AE" w:rsidRPr="00F41AF5">
        <w:rPr>
          <w:rFonts w:eastAsia="Times New Roman" w:cstheme="minorHAnsi"/>
          <w:szCs w:val="24"/>
        </w:rPr>
        <w:t xml:space="preserve">The program goals align with the Mille Lacs Band of Ojibwe </w:t>
      </w:r>
      <w:r w:rsidR="00C67C28" w:rsidRPr="00F41AF5">
        <w:rPr>
          <w:rFonts w:eastAsia="Times New Roman" w:cstheme="minorHAnsi"/>
          <w:szCs w:val="24"/>
        </w:rPr>
        <w:t>g</w:t>
      </w:r>
      <w:r w:rsidR="002F55AE" w:rsidRPr="00F41AF5">
        <w:rPr>
          <w:rFonts w:eastAsia="Times New Roman" w:cstheme="minorHAnsi"/>
          <w:szCs w:val="24"/>
        </w:rPr>
        <w:t>oals</w:t>
      </w:r>
      <w:r w:rsidR="001852CE" w:rsidRPr="00F41AF5">
        <w:rPr>
          <w:rFonts w:eastAsia="Times New Roman" w:cstheme="minorHAnsi"/>
          <w:szCs w:val="24"/>
        </w:rPr>
        <w:t>. The Band’s Chief Executive issued a directive at the State of the Band in January 2022 to first stream-line policies and procedures and secondly to improve relationships with Band members with a focus on enhancing customer service skills. The Commissioner of Administration also directed the Aanjibimaadizing program to create “youth mentorship and training opportunities” to develop workforce skills in the Mille Lacs Band youth.</w:t>
      </w:r>
    </w:p>
    <w:p w14:paraId="3F49E562" w14:textId="7D49AB36" w:rsidR="001852CE" w:rsidRPr="00F41AF5" w:rsidRDefault="00E83CC8" w:rsidP="001852CE">
      <w:pPr>
        <w:rPr>
          <w:rFonts w:eastAsia="Times New Roman" w:cstheme="minorHAnsi"/>
          <w:szCs w:val="24"/>
        </w:rPr>
      </w:pPr>
      <w:r>
        <w:rPr>
          <w:noProof/>
        </w:rPr>
        <mc:AlternateContent>
          <mc:Choice Requires="wps">
            <w:drawing>
              <wp:anchor distT="0" distB="0" distL="114300" distR="114300" simplePos="0" relativeHeight="251678720" behindDoc="1" locked="0" layoutInCell="1" allowOverlap="1" wp14:anchorId="2EB0B5D0" wp14:editId="6CF1D757">
                <wp:simplePos x="0" y="0"/>
                <wp:positionH relativeFrom="margin">
                  <wp:posOffset>2324735</wp:posOffset>
                </wp:positionH>
                <wp:positionV relativeFrom="paragraph">
                  <wp:posOffset>381000</wp:posOffset>
                </wp:positionV>
                <wp:extent cx="4349750" cy="313055"/>
                <wp:effectExtent l="0" t="0" r="0" b="0"/>
                <wp:wrapTight wrapText="bothSides">
                  <wp:wrapPolygon edited="0">
                    <wp:start x="0" y="0"/>
                    <wp:lineTo x="0" y="19716"/>
                    <wp:lineTo x="21474" y="19716"/>
                    <wp:lineTo x="21474" y="0"/>
                    <wp:lineTo x="0" y="0"/>
                  </wp:wrapPolygon>
                </wp:wrapTight>
                <wp:docPr id="26" name="Text Box 26"/>
                <wp:cNvGraphicFramePr/>
                <a:graphic xmlns:a="http://schemas.openxmlformats.org/drawingml/2006/main">
                  <a:graphicData uri="http://schemas.microsoft.com/office/word/2010/wordprocessingShape">
                    <wps:wsp>
                      <wps:cNvSpPr txBox="1"/>
                      <wps:spPr>
                        <a:xfrm>
                          <a:off x="0" y="0"/>
                          <a:ext cx="4349750" cy="313055"/>
                        </a:xfrm>
                        <a:prstGeom prst="rect">
                          <a:avLst/>
                        </a:prstGeom>
                        <a:solidFill>
                          <a:prstClr val="white"/>
                        </a:solidFill>
                        <a:ln>
                          <a:noFill/>
                        </a:ln>
                      </wps:spPr>
                      <wps:txbx>
                        <w:txbxContent>
                          <w:p w14:paraId="77881AA6" w14:textId="518B2BB2" w:rsidR="001244CE" w:rsidRPr="00811F48" w:rsidRDefault="001244CE" w:rsidP="00811F48">
                            <w:pPr>
                              <w:pStyle w:val="Caption"/>
                              <w:rPr>
                                <w:rFonts w:eastAsia="Times New Roman" w:cstheme="minorHAnsi"/>
                                <w:b w:val="0"/>
                                <w:bCs w:val="0"/>
                                <w:i/>
                                <w:iCs/>
                                <w:noProof/>
                                <w:sz w:val="21"/>
                                <w:szCs w:val="24"/>
                              </w:rPr>
                            </w:pPr>
                            <w:r>
                              <w:rPr>
                                <w:rFonts w:eastAsia="Times New Roman" w:cstheme="minorHAnsi"/>
                                <w:b w:val="0"/>
                                <w:bCs w:val="0"/>
                                <w:i/>
                                <w:iCs/>
                                <w:noProof/>
                                <w:szCs w:val="24"/>
                              </w:rPr>
                              <w:t xml:space="preserve">Mille Lacs Band of Ojibwe </w:t>
                            </w:r>
                            <w:r w:rsidRPr="00811F48">
                              <w:rPr>
                                <w:rFonts w:eastAsia="Times New Roman" w:cstheme="minorHAnsi"/>
                                <w:b w:val="0"/>
                                <w:bCs w:val="0"/>
                                <w:i/>
                                <w:iCs/>
                                <w:noProof/>
                                <w:szCs w:val="24"/>
                              </w:rPr>
                              <w:t>Chief Executive Melanie Benjamin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B0B5D0" id="_x0000_t202" coordsize="21600,21600" o:spt="202" path="m,l,21600r21600,l21600,xe">
                <v:stroke joinstyle="miter"/>
                <v:path gradientshapeok="t" o:connecttype="rect"/>
              </v:shapetype>
              <v:shape id="Text Box 26" o:spid="_x0000_s1026" type="#_x0000_t202" style="position:absolute;margin-left:183.05pt;margin-top:30pt;width:342.5pt;height:24.65pt;z-index:-251637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" stroked="f">
                <v:textbox inset="0,0,0,0">
                  <w:txbxContent>
                    <w:p w14:paraId="77881AA6" w14:textId="518B2BB2" w:rsidR="001244CE" w:rsidRPr="00811F48" w:rsidRDefault="001244CE" w:rsidP="00811F48">
                      <w:pPr>
                        <w:pStyle w:val="Caption"/>
                        <w:rPr>
                          <w:rFonts w:eastAsia="Times New Roman" w:cstheme="minorHAnsi"/>
                          <w:b w:val="0"/>
                          <w:bCs w:val="0"/>
                          <w:i/>
                          <w:iCs/>
                          <w:noProof/>
                          <w:sz w:val="21"/>
                          <w:szCs w:val="24"/>
                        </w:rPr>
                      </w:pPr>
                      <w:r>
                        <w:rPr>
                          <w:rFonts w:eastAsia="Times New Roman" w:cstheme="minorHAnsi"/>
                          <w:b w:val="0"/>
                          <w:bCs w:val="0"/>
                          <w:i/>
                          <w:iCs/>
                          <w:noProof/>
                          <w:szCs w:val="24"/>
                        </w:rPr>
                        <w:t xml:space="preserve">Mille Lacs Band of Ojibwe </w:t>
                      </w:r>
                      <w:r w:rsidRPr="00811F48">
                        <w:rPr>
                          <w:rFonts w:eastAsia="Times New Roman" w:cstheme="minorHAnsi"/>
                          <w:b w:val="0"/>
                          <w:bCs w:val="0"/>
                          <w:i/>
                          <w:iCs/>
                          <w:noProof/>
                          <w:szCs w:val="24"/>
                        </w:rPr>
                        <w:t>Chief Executive Melanie Benjamin</w:t>
                      </w:r>
                    </w:p>
                  </w:txbxContent>
                </v:textbox>
                <w10:wrap type="tight" anchorx="margin"/>
              </v:shape>
            </w:pict>
          </mc:Fallback>
        </mc:AlternateContent>
      </w:r>
      <w:r w:rsidR="001852CE" w:rsidRPr="00F41AF5">
        <w:rPr>
          <w:rFonts w:eastAsia="Times New Roman" w:cstheme="minorHAnsi"/>
          <w:szCs w:val="24"/>
        </w:rPr>
        <w:t>The Chief Executive, as well as community surveys, ha</w:t>
      </w:r>
      <w:r w:rsidR="00D32C79">
        <w:rPr>
          <w:rFonts w:eastAsia="Times New Roman" w:cstheme="minorHAnsi"/>
          <w:szCs w:val="24"/>
        </w:rPr>
        <w:t>s</w:t>
      </w:r>
      <w:r w:rsidR="001852CE" w:rsidRPr="00F41AF5">
        <w:rPr>
          <w:rFonts w:eastAsia="Times New Roman" w:cstheme="minorHAnsi"/>
          <w:szCs w:val="24"/>
        </w:rPr>
        <w:t xml:space="preserve"> identified that Ojibwe language revitalization efforts are integral to sustaining our way of life and our inherent rights as a sovereign nation. Culturally relevant practices, teachings and trainings will be provided to clients. The elders have determined that language revitalization is the key to self-sufficiency and our well-being.</w:t>
      </w:r>
    </w:p>
    <w:p w14:paraId="10F1AB15" w14:textId="21D96803" w:rsidR="002F55AE" w:rsidRPr="00F41AF5" w:rsidRDefault="001852CE" w:rsidP="002F55AE">
      <w:pPr>
        <w:rPr>
          <w:rFonts w:eastAsia="Times New Roman" w:cstheme="minorHAnsi"/>
          <w:szCs w:val="24"/>
        </w:rPr>
      </w:pPr>
      <w:r w:rsidRPr="00F41AF5">
        <w:rPr>
          <w:rFonts w:eastAsia="Times New Roman" w:cstheme="minorHAnsi"/>
          <w:szCs w:val="24"/>
        </w:rPr>
        <w:t xml:space="preserve">Other goals identified are to support the small business and economic development of the rural Tribal reservation lands and increase Anishinaabe self-sufficiency. The Tribe </w:t>
      </w:r>
      <w:r w:rsidR="00811F48" w:rsidRPr="00F41AF5">
        <w:rPr>
          <w:rFonts w:eastAsia="Times New Roman" w:cstheme="minorHAnsi"/>
          <w:szCs w:val="24"/>
        </w:rPr>
        <w:t xml:space="preserve">is </w:t>
      </w:r>
      <w:r w:rsidR="00811F48">
        <w:rPr>
          <w:rFonts w:eastAsia="Times New Roman" w:cstheme="minorHAnsi"/>
          <w:szCs w:val="24"/>
        </w:rPr>
        <w:t>confident</w:t>
      </w:r>
      <w:r w:rsidRPr="00F41AF5">
        <w:rPr>
          <w:rFonts w:eastAsia="Times New Roman" w:cstheme="minorHAnsi"/>
          <w:szCs w:val="24"/>
        </w:rPr>
        <w:t xml:space="preserve"> in their ability to self-determine needs.</w:t>
      </w:r>
    </w:p>
    <w:p w14:paraId="223D0D3D" w14:textId="1525D486" w:rsidR="002F55AE" w:rsidRPr="00F41AF5" w:rsidRDefault="002F55AE" w:rsidP="00F844CB">
      <w:pPr>
        <w:pStyle w:val="Heading3"/>
      </w:pPr>
      <w:bookmarkStart w:id="17" w:name="_Toc90381846"/>
      <w:bookmarkStart w:id="18" w:name="_Toc90384235"/>
      <w:bookmarkStart w:id="19" w:name="_Toc121729607"/>
      <w:r w:rsidRPr="00F41AF5">
        <w:t>Client Goals</w:t>
      </w:r>
      <w:bookmarkEnd w:id="17"/>
      <w:bookmarkEnd w:id="18"/>
      <w:bookmarkEnd w:id="19"/>
    </w:p>
    <w:p w14:paraId="1B319103" w14:textId="2CDE7FEC" w:rsidR="00A873A5" w:rsidRPr="00F41AF5" w:rsidRDefault="002F55AE" w:rsidP="00A873A5">
      <w:pPr>
        <w:rPr>
          <w:rFonts w:eastAsia="Times New Roman"/>
        </w:rPr>
      </w:pPr>
      <w:r w:rsidRPr="00F41AF5">
        <w:rPr>
          <w:rFonts w:eastAsia="Times New Roman"/>
        </w:rPr>
        <w:t xml:space="preserve">Participant goals will be tracked in the electronic data system. Outcomes will be demonstrated and reviewed on a quarterly basis. The 477 Statistical </w:t>
      </w:r>
      <w:r w:rsidR="00C67C28" w:rsidRPr="00F41AF5">
        <w:rPr>
          <w:rFonts w:eastAsia="Times New Roman"/>
        </w:rPr>
        <w:t>R</w:t>
      </w:r>
      <w:r w:rsidRPr="00F41AF5">
        <w:rPr>
          <w:rFonts w:eastAsia="Times New Roman"/>
        </w:rPr>
        <w:t>eport and anecdotal data will be used to demonstrate program effectiveness. The program would like 75% of clients to have some measure of demonstrated success at completing an outcome.</w:t>
      </w:r>
      <w:r w:rsidR="00A873A5" w:rsidRPr="00F41AF5">
        <w:rPr>
          <w:rFonts w:eastAsia="Times New Roman"/>
        </w:rPr>
        <w:t xml:space="preserve"> </w:t>
      </w:r>
    </w:p>
    <w:p w14:paraId="5794EE3D" w14:textId="779A10C5" w:rsidR="00A242A4" w:rsidRPr="00F41AF5" w:rsidRDefault="00A242A4" w:rsidP="00723BC4">
      <w:pPr>
        <w:pStyle w:val="Heading2"/>
      </w:pPr>
      <w:bookmarkStart w:id="20" w:name="_Toc90381370"/>
      <w:bookmarkStart w:id="21" w:name="_Toc90381817"/>
      <w:bookmarkStart w:id="22" w:name="_Toc121729608"/>
      <w:r w:rsidRPr="00F41AF5">
        <w:t>Organizational Structure</w:t>
      </w:r>
      <w:bookmarkEnd w:id="20"/>
      <w:bookmarkEnd w:id="21"/>
      <w:bookmarkEnd w:id="22"/>
    </w:p>
    <w:p w14:paraId="10A23661" w14:textId="77777777" w:rsidR="00721AB5" w:rsidRDefault="00A242A4" w:rsidP="00017D33">
      <w:pPr>
        <w:keepNext/>
        <w:rPr>
          <w:rFonts w:eastAsia="Times New Roman" w:cstheme="minorHAnsi"/>
          <w:szCs w:val="24"/>
        </w:rPr>
      </w:pPr>
      <w:r w:rsidRPr="00F41AF5">
        <w:rPr>
          <w:rFonts w:eastAsia="Times New Roman" w:cstheme="minorHAnsi"/>
          <w:szCs w:val="24"/>
        </w:rPr>
        <w:t>Aanjibimaadizing is led by Executive Director Tammy Wickstrom. Ms. Wickstrom was hired in March 2019 as the Interim Executive Director. She was hired permanently as Executive Director in October 2019. There is a Director of Case Management who oversees all case managers working with clients and with TANF</w:t>
      </w:r>
      <w:r w:rsidR="00483D58" w:rsidRPr="00F41AF5">
        <w:rPr>
          <w:rFonts w:eastAsia="Times New Roman" w:cstheme="minorHAnsi"/>
          <w:szCs w:val="24"/>
        </w:rPr>
        <w:t>, a Ge-Niigaanizijig Director that oversees youth programming and activities, and a Director of Community Services who oversees facilitated programming.</w:t>
      </w:r>
      <w:r w:rsidRPr="00F41AF5">
        <w:rPr>
          <w:rFonts w:eastAsia="Times New Roman" w:cstheme="minorHAnsi"/>
          <w:szCs w:val="24"/>
        </w:rPr>
        <w:t xml:space="preserve"> </w:t>
      </w:r>
    </w:p>
    <w:p w14:paraId="7E7456CE" w14:textId="6D7A8737" w:rsidR="00017D33" w:rsidRDefault="00017D33" w:rsidP="00017D33">
      <w:pPr>
        <w:keepNext/>
      </w:pPr>
      <w:r>
        <w:rPr>
          <w:rFonts w:eastAsia="Times New Roman" w:cstheme="minorHAnsi"/>
          <w:noProof/>
          <w:szCs w:val="24"/>
        </w:rPr>
        <w:drawing>
          <wp:inline distT="0" distB="0" distL="0" distR="0" wp14:anchorId="479E039A" wp14:editId="14DF100E">
            <wp:extent cx="6858000" cy="1369060"/>
            <wp:effectExtent l="0" t="0" r="0" b="2540"/>
            <wp:docPr id="39" name="Picture 39"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group of people posing for a photo&#10;&#10;Description automatically generated"/>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1000" r="1408" b="32774"/>
                    <a:stretch/>
                  </pic:blipFill>
                  <pic:spPr bwMode="auto">
                    <a:xfrm>
                      <a:off x="0" y="0"/>
                      <a:ext cx="6858000" cy="1369060"/>
                    </a:xfrm>
                    <a:prstGeom prst="rect">
                      <a:avLst/>
                    </a:prstGeom>
                    <a:noFill/>
                    <a:ln>
                      <a:noFill/>
                    </a:ln>
                    <a:extLst>
                      <a:ext uri="{53640926-AAD7-44D8-BBD7-CCE9431645EC}">
                        <a14:shadowObscured xmlns:a14="http://schemas.microsoft.com/office/drawing/2010/main"/>
                      </a:ext>
                    </a:extLst>
                  </pic:spPr>
                </pic:pic>
              </a:graphicData>
            </a:graphic>
          </wp:inline>
        </w:drawing>
      </w:r>
    </w:p>
    <w:p w14:paraId="30D03937" w14:textId="0197FFC8" w:rsidR="00017D33" w:rsidRPr="00017D33" w:rsidRDefault="00017D33" w:rsidP="00017D33">
      <w:pPr>
        <w:pStyle w:val="Caption"/>
        <w:rPr>
          <w:rFonts w:eastAsia="Times New Roman" w:cstheme="minorHAnsi"/>
          <w:b w:val="0"/>
          <w:bCs w:val="0"/>
          <w:i/>
          <w:iCs/>
          <w:szCs w:val="24"/>
        </w:rPr>
      </w:pPr>
      <w:r w:rsidRPr="00017D33">
        <w:rPr>
          <w:rFonts w:eastAsia="Times New Roman" w:cstheme="minorHAnsi"/>
          <w:b w:val="0"/>
          <w:bCs w:val="0"/>
          <w:i/>
          <w:iCs/>
          <w:szCs w:val="24"/>
        </w:rPr>
        <w:t>Aanjibimaadizing Staff Photo</w:t>
      </w:r>
    </w:p>
    <w:p w14:paraId="42DE50E1" w14:textId="6DFA27A8" w:rsidR="00017D33" w:rsidRDefault="00A242A4" w:rsidP="00A242A4">
      <w:pPr>
        <w:rPr>
          <w:rFonts w:eastAsia="Times New Roman" w:cstheme="minorHAnsi"/>
          <w:noProof/>
          <w:szCs w:val="24"/>
        </w:rPr>
      </w:pPr>
      <w:r w:rsidRPr="00F41AF5">
        <w:rPr>
          <w:rFonts w:eastAsia="Times New Roman" w:cstheme="minorHAnsi"/>
          <w:szCs w:val="24"/>
        </w:rPr>
        <w:t xml:space="preserve">Aanjibimaadizing has </w:t>
      </w:r>
      <w:r w:rsidR="000F234B" w:rsidRPr="00F41AF5">
        <w:rPr>
          <w:rFonts w:eastAsia="Times New Roman" w:cstheme="minorHAnsi"/>
          <w:szCs w:val="24"/>
        </w:rPr>
        <w:t>7</w:t>
      </w:r>
      <w:r w:rsidR="00B31AFB" w:rsidRPr="00F41AF5">
        <w:rPr>
          <w:rFonts w:eastAsia="Times New Roman" w:cstheme="minorHAnsi"/>
          <w:szCs w:val="24"/>
        </w:rPr>
        <w:t>8</w:t>
      </w:r>
      <w:r w:rsidRPr="00F41AF5">
        <w:rPr>
          <w:rFonts w:eastAsia="Times New Roman" w:cstheme="minorHAnsi"/>
          <w:szCs w:val="24"/>
        </w:rPr>
        <w:t xml:space="preserve"> staff. Staff includes lead instructors, WEX coordinators, community service leaders, youth mentors, case managers, </w:t>
      </w:r>
      <w:r w:rsidR="000F234B" w:rsidRPr="00F41AF5">
        <w:rPr>
          <w:rFonts w:eastAsia="Times New Roman" w:cstheme="minorHAnsi"/>
          <w:szCs w:val="24"/>
        </w:rPr>
        <w:t xml:space="preserve">facilitators, </w:t>
      </w:r>
      <w:r w:rsidRPr="00F41AF5">
        <w:rPr>
          <w:rFonts w:eastAsia="Times New Roman" w:cstheme="minorHAnsi"/>
          <w:szCs w:val="24"/>
        </w:rPr>
        <w:t xml:space="preserve">Ojibwe cultural staff, intake workers, and a transporter. </w:t>
      </w:r>
    </w:p>
    <w:p w14:paraId="0A59DF33" w14:textId="77777777" w:rsidR="003F458F" w:rsidRDefault="00A242A4" w:rsidP="00A242A4">
      <w:pPr>
        <w:rPr>
          <w:rFonts w:eastAsia="Times New Roman" w:cstheme="minorHAnsi"/>
          <w:szCs w:val="24"/>
        </w:rPr>
      </w:pPr>
      <w:r w:rsidRPr="00F41AF5">
        <w:rPr>
          <w:rFonts w:eastAsia="Times New Roman" w:cstheme="minorHAnsi"/>
          <w:szCs w:val="24"/>
        </w:rPr>
        <w:t xml:space="preserve">Aanjibimaadizing falls under the </w:t>
      </w:r>
      <w:r w:rsidR="003D5621" w:rsidRPr="00F41AF5">
        <w:rPr>
          <w:rFonts w:eastAsia="Times New Roman" w:cstheme="minorHAnsi"/>
          <w:szCs w:val="24"/>
        </w:rPr>
        <w:t>D</w:t>
      </w:r>
      <w:r w:rsidRPr="00F41AF5">
        <w:rPr>
          <w:rFonts w:eastAsia="Times New Roman" w:cstheme="minorHAnsi"/>
          <w:szCs w:val="24"/>
        </w:rPr>
        <w:t xml:space="preserve">epartment of </w:t>
      </w:r>
      <w:r w:rsidR="003D5621" w:rsidRPr="00F41AF5">
        <w:rPr>
          <w:rFonts w:eastAsia="Times New Roman" w:cstheme="minorHAnsi"/>
          <w:szCs w:val="24"/>
        </w:rPr>
        <w:t>A</w:t>
      </w:r>
      <w:r w:rsidRPr="00F41AF5">
        <w:rPr>
          <w:rFonts w:eastAsia="Times New Roman" w:cstheme="minorHAnsi"/>
          <w:szCs w:val="24"/>
        </w:rPr>
        <w:t xml:space="preserve">dministration in the Mille Lacs Band of Ojibwe. It has an Executive Director to provide oversight for program operations. Aanjibimaadizing provides services of Case Management, Support Services, Subsidized Employment, Education and Training, Youth Services, Child Care Assistance and TANF. </w:t>
      </w:r>
    </w:p>
    <w:p w14:paraId="01FAF7CD" w14:textId="141A242B" w:rsidR="00A242A4" w:rsidRDefault="00A242A4" w:rsidP="00A242A4">
      <w:pPr>
        <w:rPr>
          <w:rFonts w:eastAsia="Times New Roman" w:cstheme="minorHAnsi"/>
          <w:szCs w:val="24"/>
        </w:rPr>
      </w:pPr>
      <w:r w:rsidRPr="00F41AF5">
        <w:rPr>
          <w:rFonts w:eastAsia="Times New Roman" w:cstheme="minorHAnsi"/>
          <w:szCs w:val="24"/>
        </w:rPr>
        <w:lastRenderedPageBreak/>
        <w:t>During FY19</w:t>
      </w:r>
      <w:r w:rsidR="002B6EE0" w:rsidRPr="00F41AF5">
        <w:rPr>
          <w:rFonts w:eastAsia="Times New Roman" w:cstheme="minorHAnsi"/>
          <w:szCs w:val="24"/>
        </w:rPr>
        <w:t>,</w:t>
      </w:r>
      <w:r w:rsidRPr="00F41AF5">
        <w:rPr>
          <w:rFonts w:eastAsia="Times New Roman" w:cstheme="minorHAnsi"/>
          <w:szCs w:val="24"/>
        </w:rPr>
        <w:t xml:space="preserve"> the program began expanding these services to ensure they were available at all office </w:t>
      </w:r>
      <w:r w:rsidR="003F458F" w:rsidRPr="00F41AF5">
        <w:rPr>
          <w:rFonts w:eastAsia="Times New Roman" w:cstheme="minorHAnsi"/>
          <w:szCs w:val="24"/>
        </w:rPr>
        <w:t>locations</w:t>
      </w:r>
      <w:r w:rsidRPr="00F41AF5">
        <w:rPr>
          <w:rFonts w:eastAsia="Times New Roman" w:cstheme="minorHAnsi"/>
          <w:szCs w:val="24"/>
        </w:rPr>
        <w:t xml:space="preserve"> in </w:t>
      </w:r>
      <w:r w:rsidR="00707AB7" w:rsidRPr="00F41AF5">
        <w:t>District I</w:t>
      </w:r>
      <w:r w:rsidR="00707AB7" w:rsidRPr="00F41AF5">
        <w:rPr>
          <w:rFonts w:eastAsia="Times New Roman" w:cstheme="minorHAnsi"/>
          <w:szCs w:val="24"/>
        </w:rPr>
        <w:t xml:space="preserve"> </w:t>
      </w:r>
      <w:r w:rsidRPr="00F41AF5">
        <w:rPr>
          <w:rFonts w:eastAsia="Times New Roman" w:cstheme="minorHAnsi"/>
          <w:szCs w:val="24"/>
        </w:rPr>
        <w:t xml:space="preserve">(Onamia), </w:t>
      </w:r>
      <w:r w:rsidR="00707AB7" w:rsidRPr="00F41AF5">
        <w:t xml:space="preserve">District II </w:t>
      </w:r>
      <w:r w:rsidR="002B6EE0" w:rsidRPr="00F41AF5">
        <w:rPr>
          <w:rFonts w:eastAsia="Times New Roman" w:cstheme="minorHAnsi"/>
          <w:szCs w:val="24"/>
        </w:rPr>
        <w:t>(</w:t>
      </w:r>
      <w:r w:rsidRPr="00F41AF5">
        <w:rPr>
          <w:rFonts w:eastAsia="Times New Roman" w:cstheme="minorHAnsi"/>
          <w:szCs w:val="24"/>
        </w:rPr>
        <w:t xml:space="preserve">McGregor and East Lake), </w:t>
      </w:r>
      <w:r w:rsidR="00707AB7" w:rsidRPr="00F41AF5">
        <w:t>District III</w:t>
      </w:r>
      <w:r w:rsidR="00707AB7" w:rsidRPr="00F41AF5">
        <w:rPr>
          <w:rFonts w:eastAsia="Times New Roman" w:cstheme="minorHAnsi"/>
          <w:szCs w:val="24"/>
        </w:rPr>
        <w:t xml:space="preserve"> </w:t>
      </w:r>
      <w:r w:rsidRPr="00F41AF5">
        <w:rPr>
          <w:rFonts w:eastAsia="Times New Roman" w:cstheme="minorHAnsi"/>
          <w:szCs w:val="24"/>
        </w:rPr>
        <w:t xml:space="preserve">(Hinckley and Lake Lena) and the Urban office. To </w:t>
      </w:r>
      <w:r w:rsidR="00F844CB" w:rsidRPr="00F41AF5">
        <w:rPr>
          <w:rFonts w:eastAsia="Times New Roman" w:cstheme="minorHAnsi"/>
          <w:szCs w:val="24"/>
        </w:rPr>
        <w:t>increase</w:t>
      </w:r>
      <w:r w:rsidRPr="00F41AF5">
        <w:rPr>
          <w:rFonts w:eastAsia="Times New Roman" w:cstheme="minorHAnsi"/>
          <w:szCs w:val="24"/>
        </w:rPr>
        <w:t xml:space="preserve"> services, the number of </w:t>
      </w:r>
      <w:r w:rsidR="00DF569E">
        <w:rPr>
          <w:rFonts w:eastAsia="Times New Roman" w:cstheme="minorHAnsi"/>
          <w:szCs w:val="24"/>
        </w:rPr>
        <w:t>employees</w:t>
      </w:r>
      <w:r w:rsidRPr="00F41AF5">
        <w:rPr>
          <w:rFonts w:eastAsia="Times New Roman" w:cstheme="minorHAnsi"/>
          <w:szCs w:val="24"/>
        </w:rPr>
        <w:t xml:space="preserve"> expanded from 43 in October </w:t>
      </w:r>
      <w:r w:rsidR="00794C48" w:rsidRPr="00F41AF5">
        <w:rPr>
          <w:rFonts w:eastAsia="Times New Roman" w:cstheme="minorHAnsi"/>
          <w:szCs w:val="24"/>
        </w:rPr>
        <w:t>2019</w:t>
      </w:r>
      <w:r w:rsidR="00AE64DD" w:rsidRPr="00F41AF5">
        <w:rPr>
          <w:rFonts w:eastAsia="Times New Roman" w:cstheme="minorHAnsi"/>
          <w:szCs w:val="24"/>
        </w:rPr>
        <w:t>,</w:t>
      </w:r>
      <w:r w:rsidR="00794C48" w:rsidRPr="00F41AF5">
        <w:rPr>
          <w:rFonts w:eastAsia="Times New Roman" w:cstheme="minorHAnsi"/>
          <w:szCs w:val="24"/>
        </w:rPr>
        <w:t xml:space="preserve"> </w:t>
      </w:r>
      <w:r w:rsidRPr="00F41AF5">
        <w:rPr>
          <w:rFonts w:eastAsia="Times New Roman" w:cstheme="minorHAnsi"/>
          <w:szCs w:val="24"/>
        </w:rPr>
        <w:t xml:space="preserve">to 52 </w:t>
      </w:r>
      <w:r w:rsidR="005602E7" w:rsidRPr="00F41AF5">
        <w:rPr>
          <w:rFonts w:eastAsia="Times New Roman" w:cstheme="minorHAnsi"/>
          <w:szCs w:val="24"/>
        </w:rPr>
        <w:t>in October 2020</w:t>
      </w:r>
      <w:r w:rsidR="00AE64DD" w:rsidRPr="00F41AF5">
        <w:rPr>
          <w:rFonts w:eastAsia="Times New Roman" w:cstheme="minorHAnsi"/>
          <w:szCs w:val="24"/>
        </w:rPr>
        <w:t>,</w:t>
      </w:r>
      <w:r w:rsidR="0009215D" w:rsidRPr="00F41AF5">
        <w:rPr>
          <w:rFonts w:eastAsia="Times New Roman" w:cstheme="minorHAnsi"/>
          <w:szCs w:val="24"/>
        </w:rPr>
        <w:t xml:space="preserve"> </w:t>
      </w:r>
      <w:r w:rsidR="000321F2" w:rsidRPr="00F41AF5">
        <w:rPr>
          <w:rFonts w:eastAsia="Times New Roman" w:cstheme="minorHAnsi"/>
          <w:szCs w:val="24"/>
        </w:rPr>
        <w:t xml:space="preserve">to </w:t>
      </w:r>
      <w:r w:rsidR="0009215D" w:rsidRPr="00F41AF5">
        <w:rPr>
          <w:rFonts w:eastAsia="Times New Roman" w:cstheme="minorHAnsi"/>
          <w:szCs w:val="24"/>
        </w:rPr>
        <w:t>73 staff in November 202</w:t>
      </w:r>
      <w:r w:rsidR="00DF569E">
        <w:rPr>
          <w:rFonts w:eastAsia="Times New Roman" w:cstheme="minorHAnsi"/>
          <w:szCs w:val="24"/>
        </w:rPr>
        <w:t>1</w:t>
      </w:r>
      <w:r w:rsidR="00FB4437" w:rsidRPr="00F41AF5">
        <w:rPr>
          <w:rFonts w:eastAsia="Times New Roman" w:cstheme="minorHAnsi"/>
          <w:szCs w:val="24"/>
        </w:rPr>
        <w:t>, and 78 staff in November 2022</w:t>
      </w:r>
      <w:r w:rsidR="0009215D" w:rsidRPr="00F41AF5">
        <w:rPr>
          <w:rFonts w:eastAsia="Times New Roman" w:cstheme="minorHAnsi"/>
          <w:szCs w:val="24"/>
        </w:rPr>
        <w:t>.</w:t>
      </w:r>
      <w:r w:rsidR="00150624">
        <w:rPr>
          <w:rFonts w:eastAsia="Times New Roman" w:cstheme="minorHAnsi"/>
          <w:szCs w:val="24"/>
        </w:rPr>
        <w:t xml:space="preserve"> Seventy percent of our employees are Native American.</w:t>
      </w:r>
    </w:p>
    <w:p w14:paraId="318ACDCC" w14:textId="77777777" w:rsidR="00BC3686" w:rsidRDefault="00BC3686" w:rsidP="00017D33">
      <w:bookmarkStart w:id="23" w:name="_Toc90381848"/>
      <w:bookmarkStart w:id="24" w:name="_Toc90384237"/>
      <w:bookmarkStart w:id="25" w:name="_Toc121729609"/>
      <w:r w:rsidRPr="00BC3686">
        <w:rPr>
          <w:noProof/>
        </w:rPr>
        <w:drawing>
          <wp:inline distT="0" distB="0" distL="0" distR="0" wp14:anchorId="5E672779" wp14:editId="4C77AED8">
            <wp:extent cx="6858000" cy="3566795"/>
            <wp:effectExtent l="0" t="0" r="0" b="0"/>
            <wp:docPr id="28" name="Picture 28"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Graphical user interface, application, table, Excel&#10;&#10;Description automatically generated"/>
                    <pic:cNvPicPr/>
                  </pic:nvPicPr>
                  <pic:blipFill>
                    <a:blip r:embed="rId15"/>
                    <a:stretch>
                      <a:fillRect/>
                    </a:stretch>
                  </pic:blipFill>
                  <pic:spPr>
                    <a:xfrm>
                      <a:off x="0" y="0"/>
                      <a:ext cx="6858000" cy="3566795"/>
                    </a:xfrm>
                    <a:prstGeom prst="rect">
                      <a:avLst/>
                    </a:prstGeom>
                  </pic:spPr>
                </pic:pic>
              </a:graphicData>
            </a:graphic>
          </wp:inline>
        </w:drawing>
      </w:r>
    </w:p>
    <w:p w14:paraId="020E7F37" w14:textId="67DBE7DB" w:rsidR="00BC3686" w:rsidRPr="00BC3686" w:rsidRDefault="00BC3686" w:rsidP="00BC3686">
      <w:pPr>
        <w:pStyle w:val="Caption"/>
        <w:rPr>
          <w:b w:val="0"/>
          <w:bCs w:val="0"/>
          <w:i/>
          <w:iCs/>
        </w:rPr>
      </w:pPr>
      <w:r w:rsidRPr="00BC3686">
        <w:rPr>
          <w:b w:val="0"/>
          <w:bCs w:val="0"/>
          <w:i/>
          <w:iCs/>
        </w:rPr>
        <w:t>Aanjibimaadizing Organizational Chart</w:t>
      </w:r>
    </w:p>
    <w:p w14:paraId="14012D9F" w14:textId="0133022E" w:rsidR="003F6587" w:rsidRPr="00F41AF5" w:rsidRDefault="003F6587" w:rsidP="00723BC4">
      <w:pPr>
        <w:pStyle w:val="Heading2"/>
      </w:pPr>
      <w:r w:rsidRPr="00F41AF5">
        <w:t>Expansion of Programs</w:t>
      </w:r>
      <w:bookmarkEnd w:id="23"/>
      <w:bookmarkEnd w:id="24"/>
      <w:bookmarkEnd w:id="25"/>
    </w:p>
    <w:p w14:paraId="4C3FA146" w14:textId="2A6FA723" w:rsidR="00062387" w:rsidRPr="005E1731" w:rsidRDefault="00062387" w:rsidP="0076676E">
      <w:pPr>
        <w:pStyle w:val="Heading3"/>
      </w:pPr>
      <w:r w:rsidRPr="005E1731">
        <w:t xml:space="preserve">Supplemental </w:t>
      </w:r>
      <w:r w:rsidR="00284E66" w:rsidRPr="005E1731">
        <w:t>N</w:t>
      </w:r>
      <w:r w:rsidRPr="005E1731">
        <w:t xml:space="preserve">utrition </w:t>
      </w:r>
      <w:r w:rsidR="00284E66" w:rsidRPr="005E1731">
        <w:t>A</w:t>
      </w:r>
      <w:r w:rsidRPr="005E1731">
        <w:t xml:space="preserve">ssistance </w:t>
      </w:r>
      <w:r w:rsidR="00284E66" w:rsidRPr="005E1731">
        <w:t>P</w:t>
      </w:r>
      <w:r w:rsidRPr="005E1731">
        <w:t>rogram</w:t>
      </w:r>
    </w:p>
    <w:p w14:paraId="08E88547" w14:textId="64BC908E" w:rsidR="001C14E8" w:rsidRPr="005E1731" w:rsidRDefault="00062387" w:rsidP="00062387">
      <w:r w:rsidRPr="005E1731">
        <w:t>Aanjibimaadizing</w:t>
      </w:r>
      <w:r w:rsidR="001C14E8" w:rsidRPr="005E1731">
        <w:t xml:space="preserve"> received Merit Status and</w:t>
      </w:r>
      <w:r w:rsidRPr="005E1731">
        <w:t xml:space="preserve"> is now able to administer SNAP for Mille Lacs Band Members and First-Generation descendant households who meet eligibility guidelines in Aitkin, Benton, Chisago, Crow Wing, Kanabec, Mille Lacs, Morrison, and Pine counties.</w:t>
      </w:r>
      <w:r w:rsidR="001C14E8" w:rsidRPr="005E1731">
        <w:t xml:space="preserve"> In the Urban area, the Aanjibimaadizing office can assist with a courtesy application, but final eligibility will be determined by the county of residence. </w:t>
      </w:r>
    </w:p>
    <w:p w14:paraId="3102946B" w14:textId="76DAD601" w:rsidR="001C14E8" w:rsidRDefault="001C14E8" w:rsidP="001C14E8">
      <w:r w:rsidRPr="005E1731">
        <w:t xml:space="preserve">The primary goal of SNAP is to provide low-income households with additional resources for buying food. SNAP, along with other support services, also serves as an automatic stabilizer for the economy. This impact “multiplies” throughout the economy. For example, the businesses supplying the food and other goods—and their employees—have additional funds to make purchases and hire more staff. This multiplier effect on the economy may extend well beyond the initial money provided to SNAP participants. It is estimated that on the Mille Lacs Reservation, for every $1 of SNAP support issued, it adds $9 to the local economy. </w:t>
      </w:r>
      <w:r w:rsidR="001231DE" w:rsidRPr="005E1731">
        <w:rPr>
          <w:i/>
          <w:sz w:val="20"/>
        </w:rPr>
        <w:t>(Quantifying the Impact of SNAP Benefits on the U.S. Economy and Jobs, 2019</w:t>
      </w:r>
      <w:r w:rsidR="001231DE" w:rsidRPr="001231DE">
        <w:rPr>
          <w:i/>
          <w:sz w:val="20"/>
          <w:highlight w:val="yellow"/>
        </w:rPr>
        <w:t>)</w:t>
      </w:r>
    </w:p>
    <w:p w14:paraId="0C3FDE72" w14:textId="401ADE02" w:rsidR="003F6587" w:rsidRPr="00F41AF5" w:rsidRDefault="003F6587" w:rsidP="0076676E">
      <w:pPr>
        <w:pStyle w:val="Heading3"/>
      </w:pPr>
      <w:r w:rsidRPr="00F41AF5">
        <w:t>Child Care</w:t>
      </w:r>
    </w:p>
    <w:p w14:paraId="09456FF1" w14:textId="60327073" w:rsidR="00A242A4" w:rsidRPr="00F41AF5" w:rsidRDefault="00A242A4" w:rsidP="0076676E">
      <w:pPr>
        <w:rPr>
          <w:rFonts w:eastAsia="Times New Roman" w:cstheme="minorHAnsi"/>
          <w:szCs w:val="24"/>
        </w:rPr>
      </w:pPr>
      <w:r w:rsidRPr="00F41AF5">
        <w:rPr>
          <w:rFonts w:eastAsia="Times New Roman" w:cstheme="minorHAnsi"/>
          <w:szCs w:val="24"/>
        </w:rPr>
        <w:t>When CCDF was pulled under the umbrella of P.L. 102-477</w:t>
      </w:r>
      <w:r w:rsidR="002B6EE0" w:rsidRPr="00F41AF5">
        <w:rPr>
          <w:rFonts w:eastAsia="Times New Roman" w:cstheme="minorHAnsi"/>
          <w:szCs w:val="24"/>
        </w:rPr>
        <w:t>,</w:t>
      </w:r>
      <w:r w:rsidRPr="00F41AF5">
        <w:rPr>
          <w:rFonts w:eastAsia="Times New Roman" w:cstheme="minorHAnsi"/>
          <w:szCs w:val="24"/>
        </w:rPr>
        <w:t xml:space="preserve"> this allowed the program to expand </w:t>
      </w:r>
      <w:r w:rsidR="00F844CB" w:rsidRPr="00F41AF5">
        <w:rPr>
          <w:rFonts w:eastAsia="Times New Roman" w:cstheme="minorHAnsi"/>
          <w:szCs w:val="24"/>
        </w:rPr>
        <w:t>childcare</w:t>
      </w:r>
      <w:r w:rsidRPr="00F41AF5">
        <w:rPr>
          <w:rFonts w:eastAsia="Times New Roman" w:cstheme="minorHAnsi"/>
          <w:szCs w:val="24"/>
        </w:rPr>
        <w:t xml:space="preserve"> into District 2 and District 3. The </w:t>
      </w:r>
      <w:r w:rsidR="00F844CB" w:rsidRPr="00F41AF5">
        <w:rPr>
          <w:rFonts w:eastAsia="Times New Roman" w:cstheme="minorHAnsi"/>
          <w:szCs w:val="24"/>
        </w:rPr>
        <w:t>childcare</w:t>
      </w:r>
      <w:r w:rsidRPr="00F41AF5">
        <w:rPr>
          <w:rFonts w:eastAsia="Times New Roman" w:cstheme="minorHAnsi"/>
          <w:szCs w:val="24"/>
        </w:rPr>
        <w:t xml:space="preserve"> services are provided as </w:t>
      </w:r>
      <w:r w:rsidR="002B6EE0" w:rsidRPr="00F41AF5">
        <w:rPr>
          <w:rFonts w:eastAsia="Times New Roman" w:cstheme="minorHAnsi"/>
          <w:szCs w:val="24"/>
        </w:rPr>
        <w:t>‘</w:t>
      </w:r>
      <w:r w:rsidRPr="00F41AF5">
        <w:rPr>
          <w:rFonts w:eastAsia="Times New Roman" w:cstheme="minorHAnsi"/>
          <w:szCs w:val="24"/>
        </w:rPr>
        <w:t>before</w:t>
      </w:r>
      <w:r w:rsidR="002B6EE0" w:rsidRPr="00F41AF5">
        <w:rPr>
          <w:rFonts w:eastAsia="Times New Roman" w:cstheme="minorHAnsi"/>
          <w:szCs w:val="24"/>
        </w:rPr>
        <w:t>’</w:t>
      </w:r>
      <w:r w:rsidRPr="00F41AF5">
        <w:rPr>
          <w:rFonts w:eastAsia="Times New Roman" w:cstheme="minorHAnsi"/>
          <w:szCs w:val="24"/>
        </w:rPr>
        <w:t xml:space="preserve"> and </w:t>
      </w:r>
      <w:r w:rsidR="002B6EE0" w:rsidRPr="00F41AF5">
        <w:rPr>
          <w:rFonts w:eastAsia="Times New Roman" w:cstheme="minorHAnsi"/>
          <w:szCs w:val="24"/>
        </w:rPr>
        <w:t>‘</w:t>
      </w:r>
      <w:r w:rsidRPr="00F41AF5">
        <w:rPr>
          <w:rFonts w:eastAsia="Times New Roman" w:cstheme="minorHAnsi"/>
          <w:szCs w:val="24"/>
        </w:rPr>
        <w:t>after</w:t>
      </w:r>
      <w:r w:rsidR="002B6EE0" w:rsidRPr="00F41AF5">
        <w:rPr>
          <w:rFonts w:eastAsia="Times New Roman" w:cstheme="minorHAnsi"/>
          <w:szCs w:val="24"/>
        </w:rPr>
        <w:t>’</w:t>
      </w:r>
      <w:r w:rsidRPr="00F41AF5">
        <w:rPr>
          <w:rFonts w:eastAsia="Times New Roman" w:cstheme="minorHAnsi"/>
          <w:szCs w:val="24"/>
        </w:rPr>
        <w:t xml:space="preserve"> care to the Tribal Head Start/Early Head </w:t>
      </w:r>
      <w:r w:rsidR="004B50E3" w:rsidRPr="00F41AF5">
        <w:rPr>
          <w:rFonts w:eastAsia="Times New Roman" w:cstheme="minorHAnsi"/>
          <w:szCs w:val="24"/>
        </w:rPr>
        <w:t xml:space="preserve">Start </w:t>
      </w:r>
      <w:r w:rsidRPr="00F41AF5">
        <w:rPr>
          <w:rFonts w:eastAsia="Times New Roman" w:cstheme="minorHAnsi"/>
          <w:szCs w:val="24"/>
        </w:rPr>
        <w:t>services. P.L. 102-477 funding p</w:t>
      </w:r>
      <w:r w:rsidR="00B6244F" w:rsidRPr="00F41AF5">
        <w:rPr>
          <w:rFonts w:eastAsia="Times New Roman" w:cstheme="minorHAnsi"/>
          <w:szCs w:val="24"/>
        </w:rPr>
        <w:t>aid</w:t>
      </w:r>
      <w:r w:rsidRPr="00F41AF5">
        <w:rPr>
          <w:rFonts w:eastAsia="Times New Roman" w:cstheme="minorHAnsi"/>
          <w:szCs w:val="24"/>
        </w:rPr>
        <w:t xml:space="preserve"> for staff working with Mille Lacs Early Education to support programming and the provision of </w:t>
      </w:r>
      <w:r w:rsidR="00F844CB" w:rsidRPr="00F41AF5">
        <w:rPr>
          <w:rFonts w:eastAsia="Times New Roman" w:cstheme="minorHAnsi"/>
          <w:szCs w:val="24"/>
        </w:rPr>
        <w:t>childcare</w:t>
      </w:r>
      <w:r w:rsidRPr="00F41AF5">
        <w:rPr>
          <w:rFonts w:eastAsia="Times New Roman" w:cstheme="minorHAnsi"/>
          <w:szCs w:val="24"/>
        </w:rPr>
        <w:t xml:space="preserve">. </w:t>
      </w:r>
    </w:p>
    <w:p w14:paraId="47E430B0" w14:textId="77777777" w:rsidR="003F6587" w:rsidRPr="00F41AF5" w:rsidRDefault="003F6587" w:rsidP="0076676E">
      <w:pPr>
        <w:pStyle w:val="Heading3"/>
      </w:pPr>
      <w:r w:rsidRPr="00F41AF5">
        <w:t>Youth</w:t>
      </w:r>
    </w:p>
    <w:p w14:paraId="182CBC5D" w14:textId="5BC48C4C" w:rsidR="00A242A4" w:rsidRPr="00F41AF5" w:rsidRDefault="00A242A4" w:rsidP="0076676E">
      <w:pPr>
        <w:rPr>
          <w:rFonts w:eastAsia="Times New Roman" w:cstheme="minorHAnsi"/>
          <w:szCs w:val="24"/>
        </w:rPr>
      </w:pPr>
      <w:r w:rsidRPr="00F41AF5">
        <w:rPr>
          <w:rFonts w:eastAsia="Times New Roman" w:cstheme="minorHAnsi"/>
          <w:szCs w:val="24"/>
        </w:rPr>
        <w:t>January 1, 2020</w:t>
      </w:r>
      <w:r w:rsidR="002B6EE0" w:rsidRPr="00F41AF5">
        <w:rPr>
          <w:rFonts w:eastAsia="Times New Roman" w:cstheme="minorHAnsi"/>
          <w:szCs w:val="24"/>
        </w:rPr>
        <w:t>,</w:t>
      </w:r>
      <w:r w:rsidRPr="00F41AF5">
        <w:rPr>
          <w:rFonts w:eastAsia="Times New Roman" w:cstheme="minorHAnsi"/>
          <w:szCs w:val="24"/>
        </w:rPr>
        <w:t xml:space="preserve"> the </w:t>
      </w:r>
      <w:r w:rsidR="00074A95" w:rsidRPr="00F41AF5">
        <w:rPr>
          <w:rFonts w:eastAsia="Times New Roman" w:cstheme="minorHAnsi"/>
          <w:szCs w:val="24"/>
        </w:rPr>
        <w:t xml:space="preserve">MLBO </w:t>
      </w:r>
      <w:r w:rsidRPr="00F41AF5">
        <w:rPr>
          <w:rFonts w:eastAsia="Times New Roman" w:cstheme="minorHAnsi"/>
          <w:szCs w:val="24"/>
        </w:rPr>
        <w:t>Education department</w:t>
      </w:r>
      <w:r w:rsidR="002B6EE0" w:rsidRPr="00F41AF5">
        <w:rPr>
          <w:rFonts w:eastAsia="Times New Roman" w:cstheme="minorHAnsi"/>
          <w:szCs w:val="24"/>
        </w:rPr>
        <w:t>’</w:t>
      </w:r>
      <w:r w:rsidRPr="00F41AF5">
        <w:rPr>
          <w:rFonts w:eastAsia="Times New Roman" w:cstheme="minorHAnsi"/>
          <w:szCs w:val="24"/>
        </w:rPr>
        <w:t>s youth program Niigaan combined with the Aanjibimaadizing</w:t>
      </w:r>
      <w:r w:rsidR="002B6EE0" w:rsidRPr="00F41AF5">
        <w:rPr>
          <w:rFonts w:eastAsia="Times New Roman" w:cstheme="minorHAnsi"/>
          <w:szCs w:val="24"/>
        </w:rPr>
        <w:t>’s</w:t>
      </w:r>
      <w:r w:rsidRPr="00F41AF5">
        <w:rPr>
          <w:rFonts w:eastAsia="Times New Roman" w:cstheme="minorHAnsi"/>
          <w:szCs w:val="24"/>
        </w:rPr>
        <w:t xml:space="preserve"> youth program</w:t>
      </w:r>
      <w:r w:rsidR="00A93A62" w:rsidRPr="00F41AF5">
        <w:rPr>
          <w:rFonts w:eastAsia="Times New Roman" w:cstheme="minorHAnsi"/>
          <w:szCs w:val="24"/>
        </w:rPr>
        <w:t>,</w:t>
      </w:r>
      <w:r w:rsidRPr="00F41AF5">
        <w:rPr>
          <w:rFonts w:eastAsia="Times New Roman" w:cstheme="minorHAnsi"/>
          <w:szCs w:val="24"/>
        </w:rPr>
        <w:t xml:space="preserve"> Wiidoo. The new name of this programming </w:t>
      </w:r>
      <w:r w:rsidR="002B6EE0" w:rsidRPr="00F41AF5">
        <w:rPr>
          <w:rFonts w:eastAsia="Times New Roman" w:cstheme="minorHAnsi"/>
          <w:szCs w:val="24"/>
        </w:rPr>
        <w:t>is</w:t>
      </w:r>
      <w:r w:rsidRPr="00F41AF5">
        <w:rPr>
          <w:rFonts w:eastAsia="Times New Roman" w:cstheme="minorHAnsi"/>
          <w:szCs w:val="24"/>
        </w:rPr>
        <w:t xml:space="preserve"> Ge</w:t>
      </w:r>
      <w:r w:rsidR="001E09C5" w:rsidRPr="00F41AF5">
        <w:rPr>
          <w:rFonts w:eastAsia="Times New Roman" w:cstheme="minorHAnsi"/>
          <w:szCs w:val="24"/>
        </w:rPr>
        <w:t xml:space="preserve">-niigaanizijig. This allows </w:t>
      </w:r>
      <w:r w:rsidRPr="00F41AF5">
        <w:rPr>
          <w:rFonts w:eastAsia="Times New Roman" w:cstheme="minorHAnsi"/>
          <w:szCs w:val="24"/>
        </w:rPr>
        <w:t xml:space="preserve">for </w:t>
      </w:r>
      <w:r w:rsidR="00F844CB" w:rsidRPr="00F41AF5">
        <w:rPr>
          <w:rFonts w:eastAsia="Times New Roman" w:cstheme="minorHAnsi"/>
          <w:szCs w:val="24"/>
        </w:rPr>
        <w:t>cost</w:t>
      </w:r>
      <w:r w:rsidRPr="00F41AF5">
        <w:rPr>
          <w:rFonts w:eastAsia="Times New Roman" w:cstheme="minorHAnsi"/>
          <w:szCs w:val="24"/>
        </w:rPr>
        <w:t xml:space="preserve"> sharing between Tribal funds and P.L. 102-477 funding. It benefits both programs with cost sharing for supervision, transportation, supplies, and food. It benefit</w:t>
      </w:r>
      <w:r w:rsidR="004B50E3" w:rsidRPr="00F41AF5">
        <w:rPr>
          <w:rFonts w:eastAsia="Times New Roman" w:cstheme="minorHAnsi"/>
          <w:szCs w:val="24"/>
        </w:rPr>
        <w:t>s</w:t>
      </w:r>
      <w:r w:rsidRPr="00F41AF5">
        <w:rPr>
          <w:rFonts w:eastAsia="Times New Roman" w:cstheme="minorHAnsi"/>
          <w:szCs w:val="24"/>
        </w:rPr>
        <w:t xml:space="preserve"> children and families by providing consistency in programming and operations. The Director of the Youth Services </w:t>
      </w:r>
      <w:r w:rsidRPr="00F41AF5">
        <w:rPr>
          <w:rFonts w:eastAsia="Times New Roman" w:cstheme="minorHAnsi"/>
          <w:szCs w:val="24"/>
        </w:rPr>
        <w:lastRenderedPageBreak/>
        <w:t>fall</w:t>
      </w:r>
      <w:r w:rsidR="004B50E3" w:rsidRPr="00F41AF5">
        <w:rPr>
          <w:rFonts w:eastAsia="Times New Roman" w:cstheme="minorHAnsi"/>
          <w:szCs w:val="24"/>
        </w:rPr>
        <w:t>s</w:t>
      </w:r>
      <w:r w:rsidRPr="00F41AF5">
        <w:rPr>
          <w:rFonts w:eastAsia="Times New Roman" w:cstheme="minorHAnsi"/>
          <w:szCs w:val="24"/>
        </w:rPr>
        <w:t xml:space="preserve"> under the Executive Director of Aanjibimaadizing. Lesson planning align</w:t>
      </w:r>
      <w:r w:rsidR="004B50E3" w:rsidRPr="00F41AF5">
        <w:rPr>
          <w:rFonts w:eastAsia="Times New Roman" w:cstheme="minorHAnsi"/>
          <w:szCs w:val="24"/>
        </w:rPr>
        <w:t>s</w:t>
      </w:r>
      <w:r w:rsidRPr="00F41AF5">
        <w:rPr>
          <w:rFonts w:eastAsia="Times New Roman" w:cstheme="minorHAnsi"/>
          <w:szCs w:val="24"/>
        </w:rPr>
        <w:t xml:space="preserve"> with the </w:t>
      </w:r>
      <w:r w:rsidR="004B50E3" w:rsidRPr="00F41AF5">
        <w:rPr>
          <w:rFonts w:eastAsia="Times New Roman" w:cstheme="minorHAnsi"/>
          <w:szCs w:val="24"/>
        </w:rPr>
        <w:t>four</w:t>
      </w:r>
      <w:r w:rsidRPr="00F41AF5">
        <w:rPr>
          <w:rFonts w:eastAsia="Times New Roman" w:cstheme="minorHAnsi"/>
          <w:szCs w:val="24"/>
        </w:rPr>
        <w:t xml:space="preserve"> pillars of the program: Ojibwe Culture, Community, Education, and Career.</w:t>
      </w:r>
    </w:p>
    <w:p w14:paraId="0742E8E5" w14:textId="77777777" w:rsidR="003F6587" w:rsidRPr="00F41AF5" w:rsidRDefault="003F6587" w:rsidP="0076676E">
      <w:pPr>
        <w:pStyle w:val="Heading3"/>
      </w:pPr>
      <w:r w:rsidRPr="00F41AF5">
        <w:t>Fleet</w:t>
      </w:r>
    </w:p>
    <w:p w14:paraId="2CED5A02" w14:textId="5004E899" w:rsidR="00A242A4" w:rsidRPr="00F41AF5" w:rsidRDefault="00A242A4" w:rsidP="0076676E">
      <w:pPr>
        <w:rPr>
          <w:rFonts w:eastAsia="Times New Roman" w:cstheme="minorHAnsi"/>
          <w:szCs w:val="24"/>
        </w:rPr>
      </w:pPr>
      <w:r w:rsidRPr="00F41AF5">
        <w:rPr>
          <w:rFonts w:eastAsia="Times New Roman" w:cstheme="minorHAnsi"/>
          <w:szCs w:val="24"/>
        </w:rPr>
        <w:t>Fleet Services for light mechanic work is another area of expansion for the program. Job descriptions</w:t>
      </w:r>
      <w:r w:rsidR="001852CE" w:rsidRPr="00F41AF5">
        <w:rPr>
          <w:rFonts w:eastAsia="Times New Roman" w:cstheme="minorHAnsi"/>
          <w:szCs w:val="24"/>
        </w:rPr>
        <w:t xml:space="preserve"> were</w:t>
      </w:r>
      <w:r w:rsidRPr="00F41AF5">
        <w:rPr>
          <w:rFonts w:eastAsia="Times New Roman" w:cstheme="minorHAnsi"/>
          <w:szCs w:val="24"/>
        </w:rPr>
        <w:t xml:space="preserve"> created for a Fleet Manager and </w:t>
      </w:r>
      <w:r w:rsidR="002B6EE0" w:rsidRPr="00F41AF5">
        <w:rPr>
          <w:rFonts w:eastAsia="Times New Roman" w:cstheme="minorHAnsi"/>
          <w:szCs w:val="24"/>
        </w:rPr>
        <w:t xml:space="preserve">a </w:t>
      </w:r>
      <w:r w:rsidRPr="00F41AF5">
        <w:rPr>
          <w:rFonts w:eastAsia="Times New Roman" w:cstheme="minorHAnsi"/>
          <w:szCs w:val="24"/>
        </w:rPr>
        <w:t xml:space="preserve">Mechanic. </w:t>
      </w:r>
      <w:r w:rsidR="007B2539" w:rsidRPr="00F41AF5">
        <w:rPr>
          <w:rFonts w:eastAsia="Times New Roman" w:cstheme="minorHAnsi"/>
          <w:szCs w:val="24"/>
        </w:rPr>
        <w:t xml:space="preserve">Both positions are filled as of October 2021. </w:t>
      </w:r>
      <w:r w:rsidRPr="00F41AF5">
        <w:rPr>
          <w:rFonts w:eastAsia="Times New Roman" w:cstheme="minorHAnsi"/>
          <w:szCs w:val="24"/>
        </w:rPr>
        <w:t xml:space="preserve">This </w:t>
      </w:r>
      <w:r w:rsidR="00863371" w:rsidRPr="00F41AF5">
        <w:rPr>
          <w:rFonts w:eastAsia="Times New Roman" w:cstheme="minorHAnsi"/>
          <w:szCs w:val="24"/>
        </w:rPr>
        <w:t>has</w:t>
      </w:r>
      <w:r w:rsidRPr="00F41AF5">
        <w:rPr>
          <w:rFonts w:eastAsia="Times New Roman" w:cstheme="minorHAnsi"/>
          <w:szCs w:val="24"/>
        </w:rPr>
        <w:t xml:space="preserve"> become a training program for clients to learn mechanical skills that lead to employment. Automotive Technician employment is a high demand field in our service area. </w:t>
      </w:r>
      <w:r w:rsidR="00863371" w:rsidRPr="00F41AF5">
        <w:rPr>
          <w:rFonts w:eastAsia="Times New Roman" w:cstheme="minorHAnsi"/>
          <w:szCs w:val="24"/>
        </w:rPr>
        <w:t xml:space="preserve">This work experience can be done in conjunction with taking Auto Technician classes from Pine Technical Community College, who the department has had a successful three-year partnership. </w:t>
      </w:r>
      <w:r w:rsidRPr="00F41AF5">
        <w:rPr>
          <w:rFonts w:eastAsia="Times New Roman" w:cstheme="minorHAnsi"/>
          <w:szCs w:val="24"/>
        </w:rPr>
        <w:t xml:space="preserve">The department </w:t>
      </w:r>
      <w:r w:rsidR="00863371" w:rsidRPr="00F41AF5">
        <w:rPr>
          <w:rFonts w:eastAsia="Times New Roman" w:cstheme="minorHAnsi"/>
          <w:szCs w:val="24"/>
        </w:rPr>
        <w:t xml:space="preserve">is </w:t>
      </w:r>
      <w:r w:rsidRPr="00F41AF5">
        <w:rPr>
          <w:rFonts w:eastAsia="Times New Roman" w:cstheme="minorHAnsi"/>
          <w:szCs w:val="24"/>
        </w:rPr>
        <w:t>provid</w:t>
      </w:r>
      <w:r w:rsidR="00863371" w:rsidRPr="00F41AF5">
        <w:rPr>
          <w:rFonts w:eastAsia="Times New Roman" w:cstheme="minorHAnsi"/>
          <w:szCs w:val="24"/>
        </w:rPr>
        <w:t>ing</w:t>
      </w:r>
      <w:r w:rsidRPr="00F41AF5">
        <w:rPr>
          <w:rFonts w:eastAsia="Times New Roman" w:cstheme="minorHAnsi"/>
          <w:szCs w:val="24"/>
        </w:rPr>
        <w:t xml:space="preserve"> a service for MLB department vehicles and can charge for </w:t>
      </w:r>
      <w:r w:rsidR="00863371" w:rsidRPr="00F41AF5">
        <w:rPr>
          <w:rFonts w:eastAsia="Times New Roman" w:cstheme="minorHAnsi"/>
          <w:szCs w:val="24"/>
        </w:rPr>
        <w:t>those</w:t>
      </w:r>
      <w:r w:rsidRPr="00F41AF5">
        <w:rPr>
          <w:rFonts w:eastAsia="Times New Roman" w:cstheme="minorHAnsi"/>
          <w:szCs w:val="24"/>
        </w:rPr>
        <w:t xml:space="preserve"> services.</w:t>
      </w:r>
      <w:r w:rsidR="001E09C5" w:rsidRPr="00F41AF5">
        <w:rPr>
          <w:rFonts w:eastAsia="Times New Roman" w:cstheme="minorHAnsi"/>
          <w:szCs w:val="24"/>
        </w:rPr>
        <w:t xml:space="preserve"> </w:t>
      </w:r>
      <w:r w:rsidR="003B01ED" w:rsidRPr="00F41AF5">
        <w:rPr>
          <w:rFonts w:eastAsia="Times New Roman" w:cstheme="minorHAnsi"/>
          <w:szCs w:val="24"/>
        </w:rPr>
        <w:t>Renovation of an</w:t>
      </w:r>
      <w:r w:rsidR="001E09C5" w:rsidRPr="00F41AF5">
        <w:rPr>
          <w:rFonts w:eastAsia="Times New Roman" w:cstheme="minorHAnsi"/>
          <w:szCs w:val="24"/>
        </w:rPr>
        <w:t xml:space="preserve"> MLB</w:t>
      </w:r>
      <w:r w:rsidR="00C01C88" w:rsidRPr="00F41AF5">
        <w:rPr>
          <w:rFonts w:eastAsia="Times New Roman" w:cstheme="minorHAnsi"/>
          <w:szCs w:val="24"/>
        </w:rPr>
        <w:t>-</w:t>
      </w:r>
      <w:r w:rsidR="001E09C5" w:rsidRPr="00F41AF5">
        <w:rPr>
          <w:rFonts w:eastAsia="Times New Roman" w:cstheme="minorHAnsi"/>
          <w:szCs w:val="24"/>
        </w:rPr>
        <w:t xml:space="preserve">owned space into </w:t>
      </w:r>
      <w:r w:rsidR="001D0AF8" w:rsidRPr="00F41AF5">
        <w:rPr>
          <w:rFonts w:eastAsia="Times New Roman" w:cstheme="minorHAnsi"/>
          <w:szCs w:val="24"/>
        </w:rPr>
        <w:t xml:space="preserve">a </w:t>
      </w:r>
      <w:r w:rsidR="001E09C5" w:rsidRPr="00F41AF5">
        <w:rPr>
          <w:rFonts w:eastAsia="Times New Roman" w:cstheme="minorHAnsi"/>
          <w:szCs w:val="24"/>
        </w:rPr>
        <w:t>light mechanic garage with one</w:t>
      </w:r>
      <w:r w:rsidR="001D0AF8" w:rsidRPr="00F41AF5">
        <w:rPr>
          <w:rFonts w:eastAsia="Times New Roman" w:cstheme="minorHAnsi"/>
          <w:szCs w:val="24"/>
        </w:rPr>
        <w:t xml:space="preserve"> (1) </w:t>
      </w:r>
      <w:r w:rsidR="001E09C5" w:rsidRPr="00F41AF5">
        <w:rPr>
          <w:rFonts w:eastAsia="Times New Roman" w:cstheme="minorHAnsi"/>
          <w:szCs w:val="24"/>
        </w:rPr>
        <w:t xml:space="preserve">lift </w:t>
      </w:r>
      <w:r w:rsidR="00863371" w:rsidRPr="00F41AF5">
        <w:rPr>
          <w:rFonts w:eastAsia="Times New Roman" w:cstheme="minorHAnsi"/>
          <w:szCs w:val="24"/>
        </w:rPr>
        <w:t xml:space="preserve">was </w:t>
      </w:r>
      <w:r w:rsidR="003B01ED" w:rsidRPr="00F41AF5">
        <w:rPr>
          <w:rFonts w:eastAsia="Times New Roman" w:cstheme="minorHAnsi"/>
          <w:szCs w:val="24"/>
        </w:rPr>
        <w:t xml:space="preserve">complete in </w:t>
      </w:r>
      <w:r w:rsidR="00863371" w:rsidRPr="00F41AF5">
        <w:rPr>
          <w:rFonts w:eastAsia="Times New Roman" w:cstheme="minorHAnsi"/>
          <w:szCs w:val="24"/>
        </w:rPr>
        <w:t>February 2022</w:t>
      </w:r>
      <w:r w:rsidR="003B01ED" w:rsidRPr="00F41AF5">
        <w:rPr>
          <w:rFonts w:eastAsia="Times New Roman" w:cstheme="minorHAnsi"/>
          <w:szCs w:val="24"/>
        </w:rPr>
        <w:t>.</w:t>
      </w:r>
    </w:p>
    <w:p w14:paraId="28A2B6C6" w14:textId="77777777" w:rsidR="003F6587" w:rsidRPr="00F41AF5" w:rsidRDefault="003F6587" w:rsidP="0076676E">
      <w:pPr>
        <w:pStyle w:val="Heading3"/>
      </w:pPr>
      <w:r w:rsidRPr="00F41AF5">
        <w:t>Wraparound</w:t>
      </w:r>
      <w:r w:rsidR="0061581D" w:rsidRPr="00F41AF5">
        <w:t xml:space="preserve"> Merger</w:t>
      </w:r>
    </w:p>
    <w:p w14:paraId="054A9EAD" w14:textId="687E3B2B" w:rsidR="00A242A4" w:rsidRPr="00F41AF5" w:rsidRDefault="00A242A4" w:rsidP="0076676E">
      <w:pPr>
        <w:rPr>
          <w:rFonts w:eastAsia="Times New Roman" w:cstheme="minorHAnsi"/>
          <w:szCs w:val="24"/>
        </w:rPr>
      </w:pPr>
      <w:r w:rsidRPr="00F41AF5">
        <w:rPr>
          <w:rFonts w:eastAsia="Times New Roman" w:cstheme="minorHAnsi"/>
          <w:szCs w:val="24"/>
        </w:rPr>
        <w:t xml:space="preserve">The Wraparound program merged with Aanjibimaadizing on September 1, </w:t>
      </w:r>
      <w:r w:rsidR="0076676E" w:rsidRPr="00F41AF5">
        <w:rPr>
          <w:rFonts w:eastAsia="Times New Roman" w:cstheme="minorHAnsi"/>
          <w:szCs w:val="24"/>
        </w:rPr>
        <w:t>2020,</w:t>
      </w:r>
      <w:r w:rsidRPr="00F41AF5">
        <w:rPr>
          <w:rFonts w:eastAsia="Times New Roman" w:cstheme="minorHAnsi"/>
          <w:szCs w:val="24"/>
        </w:rPr>
        <w:t xml:space="preserve"> allowing the program to support clients with more intensive barriers to finding employment including housing, addiction, re-entry from pris</w:t>
      </w:r>
      <w:r w:rsidR="00794C48" w:rsidRPr="00F41AF5">
        <w:rPr>
          <w:rFonts w:eastAsia="Times New Roman" w:cstheme="minorHAnsi"/>
          <w:szCs w:val="24"/>
        </w:rPr>
        <w:t>on or jail, and transportation.</w:t>
      </w:r>
    </w:p>
    <w:p w14:paraId="1AB61709" w14:textId="6171852B" w:rsidR="009447E5" w:rsidRPr="00F41AF5" w:rsidRDefault="003F6587" w:rsidP="0076676E">
      <w:pPr>
        <w:pStyle w:val="Heading3"/>
      </w:pPr>
      <w:r w:rsidRPr="00F41AF5">
        <w:t>New Facility</w:t>
      </w:r>
    </w:p>
    <w:p w14:paraId="569E72FC" w14:textId="0D15EC61" w:rsidR="00FF3A51" w:rsidRPr="00F41AF5" w:rsidRDefault="00A312E7" w:rsidP="009447E5">
      <w:pPr>
        <w:rPr>
          <w:rFonts w:cstheme="minorHAnsi"/>
        </w:rPr>
      </w:pPr>
      <w:r>
        <w:rPr>
          <w:noProof/>
        </w:rPr>
        <mc:AlternateContent>
          <mc:Choice Requires="wps">
            <w:drawing>
              <wp:anchor distT="0" distB="0" distL="114300" distR="114300" simplePos="0" relativeHeight="251699200" behindDoc="0" locked="0" layoutInCell="1" allowOverlap="1" wp14:anchorId="1D1A0168" wp14:editId="267B726E">
                <wp:simplePos x="0" y="0"/>
                <wp:positionH relativeFrom="column">
                  <wp:posOffset>4909820</wp:posOffset>
                </wp:positionH>
                <wp:positionV relativeFrom="paragraph">
                  <wp:posOffset>1957705</wp:posOffset>
                </wp:positionV>
                <wp:extent cx="1828165" cy="635"/>
                <wp:effectExtent l="0" t="0" r="0" b="0"/>
                <wp:wrapSquare wrapText="bothSides"/>
                <wp:docPr id="62" name="Text Box 62"/>
                <wp:cNvGraphicFramePr/>
                <a:graphic xmlns:a="http://schemas.openxmlformats.org/drawingml/2006/main">
                  <a:graphicData uri="http://schemas.microsoft.com/office/word/2010/wordprocessingShape">
                    <wps:wsp>
                      <wps:cNvSpPr txBox="1"/>
                      <wps:spPr>
                        <a:xfrm>
                          <a:off x="0" y="0"/>
                          <a:ext cx="1828165" cy="635"/>
                        </a:xfrm>
                        <a:prstGeom prst="rect">
                          <a:avLst/>
                        </a:prstGeom>
                        <a:solidFill>
                          <a:prstClr val="white"/>
                        </a:solidFill>
                        <a:ln>
                          <a:noFill/>
                        </a:ln>
                      </wps:spPr>
                      <wps:txbx>
                        <w:txbxContent>
                          <w:p w14:paraId="6652E3A9" w14:textId="0701A526" w:rsidR="001244CE" w:rsidRPr="00A312E7" w:rsidRDefault="001244CE" w:rsidP="00A312E7">
                            <w:pPr>
                              <w:pStyle w:val="Caption"/>
                              <w:rPr>
                                <w:rFonts w:cstheme="minorHAnsi"/>
                                <w:b w:val="0"/>
                                <w:bCs w:val="0"/>
                                <w:i/>
                                <w:iCs/>
                                <w:noProof/>
                                <w:sz w:val="21"/>
                                <w:szCs w:val="21"/>
                              </w:rPr>
                            </w:pPr>
                            <w:r w:rsidRPr="00A312E7">
                              <w:rPr>
                                <w:rFonts w:cstheme="minorHAnsi"/>
                                <w:b w:val="0"/>
                                <w:bCs w:val="0"/>
                                <w:i/>
                                <w:iCs/>
                                <w:noProof/>
                              </w:rPr>
                              <w:t>Lobby Entrance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D1A0168" id="Text Box 62" o:spid="_x0000_s1027" type="#_x0000_t202" style="position:absolute;margin-left:386.6pt;margin-top:154.15pt;width:143.95pt;height:.0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" stroked="f">
                <v:textbox style="mso-fit-shape-to-text:t" inset="0,0,0,0">
                  <w:txbxContent>
                    <w:p w14:paraId="6652E3A9" w14:textId="0701A526" w:rsidR="001244CE" w:rsidRPr="00A312E7" w:rsidRDefault="001244CE" w:rsidP="00A312E7">
                      <w:pPr>
                        <w:pStyle w:val="Caption"/>
                        <w:rPr>
                          <w:rFonts w:cstheme="minorHAnsi"/>
                          <w:b w:val="0"/>
                          <w:bCs w:val="0"/>
                          <w:i/>
                          <w:iCs/>
                          <w:noProof/>
                          <w:sz w:val="21"/>
                          <w:szCs w:val="21"/>
                        </w:rPr>
                      </w:pPr>
                      <w:r w:rsidRPr="00A312E7">
                        <w:rPr>
                          <w:rFonts w:cstheme="minorHAnsi"/>
                          <w:b w:val="0"/>
                          <w:bCs w:val="0"/>
                          <w:i/>
                          <w:iCs/>
                          <w:noProof/>
                        </w:rPr>
                        <w:t>Lobby Entrance</w:t>
                      </w:r>
                    </w:p>
                  </w:txbxContent>
                </v:textbox>
                <w10:wrap type="square"/>
              </v:shape>
            </w:pict>
          </mc:Fallback>
        </mc:AlternateContent>
      </w:r>
      <w:r w:rsidR="00D145C0">
        <w:rPr>
          <w:rFonts w:cstheme="minorHAnsi"/>
          <w:noProof/>
        </w:rPr>
        <w:drawing>
          <wp:anchor distT="0" distB="0" distL="114300" distR="114300" simplePos="0" relativeHeight="251694080" behindDoc="0" locked="0" layoutInCell="1" allowOverlap="1" wp14:anchorId="113CB83F" wp14:editId="68E1B742">
            <wp:simplePos x="0" y="0"/>
            <wp:positionH relativeFrom="column">
              <wp:posOffset>4909820</wp:posOffset>
            </wp:positionH>
            <wp:positionV relativeFrom="paragraph">
              <wp:posOffset>8255</wp:posOffset>
            </wp:positionV>
            <wp:extent cx="1828165" cy="1892300"/>
            <wp:effectExtent l="0" t="0" r="635"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a:picLocks noChangeAspect="1"/>
                    </pic:cNvPicPr>
                  </pic:nvPicPr>
                  <pic:blipFill rotWithShape="1">
                    <a:blip r:embed="rId16">
                      <a:extLst>
                        <a:ext uri="{28A0092B-C50C-407E-A947-70E740481C1C}">
                          <a14:useLocalDpi xmlns:a14="http://schemas.microsoft.com/office/drawing/2010/main" val="0"/>
                        </a:ext>
                      </a:extLst>
                    </a:blip>
                    <a:srcRect b="22517"/>
                    <a:stretch/>
                  </pic:blipFill>
                  <pic:spPr bwMode="auto">
                    <a:xfrm>
                      <a:off x="0" y="0"/>
                      <a:ext cx="1828165" cy="1892300"/>
                    </a:xfrm>
                    <a:prstGeom prst="rect">
                      <a:avLst/>
                    </a:prstGeom>
                    <a:noFill/>
                    <a:ln>
                      <a:noFill/>
                    </a:ln>
                    <a:extLst>
                      <a:ext uri="{53640926-AAD7-44D8-BBD7-CCE9431645EC}">
                        <a14:shadowObscured xmlns:a14="http://schemas.microsoft.com/office/drawing/2010/main"/>
                      </a:ext>
                    </a:extLst>
                  </pic:spPr>
                </pic:pic>
              </a:graphicData>
            </a:graphic>
          </wp:anchor>
        </w:drawing>
      </w:r>
      <w:r w:rsidR="009447E5" w:rsidRPr="00F41AF5">
        <w:rPr>
          <w:rFonts w:cstheme="minorHAnsi"/>
        </w:rPr>
        <w:t>In FY20</w:t>
      </w:r>
      <w:r w:rsidR="001D0AF8" w:rsidRPr="00F41AF5">
        <w:rPr>
          <w:rFonts w:cstheme="minorHAnsi"/>
        </w:rPr>
        <w:t>,</w:t>
      </w:r>
      <w:r w:rsidR="009447E5" w:rsidRPr="00F41AF5">
        <w:rPr>
          <w:rFonts w:cstheme="minorHAnsi"/>
        </w:rPr>
        <w:t xml:space="preserve"> the Mille Lacs Band of Ojibwe built a new state</w:t>
      </w:r>
      <w:r w:rsidR="00294FC6" w:rsidRPr="00F41AF5">
        <w:rPr>
          <w:rFonts w:cstheme="minorHAnsi"/>
        </w:rPr>
        <w:t>-</w:t>
      </w:r>
      <w:r w:rsidR="009447E5" w:rsidRPr="00F41AF5">
        <w:rPr>
          <w:rFonts w:cstheme="minorHAnsi"/>
        </w:rPr>
        <w:t>of</w:t>
      </w:r>
      <w:r w:rsidR="00294FC6" w:rsidRPr="00F41AF5">
        <w:rPr>
          <w:rFonts w:cstheme="minorHAnsi"/>
        </w:rPr>
        <w:t>-</w:t>
      </w:r>
      <w:r w:rsidR="009447E5" w:rsidRPr="00F41AF5">
        <w:rPr>
          <w:rFonts w:cstheme="minorHAnsi"/>
        </w:rPr>
        <w:t>the</w:t>
      </w:r>
      <w:r w:rsidR="00294FC6" w:rsidRPr="00F41AF5">
        <w:rPr>
          <w:rFonts w:cstheme="minorHAnsi"/>
        </w:rPr>
        <w:t>-</w:t>
      </w:r>
      <w:r w:rsidR="009447E5" w:rsidRPr="00F41AF5">
        <w:rPr>
          <w:rFonts w:cstheme="minorHAnsi"/>
        </w:rPr>
        <w:t xml:space="preserve">art clinic in District 1. The </w:t>
      </w:r>
      <w:r w:rsidR="003F6587" w:rsidRPr="00F41AF5">
        <w:rPr>
          <w:rFonts w:cstheme="minorHAnsi"/>
        </w:rPr>
        <w:t>former</w:t>
      </w:r>
      <w:r w:rsidR="009447E5" w:rsidRPr="00F41AF5">
        <w:rPr>
          <w:rFonts w:cstheme="minorHAnsi"/>
        </w:rPr>
        <w:t xml:space="preserve"> clinic building </w:t>
      </w:r>
      <w:r w:rsidR="0061581D" w:rsidRPr="00F41AF5">
        <w:rPr>
          <w:rFonts w:cstheme="minorHAnsi"/>
        </w:rPr>
        <w:t>on M</w:t>
      </w:r>
      <w:r w:rsidR="003F6587" w:rsidRPr="00F41AF5">
        <w:rPr>
          <w:rFonts w:cstheme="minorHAnsi"/>
        </w:rPr>
        <w:t xml:space="preserve">igizi Drive </w:t>
      </w:r>
      <w:r w:rsidR="009447E5" w:rsidRPr="00F41AF5">
        <w:rPr>
          <w:rFonts w:cstheme="minorHAnsi"/>
        </w:rPr>
        <w:t>was gifted to Aanjibimaadizing. The program has moved into this building as of October</w:t>
      </w:r>
      <w:r w:rsidR="00A93A62" w:rsidRPr="00F41AF5">
        <w:rPr>
          <w:rFonts w:cstheme="minorHAnsi"/>
        </w:rPr>
        <w:t>,</w:t>
      </w:r>
      <w:r w:rsidR="009447E5" w:rsidRPr="00F41AF5">
        <w:rPr>
          <w:rFonts w:cstheme="minorHAnsi"/>
        </w:rPr>
        <w:t xml:space="preserve"> 2020. All </w:t>
      </w:r>
      <w:r w:rsidR="00151103" w:rsidRPr="00F41AF5">
        <w:rPr>
          <w:rFonts w:cstheme="minorHAnsi"/>
        </w:rPr>
        <w:t xml:space="preserve">District </w:t>
      </w:r>
      <w:r w:rsidR="00294FC6" w:rsidRPr="00F41AF5">
        <w:rPr>
          <w:rFonts w:cstheme="minorHAnsi"/>
        </w:rPr>
        <w:t>1</w:t>
      </w:r>
      <w:r w:rsidR="009447E5" w:rsidRPr="00F41AF5">
        <w:rPr>
          <w:rFonts w:cstheme="minorHAnsi"/>
        </w:rPr>
        <w:t xml:space="preserve"> staff and services are located within this building except for a facilitator who has an office by the housing units on Ookwemin Loop. </w:t>
      </w:r>
    </w:p>
    <w:p w14:paraId="17AE08AA" w14:textId="24133644" w:rsidR="009447E5" w:rsidRPr="00F41AF5" w:rsidRDefault="009447E5" w:rsidP="009447E5">
      <w:pPr>
        <w:rPr>
          <w:rFonts w:cstheme="minorHAnsi"/>
        </w:rPr>
      </w:pPr>
      <w:r w:rsidRPr="00F41AF5">
        <w:rPr>
          <w:rFonts w:cstheme="minorHAnsi"/>
        </w:rPr>
        <w:t xml:space="preserve">This facility allows staff to have separate offices, practice social distancing and have more space to provide services. The building will need </w:t>
      </w:r>
      <w:r w:rsidR="00F844CB" w:rsidRPr="00F41AF5">
        <w:rPr>
          <w:rFonts w:cstheme="minorHAnsi"/>
        </w:rPr>
        <w:t>major</w:t>
      </w:r>
      <w:r w:rsidRPr="00F41AF5">
        <w:rPr>
          <w:rFonts w:cstheme="minorHAnsi"/>
        </w:rPr>
        <w:t xml:space="preserve"> renovation</w:t>
      </w:r>
      <w:r w:rsidR="00F844CB" w:rsidRPr="00F41AF5">
        <w:rPr>
          <w:rFonts w:cstheme="minorHAnsi"/>
        </w:rPr>
        <w:t>s</w:t>
      </w:r>
      <w:r w:rsidRPr="00F41AF5">
        <w:rPr>
          <w:rFonts w:cstheme="minorHAnsi"/>
        </w:rPr>
        <w:t xml:space="preserve"> to provide </w:t>
      </w:r>
      <w:r w:rsidR="00F844CB" w:rsidRPr="00F41AF5">
        <w:rPr>
          <w:rFonts w:cstheme="minorHAnsi"/>
        </w:rPr>
        <w:t>additional</w:t>
      </w:r>
      <w:r w:rsidRPr="00F41AF5">
        <w:rPr>
          <w:rFonts w:cstheme="minorHAnsi"/>
        </w:rPr>
        <w:t xml:space="preserve"> client services and training. Here is a list </w:t>
      </w:r>
      <w:r w:rsidR="00074A95" w:rsidRPr="00F41AF5">
        <w:rPr>
          <w:rFonts w:cstheme="minorHAnsi"/>
        </w:rPr>
        <w:t xml:space="preserve">of </w:t>
      </w:r>
      <w:r w:rsidRPr="00F41AF5">
        <w:rPr>
          <w:rFonts w:cstheme="minorHAnsi"/>
        </w:rPr>
        <w:t>planned improvements</w:t>
      </w:r>
      <w:r w:rsidR="00220C35" w:rsidRPr="00F41AF5">
        <w:rPr>
          <w:rFonts w:cstheme="minorHAnsi"/>
        </w:rPr>
        <w:t>:</w:t>
      </w:r>
    </w:p>
    <w:p w14:paraId="0A8F1071" w14:textId="58B469BA" w:rsidR="009447E5" w:rsidRPr="00F41AF5" w:rsidRDefault="009447E5" w:rsidP="009447E5">
      <w:pPr>
        <w:pStyle w:val="ListParagraph"/>
        <w:numPr>
          <w:ilvl w:val="0"/>
          <w:numId w:val="14"/>
        </w:numPr>
        <w:rPr>
          <w:rFonts w:cstheme="minorHAnsi"/>
        </w:rPr>
      </w:pPr>
      <w:r w:rsidRPr="00F41AF5">
        <w:rPr>
          <w:rFonts w:cstheme="minorHAnsi"/>
        </w:rPr>
        <w:t>Upgrade the heating and cooling system.</w:t>
      </w:r>
    </w:p>
    <w:p w14:paraId="2D7678BF" w14:textId="3DEDF24C" w:rsidR="009447E5" w:rsidRPr="00F41AF5" w:rsidRDefault="00721AB5" w:rsidP="009447E5">
      <w:pPr>
        <w:pStyle w:val="ListParagraph"/>
        <w:numPr>
          <w:ilvl w:val="0"/>
          <w:numId w:val="14"/>
        </w:numPr>
        <w:rPr>
          <w:rFonts w:cstheme="minorHAnsi"/>
        </w:rPr>
      </w:pPr>
      <w:r w:rsidRPr="00F41AF5">
        <w:rPr>
          <w:rFonts w:cstheme="minorHAnsi"/>
        </w:rPr>
        <w:t>Painting</w:t>
      </w:r>
      <w:r w:rsidR="009447E5" w:rsidRPr="00F41AF5">
        <w:rPr>
          <w:rFonts w:cstheme="minorHAnsi"/>
        </w:rPr>
        <w:t xml:space="preserve"> inside and out.</w:t>
      </w:r>
      <w:r w:rsidR="00D145C0" w:rsidRPr="00D145C0">
        <w:rPr>
          <w:noProof/>
        </w:rPr>
        <w:t xml:space="preserve"> </w:t>
      </w:r>
    </w:p>
    <w:p w14:paraId="35030BFB" w14:textId="2BBD43D9" w:rsidR="009447E5" w:rsidRPr="00F41AF5" w:rsidRDefault="00074A95" w:rsidP="009447E5">
      <w:pPr>
        <w:pStyle w:val="ListParagraph"/>
        <w:numPr>
          <w:ilvl w:val="0"/>
          <w:numId w:val="14"/>
        </w:numPr>
        <w:rPr>
          <w:rFonts w:cstheme="minorHAnsi"/>
        </w:rPr>
      </w:pPr>
      <w:r w:rsidRPr="00F41AF5">
        <w:rPr>
          <w:rFonts w:cstheme="minorHAnsi"/>
        </w:rPr>
        <w:t>Plant</w:t>
      </w:r>
      <w:r w:rsidR="009447E5" w:rsidRPr="00F41AF5">
        <w:rPr>
          <w:rFonts w:cstheme="minorHAnsi"/>
        </w:rPr>
        <w:t xml:space="preserve"> a large garden for client use.</w:t>
      </w:r>
      <w:r w:rsidR="00721AB5" w:rsidRPr="00721AB5">
        <w:rPr>
          <w:noProof/>
        </w:rPr>
        <w:t xml:space="preserve"> </w:t>
      </w:r>
    </w:p>
    <w:p w14:paraId="50EF78CB" w14:textId="558F4644" w:rsidR="009447E5" w:rsidRPr="00F41AF5" w:rsidRDefault="00074A95" w:rsidP="009447E5">
      <w:pPr>
        <w:pStyle w:val="ListParagraph"/>
        <w:numPr>
          <w:ilvl w:val="0"/>
          <w:numId w:val="14"/>
        </w:numPr>
        <w:rPr>
          <w:rFonts w:cstheme="minorHAnsi"/>
        </w:rPr>
      </w:pPr>
      <w:r w:rsidRPr="00F41AF5">
        <w:rPr>
          <w:rFonts w:cstheme="minorHAnsi"/>
        </w:rPr>
        <w:t>Create</w:t>
      </w:r>
      <w:r w:rsidR="009447E5" w:rsidRPr="00F41AF5">
        <w:rPr>
          <w:rFonts w:cstheme="minorHAnsi"/>
        </w:rPr>
        <w:t xml:space="preserve"> a commercial kitchen to teach cooking and restaurant</w:t>
      </w:r>
      <w:r w:rsidR="0061581D" w:rsidRPr="00F41AF5">
        <w:rPr>
          <w:rFonts w:cstheme="minorHAnsi"/>
        </w:rPr>
        <w:t xml:space="preserve"> service</w:t>
      </w:r>
      <w:r w:rsidR="009447E5" w:rsidRPr="00F41AF5">
        <w:rPr>
          <w:rFonts w:cstheme="minorHAnsi"/>
        </w:rPr>
        <w:t xml:space="preserve"> skills. This can be used to serve local events as well.</w:t>
      </w:r>
    </w:p>
    <w:p w14:paraId="0DF9F112" w14:textId="700D6837" w:rsidR="009447E5" w:rsidRPr="00F41AF5" w:rsidRDefault="00A312E7" w:rsidP="009447E5">
      <w:pPr>
        <w:pStyle w:val="ListParagraph"/>
        <w:numPr>
          <w:ilvl w:val="0"/>
          <w:numId w:val="14"/>
        </w:numPr>
        <w:rPr>
          <w:rFonts w:cstheme="minorHAnsi"/>
        </w:rPr>
      </w:pPr>
      <w:r>
        <w:rPr>
          <w:noProof/>
        </w:rPr>
        <mc:AlternateContent>
          <mc:Choice Requires="wps">
            <w:drawing>
              <wp:anchor distT="0" distB="0" distL="114300" distR="114300" simplePos="0" relativeHeight="251701248" behindDoc="1" locked="0" layoutInCell="1" allowOverlap="1" wp14:anchorId="4D640043" wp14:editId="36403BE3">
                <wp:simplePos x="0" y="0"/>
                <wp:positionH relativeFrom="column">
                  <wp:posOffset>4910455</wp:posOffset>
                </wp:positionH>
                <wp:positionV relativeFrom="paragraph">
                  <wp:posOffset>2197735</wp:posOffset>
                </wp:positionV>
                <wp:extent cx="1833245" cy="635"/>
                <wp:effectExtent l="0" t="0" r="0" b="0"/>
                <wp:wrapTight wrapText="bothSides">
                  <wp:wrapPolygon edited="0">
                    <wp:start x="0" y="0"/>
                    <wp:lineTo x="0" y="21600"/>
                    <wp:lineTo x="21600" y="21600"/>
                    <wp:lineTo x="21600" y="0"/>
                  </wp:wrapPolygon>
                </wp:wrapTight>
                <wp:docPr id="63" name="Text Box 63"/>
                <wp:cNvGraphicFramePr/>
                <a:graphic xmlns:a="http://schemas.openxmlformats.org/drawingml/2006/main">
                  <a:graphicData uri="http://schemas.microsoft.com/office/word/2010/wordprocessingShape">
                    <wps:wsp>
                      <wps:cNvSpPr txBox="1"/>
                      <wps:spPr>
                        <a:xfrm>
                          <a:off x="0" y="0"/>
                          <a:ext cx="1833245" cy="635"/>
                        </a:xfrm>
                        <a:prstGeom prst="rect">
                          <a:avLst/>
                        </a:prstGeom>
                        <a:solidFill>
                          <a:prstClr val="white"/>
                        </a:solidFill>
                        <a:ln>
                          <a:noFill/>
                        </a:ln>
                      </wps:spPr>
                      <wps:txbx>
                        <w:txbxContent>
                          <w:p w14:paraId="3B92CBB2" w14:textId="574C77BF" w:rsidR="001244CE" w:rsidRPr="00A312E7" w:rsidRDefault="001244CE" w:rsidP="00A312E7">
                            <w:pPr>
                              <w:pStyle w:val="Caption"/>
                              <w:rPr>
                                <w:b w:val="0"/>
                                <w:bCs w:val="0"/>
                                <w:i/>
                                <w:iCs/>
                                <w:noProof/>
                                <w:sz w:val="21"/>
                                <w:szCs w:val="21"/>
                              </w:rPr>
                            </w:pPr>
                            <w:r w:rsidRPr="00A312E7">
                              <w:rPr>
                                <w:b w:val="0"/>
                                <w:bCs w:val="0"/>
                                <w:i/>
                                <w:iCs/>
                                <w:noProof/>
                              </w:rPr>
                              <w:t>Staff Flex Space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640043" id="Text Box 63" o:spid="_x0000_s1028" type="#_x0000_t202" style="position:absolute;left:0;text-align:left;margin-left:386.65pt;margin-top:173.05pt;width:144.35pt;height:.05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" stroked="f">
                <v:textbox style="mso-fit-shape-to-text:t" inset="0,0,0,0">
                  <w:txbxContent>
                    <w:p w14:paraId="3B92CBB2" w14:textId="574C77BF" w:rsidR="001244CE" w:rsidRPr="00A312E7" w:rsidRDefault="001244CE" w:rsidP="00A312E7">
                      <w:pPr>
                        <w:pStyle w:val="Caption"/>
                        <w:rPr>
                          <w:b w:val="0"/>
                          <w:bCs w:val="0"/>
                          <w:i/>
                          <w:iCs/>
                          <w:noProof/>
                          <w:sz w:val="21"/>
                          <w:szCs w:val="21"/>
                        </w:rPr>
                      </w:pPr>
                      <w:r w:rsidRPr="00A312E7">
                        <w:rPr>
                          <w:b w:val="0"/>
                          <w:bCs w:val="0"/>
                          <w:i/>
                          <w:iCs/>
                          <w:noProof/>
                        </w:rPr>
                        <w:t>Staff Flex Space</w:t>
                      </w:r>
                    </w:p>
                  </w:txbxContent>
                </v:textbox>
                <w10:wrap type="tight"/>
              </v:shape>
            </w:pict>
          </mc:Fallback>
        </mc:AlternateContent>
      </w:r>
      <w:r>
        <w:rPr>
          <w:noProof/>
        </w:rPr>
        <w:drawing>
          <wp:anchor distT="0" distB="0" distL="114300" distR="114300" simplePos="0" relativeHeight="251695104" behindDoc="1" locked="0" layoutInCell="1" allowOverlap="1" wp14:anchorId="5109B5E4" wp14:editId="5946564B">
            <wp:simplePos x="0" y="0"/>
            <wp:positionH relativeFrom="column">
              <wp:posOffset>4604385</wp:posOffset>
            </wp:positionH>
            <wp:positionV relativeFrom="paragraph">
              <wp:posOffset>1270</wp:posOffset>
            </wp:positionV>
            <wp:extent cx="2445385" cy="1833245"/>
            <wp:effectExtent l="1270" t="0" r="0" b="0"/>
            <wp:wrapTight wrapText="bothSides">
              <wp:wrapPolygon edited="0">
                <wp:start x="11" y="21615"/>
                <wp:lineTo x="21381" y="21615"/>
                <wp:lineTo x="21381" y="292"/>
                <wp:lineTo x="11" y="292"/>
                <wp:lineTo x="11" y="21615"/>
              </wp:wrapPolygon>
            </wp:wrapTight>
            <wp:docPr id="57" name="Picture 57" descr="A picture containing wall, indoor, basement, dir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wall, indoor, basement, dirty&#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rot="5400000">
                      <a:off x="0" y="0"/>
                      <a:ext cx="2445385" cy="1833245"/>
                    </a:xfrm>
                    <a:prstGeom prst="rect">
                      <a:avLst/>
                    </a:prstGeom>
                    <a:noFill/>
                    <a:ln>
                      <a:noFill/>
                    </a:ln>
                  </pic:spPr>
                </pic:pic>
              </a:graphicData>
            </a:graphic>
            <wp14:sizeRelH relativeFrom="page">
              <wp14:pctWidth>0</wp14:pctWidth>
            </wp14:sizeRelH>
            <wp14:sizeRelV relativeFrom="page">
              <wp14:pctHeight>0</wp14:pctHeight>
            </wp14:sizeRelV>
          </wp:anchor>
        </w:drawing>
      </w:r>
      <w:r w:rsidR="009447E5" w:rsidRPr="00F41AF5">
        <w:rPr>
          <w:rFonts w:cstheme="minorHAnsi"/>
        </w:rPr>
        <w:t xml:space="preserve">Create an Ojibwe Language and Culture classroom. This </w:t>
      </w:r>
      <w:r w:rsidR="00074A95" w:rsidRPr="00F41AF5">
        <w:rPr>
          <w:rFonts w:cstheme="minorHAnsi"/>
        </w:rPr>
        <w:t xml:space="preserve">will </w:t>
      </w:r>
      <w:r w:rsidR="009447E5" w:rsidRPr="00F41AF5">
        <w:rPr>
          <w:rFonts w:cstheme="minorHAnsi"/>
        </w:rPr>
        <w:t xml:space="preserve">provide space for language instruction and making cultural crafts </w:t>
      </w:r>
      <w:r w:rsidR="00074A95" w:rsidRPr="00F41AF5">
        <w:rPr>
          <w:rFonts w:cstheme="minorHAnsi"/>
        </w:rPr>
        <w:t xml:space="preserve">that </w:t>
      </w:r>
      <w:r w:rsidR="009447E5" w:rsidRPr="00F41AF5">
        <w:rPr>
          <w:rFonts w:cstheme="minorHAnsi"/>
        </w:rPr>
        <w:t>clients can keep or sell.</w:t>
      </w:r>
    </w:p>
    <w:p w14:paraId="48A1F38A" w14:textId="5AC61213" w:rsidR="009447E5" w:rsidRPr="00F41AF5" w:rsidRDefault="00074A95" w:rsidP="009447E5">
      <w:pPr>
        <w:pStyle w:val="ListParagraph"/>
        <w:numPr>
          <w:ilvl w:val="0"/>
          <w:numId w:val="14"/>
        </w:numPr>
        <w:rPr>
          <w:rFonts w:cstheme="minorHAnsi"/>
        </w:rPr>
      </w:pPr>
      <w:r w:rsidRPr="00F41AF5">
        <w:rPr>
          <w:rFonts w:cstheme="minorHAnsi"/>
        </w:rPr>
        <w:t>Develop</w:t>
      </w:r>
      <w:r w:rsidR="009447E5" w:rsidRPr="00F41AF5">
        <w:rPr>
          <w:rFonts w:cstheme="minorHAnsi"/>
        </w:rPr>
        <w:t xml:space="preserve"> a space for a gift shop. Clients can make items to sell for income and learn retail skills.</w:t>
      </w:r>
    </w:p>
    <w:p w14:paraId="0808D139" w14:textId="6837DEA4" w:rsidR="009447E5" w:rsidRPr="00F41AF5" w:rsidRDefault="009447E5" w:rsidP="009447E5">
      <w:pPr>
        <w:pStyle w:val="ListParagraph"/>
        <w:numPr>
          <w:ilvl w:val="0"/>
          <w:numId w:val="14"/>
        </w:numPr>
        <w:rPr>
          <w:rFonts w:cstheme="minorHAnsi"/>
        </w:rPr>
      </w:pPr>
      <w:r w:rsidRPr="00F41AF5">
        <w:rPr>
          <w:rFonts w:cstheme="minorHAnsi"/>
        </w:rPr>
        <w:t>Classroom spaces for ongoing training.</w:t>
      </w:r>
    </w:p>
    <w:p w14:paraId="554F3440" w14:textId="07380C6C" w:rsidR="009447E5" w:rsidRPr="00F41AF5" w:rsidRDefault="009447E5" w:rsidP="009447E5">
      <w:pPr>
        <w:pStyle w:val="ListParagraph"/>
        <w:numPr>
          <w:ilvl w:val="0"/>
          <w:numId w:val="14"/>
        </w:numPr>
        <w:rPr>
          <w:rFonts w:cstheme="minorHAnsi"/>
        </w:rPr>
      </w:pPr>
      <w:r w:rsidRPr="00F41AF5">
        <w:rPr>
          <w:rFonts w:cstheme="minorHAnsi"/>
        </w:rPr>
        <w:t>A recording booth has been installed to work with Rosetta Stone and language recordings.</w:t>
      </w:r>
    </w:p>
    <w:p w14:paraId="3248D571" w14:textId="4A1149FB" w:rsidR="00721AB5" w:rsidRPr="00721AB5" w:rsidRDefault="009447E5" w:rsidP="00721AB5">
      <w:pPr>
        <w:pStyle w:val="ListParagraph"/>
        <w:numPr>
          <w:ilvl w:val="0"/>
          <w:numId w:val="14"/>
        </w:numPr>
        <w:rPr>
          <w:rFonts w:cstheme="minorHAnsi"/>
        </w:rPr>
      </w:pPr>
      <w:r w:rsidRPr="00F41AF5">
        <w:rPr>
          <w:rFonts w:cstheme="minorHAnsi"/>
        </w:rPr>
        <w:t>A dedicated youth space for meetings and events.</w:t>
      </w:r>
    </w:p>
    <w:p w14:paraId="0638348D" w14:textId="7006CEDF" w:rsidR="009447E5" w:rsidRPr="00721AB5" w:rsidRDefault="00074A95" w:rsidP="00721AB5">
      <w:pPr>
        <w:pStyle w:val="ListParagraph"/>
        <w:numPr>
          <w:ilvl w:val="0"/>
          <w:numId w:val="14"/>
        </w:numPr>
        <w:rPr>
          <w:rFonts w:cstheme="minorHAnsi"/>
        </w:rPr>
      </w:pPr>
      <w:r w:rsidRPr="00F41AF5">
        <w:rPr>
          <w:rFonts w:cstheme="minorHAnsi"/>
        </w:rPr>
        <w:t>One-</w:t>
      </w:r>
      <w:r w:rsidR="009447E5" w:rsidRPr="00F41AF5">
        <w:rPr>
          <w:rFonts w:cstheme="minorHAnsi"/>
        </w:rPr>
        <w:t>stop shop for many services that client</w:t>
      </w:r>
      <w:r w:rsidRPr="00F41AF5">
        <w:rPr>
          <w:rFonts w:cstheme="minorHAnsi"/>
        </w:rPr>
        <w:t>s</w:t>
      </w:r>
      <w:r w:rsidR="009447E5" w:rsidRPr="00F41AF5">
        <w:rPr>
          <w:rFonts w:cstheme="minorHAnsi"/>
        </w:rPr>
        <w:t xml:space="preserve"> need.</w:t>
      </w:r>
      <w:r w:rsidR="00721AB5" w:rsidRPr="00721AB5">
        <w:rPr>
          <w:noProof/>
        </w:rPr>
        <w:t xml:space="preserve"> </w:t>
      </w:r>
    </w:p>
    <w:p w14:paraId="3544B40E" w14:textId="042721E0" w:rsidR="00E35CE0" w:rsidRPr="00F41AF5" w:rsidRDefault="009447E5">
      <w:pPr>
        <w:rPr>
          <w:rFonts w:asciiTheme="majorHAnsi" w:eastAsia="Times New Roman" w:hAnsiTheme="majorHAnsi" w:cstheme="majorBidi"/>
          <w:color w:val="1B608B" w:themeColor="accent1" w:themeShade="BF"/>
          <w:sz w:val="28"/>
          <w:szCs w:val="28"/>
        </w:rPr>
      </w:pPr>
      <w:r w:rsidRPr="00F41AF5">
        <w:rPr>
          <w:rFonts w:cstheme="minorHAnsi"/>
        </w:rPr>
        <w:t>Aanjibimaadizing is excited about the</w:t>
      </w:r>
      <w:r w:rsidR="00863371" w:rsidRPr="00F41AF5">
        <w:rPr>
          <w:rFonts w:cstheme="minorHAnsi"/>
        </w:rPr>
        <w:t xml:space="preserve"> renovation </w:t>
      </w:r>
      <w:r w:rsidRPr="00F41AF5">
        <w:rPr>
          <w:rFonts w:cstheme="minorHAnsi"/>
        </w:rPr>
        <w:t>and the potential to provide more services in the community that will build client skills.</w:t>
      </w:r>
      <w:r w:rsidR="00863371" w:rsidRPr="00F41AF5">
        <w:rPr>
          <w:rFonts w:cstheme="minorHAnsi"/>
        </w:rPr>
        <w:t xml:space="preserve"> The renovation is expected to be complete in June 2023.</w:t>
      </w:r>
      <w:r w:rsidR="00721AB5" w:rsidRPr="00721AB5">
        <w:rPr>
          <w:noProof/>
        </w:rPr>
        <w:t xml:space="preserve"> </w:t>
      </w:r>
    </w:p>
    <w:p w14:paraId="27BC44B8" w14:textId="77777777" w:rsidR="005C4CD2" w:rsidRPr="00F41AF5" w:rsidRDefault="005C4CD2" w:rsidP="00723BC4">
      <w:pPr>
        <w:pStyle w:val="Heading2"/>
      </w:pPr>
      <w:bookmarkStart w:id="26" w:name="_Toc90381371"/>
      <w:bookmarkStart w:id="27" w:name="_Toc90381818"/>
      <w:bookmarkStart w:id="28" w:name="_Toc121729610"/>
      <w:r w:rsidRPr="00F41AF5">
        <w:t>Recruitment</w:t>
      </w:r>
      <w:bookmarkEnd w:id="26"/>
      <w:bookmarkEnd w:id="27"/>
      <w:bookmarkEnd w:id="28"/>
    </w:p>
    <w:p w14:paraId="7CA51331" w14:textId="77777777" w:rsidR="005C4CD2" w:rsidRPr="00F41AF5" w:rsidRDefault="005C4CD2" w:rsidP="005C4CD2">
      <w:pPr>
        <w:rPr>
          <w:rFonts w:eastAsia="Times New Roman" w:cstheme="minorHAnsi"/>
          <w:szCs w:val="24"/>
        </w:rPr>
      </w:pPr>
      <w:r w:rsidRPr="00F41AF5">
        <w:rPr>
          <w:rFonts w:eastAsia="Times New Roman" w:cstheme="minorHAnsi"/>
          <w:szCs w:val="24"/>
        </w:rPr>
        <w:t xml:space="preserve">Aanjibimaadizing has offices in the Urban area, District </w:t>
      </w:r>
      <w:r w:rsidR="00E52AAB" w:rsidRPr="00F41AF5">
        <w:rPr>
          <w:rFonts w:eastAsia="Times New Roman" w:cstheme="minorHAnsi"/>
          <w:szCs w:val="24"/>
        </w:rPr>
        <w:t>I</w:t>
      </w:r>
      <w:r w:rsidRPr="00F41AF5">
        <w:rPr>
          <w:rFonts w:eastAsia="Times New Roman" w:cstheme="minorHAnsi"/>
          <w:szCs w:val="24"/>
        </w:rPr>
        <w:t xml:space="preserve">, District </w:t>
      </w:r>
      <w:r w:rsidR="00E52AAB" w:rsidRPr="00F41AF5">
        <w:rPr>
          <w:rFonts w:eastAsia="Times New Roman" w:cstheme="minorHAnsi"/>
          <w:szCs w:val="24"/>
        </w:rPr>
        <w:t>II</w:t>
      </w:r>
      <w:r w:rsidRPr="00F41AF5">
        <w:rPr>
          <w:rFonts w:eastAsia="Times New Roman" w:cstheme="minorHAnsi"/>
          <w:szCs w:val="24"/>
        </w:rPr>
        <w:t xml:space="preserve"> and District </w:t>
      </w:r>
      <w:r w:rsidR="00E52AAB" w:rsidRPr="00F41AF5">
        <w:rPr>
          <w:rFonts w:eastAsia="Times New Roman" w:cstheme="minorHAnsi"/>
          <w:szCs w:val="24"/>
        </w:rPr>
        <w:t>III</w:t>
      </w:r>
      <w:r w:rsidRPr="00F41AF5">
        <w:rPr>
          <w:rFonts w:eastAsia="Times New Roman" w:cstheme="minorHAnsi"/>
          <w:szCs w:val="24"/>
        </w:rPr>
        <w:t xml:space="preserve">. Youth Services are provided in District </w:t>
      </w:r>
      <w:r w:rsidR="00E52AAB" w:rsidRPr="00F41AF5">
        <w:rPr>
          <w:rFonts w:eastAsia="Times New Roman" w:cstheme="minorHAnsi"/>
          <w:szCs w:val="24"/>
        </w:rPr>
        <w:t>I</w:t>
      </w:r>
      <w:r w:rsidRPr="00F41AF5">
        <w:rPr>
          <w:rFonts w:eastAsia="Times New Roman" w:cstheme="minorHAnsi"/>
          <w:szCs w:val="24"/>
        </w:rPr>
        <w:t xml:space="preserve">, District </w:t>
      </w:r>
      <w:r w:rsidR="00E52AAB" w:rsidRPr="00F41AF5">
        <w:rPr>
          <w:rFonts w:eastAsia="Times New Roman" w:cstheme="minorHAnsi"/>
          <w:szCs w:val="24"/>
        </w:rPr>
        <w:t>II, District II</w:t>
      </w:r>
      <w:r w:rsidRPr="00F41AF5">
        <w:rPr>
          <w:rFonts w:eastAsia="Times New Roman" w:cstheme="minorHAnsi"/>
          <w:szCs w:val="24"/>
        </w:rPr>
        <w:t xml:space="preserve">a, and District </w:t>
      </w:r>
      <w:r w:rsidR="00E52AAB" w:rsidRPr="00F41AF5">
        <w:rPr>
          <w:rFonts w:eastAsia="Times New Roman" w:cstheme="minorHAnsi"/>
          <w:szCs w:val="24"/>
        </w:rPr>
        <w:t>III</w:t>
      </w:r>
      <w:r w:rsidR="00074A95" w:rsidRPr="00F41AF5">
        <w:rPr>
          <w:rFonts w:eastAsia="Times New Roman" w:cstheme="minorHAnsi"/>
          <w:szCs w:val="24"/>
        </w:rPr>
        <w:t>. The offices are open to walk-</w:t>
      </w:r>
      <w:r w:rsidRPr="00F41AF5">
        <w:rPr>
          <w:rFonts w:eastAsia="Times New Roman" w:cstheme="minorHAnsi"/>
          <w:szCs w:val="24"/>
        </w:rPr>
        <w:t>in clients. Clients can also call or email. Aanjibimaadizing has information on the MLBO website and an informational Facebook account. Other MLBO department</w:t>
      </w:r>
      <w:r w:rsidR="00074A95" w:rsidRPr="00F41AF5">
        <w:rPr>
          <w:rFonts w:eastAsia="Times New Roman" w:cstheme="minorHAnsi"/>
          <w:szCs w:val="24"/>
        </w:rPr>
        <w:t>s make referrals to the program</w:t>
      </w:r>
      <w:r w:rsidRPr="00F41AF5">
        <w:rPr>
          <w:rFonts w:eastAsia="Times New Roman" w:cstheme="minorHAnsi"/>
          <w:szCs w:val="24"/>
        </w:rPr>
        <w:t xml:space="preserve"> on a </w:t>
      </w:r>
      <w:r w:rsidR="0057599C" w:rsidRPr="00F41AF5">
        <w:rPr>
          <w:rFonts w:eastAsia="Times New Roman" w:cstheme="minorHAnsi"/>
          <w:szCs w:val="24"/>
        </w:rPr>
        <w:t>daily</w:t>
      </w:r>
      <w:r w:rsidRPr="00F41AF5">
        <w:rPr>
          <w:rFonts w:eastAsia="Times New Roman" w:cstheme="minorHAnsi"/>
          <w:szCs w:val="24"/>
        </w:rPr>
        <w:t xml:space="preserve"> basis.</w:t>
      </w:r>
    </w:p>
    <w:p w14:paraId="63DE4286" w14:textId="77777777" w:rsidR="002F55AE" w:rsidRPr="00F41AF5" w:rsidRDefault="002F55AE" w:rsidP="00F844CB">
      <w:pPr>
        <w:pStyle w:val="Heading3"/>
      </w:pPr>
      <w:bookmarkStart w:id="29" w:name="_Toc90381850"/>
      <w:bookmarkStart w:id="30" w:name="_Toc90384239"/>
      <w:bookmarkStart w:id="31" w:name="_Toc121729611"/>
      <w:r w:rsidRPr="00F41AF5">
        <w:lastRenderedPageBreak/>
        <w:t>Eligibility</w:t>
      </w:r>
      <w:bookmarkEnd w:id="29"/>
      <w:bookmarkEnd w:id="30"/>
      <w:bookmarkEnd w:id="31"/>
    </w:p>
    <w:p w14:paraId="60AAF51B" w14:textId="77777777" w:rsidR="002F55AE" w:rsidRPr="00F41AF5" w:rsidRDefault="002F55AE" w:rsidP="002F55AE">
      <w:pPr>
        <w:rPr>
          <w:rFonts w:eastAsia="Times New Roman" w:cstheme="minorHAnsi"/>
          <w:szCs w:val="24"/>
        </w:rPr>
      </w:pPr>
      <w:r w:rsidRPr="00F41AF5">
        <w:rPr>
          <w:rFonts w:eastAsia="Times New Roman" w:cstheme="minorHAnsi"/>
          <w:szCs w:val="24"/>
        </w:rPr>
        <w:t>To be eligible for 477 services, an applicant must meet at minimum the</w:t>
      </w:r>
      <w:r w:rsidR="00220C35" w:rsidRPr="00F41AF5">
        <w:rPr>
          <w:rFonts w:eastAsia="Times New Roman" w:cstheme="minorHAnsi"/>
          <w:szCs w:val="24"/>
        </w:rPr>
        <w:t xml:space="preserve"> five</w:t>
      </w:r>
      <w:r w:rsidRPr="00F41AF5">
        <w:rPr>
          <w:rFonts w:eastAsia="Times New Roman" w:cstheme="minorHAnsi"/>
          <w:szCs w:val="24"/>
        </w:rPr>
        <w:t xml:space="preserve"> </w:t>
      </w:r>
      <w:r w:rsidR="00220C35" w:rsidRPr="00F41AF5">
        <w:rPr>
          <w:rFonts w:eastAsia="Times New Roman" w:cstheme="minorHAnsi"/>
          <w:szCs w:val="24"/>
        </w:rPr>
        <w:t>(</w:t>
      </w:r>
      <w:r w:rsidRPr="00F41AF5">
        <w:rPr>
          <w:rFonts w:eastAsia="Times New Roman" w:cstheme="minorHAnsi"/>
          <w:szCs w:val="24"/>
        </w:rPr>
        <w:t>5</w:t>
      </w:r>
      <w:r w:rsidR="00220C35" w:rsidRPr="00F41AF5">
        <w:rPr>
          <w:rFonts w:eastAsia="Times New Roman" w:cstheme="minorHAnsi"/>
          <w:szCs w:val="24"/>
        </w:rPr>
        <w:t>)</w:t>
      </w:r>
      <w:r w:rsidRPr="00F41AF5">
        <w:rPr>
          <w:rFonts w:eastAsia="Times New Roman" w:cstheme="minorHAnsi"/>
          <w:szCs w:val="24"/>
        </w:rPr>
        <w:t xml:space="preserve"> eligibility criteria:</w:t>
      </w:r>
    </w:p>
    <w:p w14:paraId="1989F244" w14:textId="77777777" w:rsidR="002F55AE" w:rsidRPr="00F41AF5" w:rsidRDefault="002F55AE" w:rsidP="002F55AE">
      <w:pPr>
        <w:numPr>
          <w:ilvl w:val="0"/>
          <w:numId w:val="9"/>
        </w:numPr>
        <w:spacing w:after="0" w:line="276" w:lineRule="auto"/>
        <w:rPr>
          <w:rFonts w:eastAsia="Times New Roman" w:cstheme="minorHAnsi"/>
          <w:szCs w:val="24"/>
        </w:rPr>
      </w:pPr>
      <w:r w:rsidRPr="00F41AF5">
        <w:rPr>
          <w:rFonts w:eastAsia="Times New Roman" w:cstheme="minorHAnsi"/>
          <w:szCs w:val="24"/>
        </w:rPr>
        <w:t>A signed and dated application</w:t>
      </w:r>
    </w:p>
    <w:p w14:paraId="5C1FCBEE" w14:textId="77777777" w:rsidR="002F55AE" w:rsidRPr="00F41AF5" w:rsidRDefault="002F55AE" w:rsidP="002F55AE">
      <w:pPr>
        <w:numPr>
          <w:ilvl w:val="0"/>
          <w:numId w:val="9"/>
        </w:numPr>
        <w:spacing w:after="0" w:line="276" w:lineRule="auto"/>
        <w:rPr>
          <w:rFonts w:eastAsia="Times New Roman" w:cstheme="minorHAnsi"/>
          <w:szCs w:val="24"/>
        </w:rPr>
      </w:pPr>
      <w:r w:rsidRPr="00F41AF5">
        <w:rPr>
          <w:rFonts w:eastAsia="Times New Roman" w:cstheme="minorHAnsi"/>
          <w:szCs w:val="24"/>
        </w:rPr>
        <w:t>Proof of residency in the service area</w:t>
      </w:r>
    </w:p>
    <w:p w14:paraId="4ADF5043" w14:textId="77777777" w:rsidR="002F55AE" w:rsidRPr="00F41AF5" w:rsidRDefault="002F55AE" w:rsidP="002F55AE">
      <w:pPr>
        <w:numPr>
          <w:ilvl w:val="0"/>
          <w:numId w:val="9"/>
        </w:numPr>
        <w:spacing w:after="0" w:line="276" w:lineRule="auto"/>
        <w:rPr>
          <w:rFonts w:eastAsia="Times New Roman" w:cstheme="minorHAnsi"/>
          <w:szCs w:val="24"/>
        </w:rPr>
      </w:pPr>
      <w:r w:rsidRPr="00F41AF5">
        <w:rPr>
          <w:rFonts w:eastAsia="Times New Roman" w:cstheme="minorHAnsi"/>
          <w:szCs w:val="24"/>
        </w:rPr>
        <w:t>Tribal Membership</w:t>
      </w:r>
    </w:p>
    <w:p w14:paraId="7416FC45" w14:textId="77777777" w:rsidR="002F55AE" w:rsidRPr="00F41AF5" w:rsidRDefault="002F55AE" w:rsidP="002F55AE">
      <w:pPr>
        <w:numPr>
          <w:ilvl w:val="0"/>
          <w:numId w:val="9"/>
        </w:numPr>
        <w:spacing w:after="0" w:line="276" w:lineRule="auto"/>
        <w:rPr>
          <w:rFonts w:eastAsia="Times New Roman" w:cstheme="minorHAnsi"/>
          <w:szCs w:val="24"/>
        </w:rPr>
      </w:pPr>
      <w:r w:rsidRPr="00F41AF5">
        <w:rPr>
          <w:rFonts w:eastAsia="Times New Roman" w:cstheme="minorHAnsi"/>
          <w:szCs w:val="24"/>
        </w:rPr>
        <w:t>Selective Service Registration for males over the age of 18</w:t>
      </w:r>
    </w:p>
    <w:p w14:paraId="30D8CC6B" w14:textId="77777777" w:rsidR="002F55AE" w:rsidRPr="00F41AF5" w:rsidRDefault="002F55AE" w:rsidP="002F55AE">
      <w:pPr>
        <w:numPr>
          <w:ilvl w:val="0"/>
          <w:numId w:val="9"/>
        </w:numPr>
        <w:spacing w:after="0" w:line="276" w:lineRule="auto"/>
        <w:rPr>
          <w:rFonts w:eastAsia="Times New Roman" w:cstheme="minorHAnsi"/>
          <w:szCs w:val="24"/>
        </w:rPr>
      </w:pPr>
      <w:r w:rsidRPr="00F41AF5">
        <w:rPr>
          <w:rFonts w:eastAsia="Times New Roman" w:cstheme="minorHAnsi"/>
          <w:szCs w:val="24"/>
        </w:rPr>
        <w:t>Employability Development Plan (EDP) that is signed and dated</w:t>
      </w:r>
    </w:p>
    <w:p w14:paraId="0826E756" w14:textId="3A2B9613" w:rsidR="002F55AE" w:rsidRDefault="002F55AE" w:rsidP="002F55AE">
      <w:pPr>
        <w:rPr>
          <w:rFonts w:eastAsia="Times New Roman" w:cstheme="minorHAnsi"/>
          <w:szCs w:val="24"/>
        </w:rPr>
      </w:pPr>
      <w:r w:rsidRPr="00F41AF5">
        <w:rPr>
          <w:rFonts w:eastAsia="Times New Roman" w:cstheme="minorHAnsi"/>
          <w:szCs w:val="24"/>
        </w:rPr>
        <w:t>Other components of the program may need additional documentation, including income. Those requirements will be spelled out in the policies and procedures. Aanjibimaadizing will serve a majority of low-income participants</w:t>
      </w:r>
      <w:r w:rsidR="000F646C" w:rsidRPr="00F41AF5">
        <w:rPr>
          <w:rFonts w:eastAsia="Times New Roman" w:cstheme="minorHAnsi"/>
          <w:szCs w:val="24"/>
        </w:rPr>
        <w:t>.</w:t>
      </w:r>
    </w:p>
    <w:p w14:paraId="05F27536" w14:textId="5C1B9096" w:rsidR="00BC3686" w:rsidRPr="00F41AF5" w:rsidRDefault="00BC3686" w:rsidP="00BC3686">
      <w:pPr>
        <w:rPr>
          <w:rFonts w:eastAsia="Times New Roman" w:cstheme="minorHAnsi"/>
          <w:szCs w:val="24"/>
        </w:rPr>
      </w:pPr>
      <w:r w:rsidRPr="00F41AF5">
        <w:rPr>
          <w:rFonts w:eastAsia="Times New Roman" w:cstheme="minorHAnsi"/>
          <w:szCs w:val="24"/>
        </w:rPr>
        <w:t>Currently, the Mille Lacs Band of Ojibwe has nearly 4,800 Band members. Approximately 44% of band members live off the reservation, while the remaining 56% live on the reservation in the various Mille Lacs Band districts. The Mille Lacs Band of Ojibwe Reservation is comprised of four small communities in central Minnesota: District I – Mille Lacs (Mille Lacs County), which is 12 miles North of Onamia. District II – East Lake (Aitkin County), which is located 3 miles South of McGregor. District IIa (Mille Lacs County), which is located just outside of Isle. District III – Lake Lena (Pine County), which is located 30 miles East of Hinckley.</w:t>
      </w:r>
      <w:r w:rsidRPr="00F41AF5">
        <w:rPr>
          <w:rFonts w:cstheme="minorHAnsi"/>
        </w:rPr>
        <w:t xml:space="preserve"> </w:t>
      </w:r>
      <w:r w:rsidRPr="00F41AF5">
        <w:rPr>
          <w:rFonts w:eastAsia="Times New Roman" w:cstheme="minorHAnsi"/>
          <w:szCs w:val="24"/>
        </w:rPr>
        <w:t>There are significant amounts of MLBO members living in Hinckley and the Minneapolis/St. Paul area. In FY21, approval was given to serve MLBO members, descendants, and other federally recognized tribal members in Chisago and Kanabec counties.</w:t>
      </w:r>
    </w:p>
    <w:p w14:paraId="3877D9E3" w14:textId="53598540" w:rsidR="000F646C" w:rsidRPr="00F41AF5" w:rsidRDefault="002F55AE" w:rsidP="004D702F">
      <w:pPr>
        <w:pStyle w:val="Heading5"/>
        <w:rPr>
          <w:rFonts w:eastAsia="Times New Roman" w:cstheme="minorHAnsi"/>
          <w:szCs w:val="24"/>
        </w:rPr>
      </w:pPr>
      <w:bookmarkStart w:id="32" w:name="_Toc90381851"/>
      <w:bookmarkStart w:id="33" w:name="_Toc90384240"/>
      <w:r w:rsidRPr="00E83CC8">
        <w:t xml:space="preserve">Service </w:t>
      </w:r>
      <w:r w:rsidR="00794C48" w:rsidRPr="00E83CC8">
        <w:t>A</w:t>
      </w:r>
      <w:r w:rsidRPr="00E83CC8">
        <w:t>rea for the Program 477 Plan</w:t>
      </w:r>
      <w:bookmarkEnd w:id="32"/>
      <w:bookmarkEnd w:id="33"/>
      <w:r w:rsidR="00FB4437" w:rsidRPr="00F41AF5">
        <w:rPr>
          <w:noProof/>
        </w:rPr>
        <mc:AlternateContent>
          <mc:Choice Requires="wpg">
            <w:drawing>
              <wp:inline distT="0" distB="0" distL="0" distR="0" wp14:anchorId="4FA4B976" wp14:editId="7A696B7C">
                <wp:extent cx="6858000" cy="2400614"/>
                <wp:effectExtent l="0" t="0" r="0" b="0"/>
                <wp:docPr id="56" name="Group 56"/>
                <wp:cNvGraphicFramePr/>
                <a:graphic xmlns:a="http://schemas.openxmlformats.org/drawingml/2006/main">
                  <a:graphicData uri="http://schemas.microsoft.com/office/word/2010/wordprocessingGroup">
                    <wpg:wgp>
                      <wpg:cNvGrpSpPr/>
                      <wpg:grpSpPr>
                        <a:xfrm>
                          <a:off x="0" y="0"/>
                          <a:ext cx="6858000" cy="2400614"/>
                          <a:chOff x="0" y="0"/>
                          <a:chExt cx="6858000" cy="2400935"/>
                        </a:xfrm>
                      </wpg:grpSpPr>
                      <wps:wsp>
                        <wps:cNvPr id="9" name="Rectangle 9"/>
                        <wps:cNvSpPr/>
                        <wps:spPr>
                          <a:xfrm>
                            <a:off x="0" y="533040"/>
                            <a:ext cx="6858000" cy="1682447"/>
                          </a:xfrm>
                          <a:prstGeom prst="rect">
                            <a:avLst/>
                          </a:prstGeom>
                          <a:solidFill>
                            <a:schemeClr val="accent6"/>
                          </a:solidFill>
                          <a:ln/>
                          <a:effectLst/>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7" name="Text Box 2"/>
                        <wps:cNvSpPr txBox="1">
                          <a:spLocks noChangeArrowheads="1"/>
                        </wps:cNvSpPr>
                        <wps:spPr bwMode="auto">
                          <a:xfrm>
                            <a:off x="174928" y="645270"/>
                            <a:ext cx="3629025" cy="1423277"/>
                          </a:xfrm>
                          <a:prstGeom prst="rect">
                            <a:avLst/>
                          </a:prstGeom>
                          <a:noFill/>
                          <a:ln>
                            <a:noFill/>
                          </a:ln>
                        </wps:spPr>
                        <wps:style>
                          <a:lnRef idx="0">
                            <a:scrgbClr r="0" g="0" b="0"/>
                          </a:lnRef>
                          <a:fillRef idx="0">
                            <a:scrgbClr r="0" g="0" b="0"/>
                          </a:fillRef>
                          <a:effectRef idx="0">
                            <a:scrgbClr r="0" g="0" b="0"/>
                          </a:effectRef>
                          <a:fontRef idx="minor">
                            <a:schemeClr val="accent2"/>
                          </a:fontRef>
                        </wps:style>
                        <wps:txbx>
                          <w:txbxContent>
                            <w:p w14:paraId="2C7D730D" w14:textId="13800877" w:rsidR="001244CE" w:rsidRPr="00974165" w:rsidRDefault="001244CE" w:rsidP="00F844CB">
                              <w:pPr>
                                <w:spacing w:after="0" w:line="240" w:lineRule="auto"/>
                                <w:rPr>
                                  <w:b/>
                                  <w:bCs/>
                                  <w:caps/>
                                  <w:color w:val="FFFFFF" w:themeColor="background1"/>
                                  <w:sz w:val="20"/>
                                  <w:szCs w:val="20"/>
                                </w:rPr>
                              </w:pPr>
                              <w:r w:rsidRPr="00974165">
                                <w:rPr>
                                  <w:b/>
                                  <w:bCs/>
                                  <w:caps/>
                                  <w:color w:val="FFFFFF" w:themeColor="background1"/>
                                  <w:sz w:val="20"/>
                                  <w:szCs w:val="20"/>
                                </w:rPr>
                                <w:t xml:space="preserve">Aanjibimaadizing’s service area includes the counties of: </w:t>
                              </w:r>
                            </w:p>
                            <w:p w14:paraId="781770AD" w14:textId="45B09430"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Aitkin</w:t>
                              </w:r>
                              <w:r w:rsidRPr="00974165">
                                <w:rPr>
                                  <w:b/>
                                  <w:bCs/>
                                  <w:caps/>
                                  <w:color w:val="FFFFFF" w:themeColor="background1"/>
                                  <w:sz w:val="20"/>
                                  <w:szCs w:val="20"/>
                                </w:rPr>
                                <w:tab/>
                              </w:r>
                              <w:r w:rsidRPr="00974165">
                                <w:rPr>
                                  <w:b/>
                                  <w:bCs/>
                                  <w:caps/>
                                  <w:color w:val="FFFFFF" w:themeColor="background1"/>
                                  <w:sz w:val="20"/>
                                  <w:szCs w:val="20"/>
                                </w:rPr>
                                <w:tab/>
                              </w:r>
                              <w:r w:rsidRPr="00974165">
                                <w:rPr>
                                  <w:b/>
                                  <w:bCs/>
                                  <w:caps/>
                                  <w:color w:val="FFFFFF" w:themeColor="background1"/>
                                  <w:sz w:val="20"/>
                                  <w:szCs w:val="20"/>
                                </w:rPr>
                                <w:tab/>
                                <w:t>Anoka</w:t>
                              </w:r>
                            </w:p>
                            <w:p w14:paraId="65612586" w14:textId="172A1D3E"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Benton</w:t>
                              </w:r>
                              <w:r w:rsidRPr="00974165">
                                <w:rPr>
                                  <w:b/>
                                  <w:bCs/>
                                  <w:caps/>
                                  <w:color w:val="FFFFFF" w:themeColor="background1"/>
                                  <w:sz w:val="20"/>
                                  <w:szCs w:val="20"/>
                                </w:rPr>
                                <w:tab/>
                              </w:r>
                              <w:r w:rsidRPr="00974165">
                                <w:rPr>
                                  <w:b/>
                                  <w:bCs/>
                                  <w:caps/>
                                  <w:color w:val="FFFFFF" w:themeColor="background1"/>
                                  <w:sz w:val="20"/>
                                  <w:szCs w:val="20"/>
                                </w:rPr>
                                <w:tab/>
                              </w:r>
                              <w:r w:rsidRPr="00974165">
                                <w:rPr>
                                  <w:b/>
                                  <w:bCs/>
                                  <w:caps/>
                                  <w:color w:val="FFFFFF" w:themeColor="background1"/>
                                  <w:sz w:val="20"/>
                                  <w:szCs w:val="20"/>
                                </w:rPr>
                                <w:tab/>
                                <w:t>Chisago</w:t>
                              </w:r>
                            </w:p>
                            <w:p w14:paraId="46DF9908" w14:textId="3505BB26"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Crow Wing</w:t>
                              </w:r>
                              <w:r w:rsidRPr="00974165">
                                <w:rPr>
                                  <w:b/>
                                  <w:bCs/>
                                  <w:caps/>
                                  <w:color w:val="FFFFFF" w:themeColor="background1"/>
                                  <w:sz w:val="20"/>
                                  <w:szCs w:val="20"/>
                                </w:rPr>
                                <w:tab/>
                              </w:r>
                              <w:r w:rsidRPr="00974165">
                                <w:rPr>
                                  <w:b/>
                                  <w:bCs/>
                                  <w:caps/>
                                  <w:color w:val="FFFFFF" w:themeColor="background1"/>
                                  <w:sz w:val="20"/>
                                  <w:szCs w:val="20"/>
                                </w:rPr>
                                <w:tab/>
                                <w:t>Hennepin</w:t>
                              </w:r>
                            </w:p>
                            <w:p w14:paraId="63EF20CF" w14:textId="5E96722C"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Kanabec</w:t>
                              </w:r>
                              <w:r w:rsidRPr="00974165">
                                <w:rPr>
                                  <w:b/>
                                  <w:bCs/>
                                  <w:caps/>
                                  <w:color w:val="FFFFFF" w:themeColor="background1"/>
                                  <w:sz w:val="20"/>
                                  <w:szCs w:val="20"/>
                                </w:rPr>
                                <w:tab/>
                              </w:r>
                              <w:r w:rsidRPr="00974165">
                                <w:rPr>
                                  <w:b/>
                                  <w:bCs/>
                                  <w:caps/>
                                  <w:color w:val="FFFFFF" w:themeColor="background1"/>
                                  <w:sz w:val="20"/>
                                  <w:szCs w:val="20"/>
                                </w:rPr>
                                <w:tab/>
                                <w:t>Mille Lacs</w:t>
                              </w:r>
                            </w:p>
                            <w:p w14:paraId="61B72EEE" w14:textId="2A39E798"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Morrison</w:t>
                              </w:r>
                              <w:r w:rsidRPr="00974165">
                                <w:rPr>
                                  <w:b/>
                                  <w:bCs/>
                                  <w:caps/>
                                  <w:color w:val="FFFFFF" w:themeColor="background1"/>
                                  <w:sz w:val="20"/>
                                  <w:szCs w:val="20"/>
                                </w:rPr>
                                <w:tab/>
                              </w:r>
                              <w:r w:rsidRPr="00974165">
                                <w:rPr>
                                  <w:b/>
                                  <w:bCs/>
                                  <w:caps/>
                                  <w:color w:val="FFFFFF" w:themeColor="background1"/>
                                  <w:sz w:val="20"/>
                                  <w:szCs w:val="20"/>
                                </w:rPr>
                                <w:tab/>
                                <w:t>Pine</w:t>
                              </w:r>
                            </w:p>
                            <w:p w14:paraId="4B903820" w14:textId="77777777"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Ramsey</w:t>
                              </w:r>
                            </w:p>
                          </w:txbxContent>
                        </wps:txbx>
                        <wps:bodyPr rot="0" vert="horz" wrap="square" lIns="91440" tIns="45720" rIns="91440" bIns="45720" anchor="t" anchorCtr="0">
                          <a:noAutofit/>
                        </wps:bodyPr>
                      </wps:wsp>
                      <pic:pic xmlns:pic="http://schemas.openxmlformats.org/drawingml/2006/picture">
                        <pic:nvPicPr>
                          <pic:cNvPr id="8" name="Picture 8"/>
                          <pic:cNvPicPr>
                            <a:picLocks noChangeAspect="1"/>
                          </pic:cNvPicPr>
                        </pic:nvPicPr>
                        <pic:blipFill>
                          <a:blip r:embed="rId18" cstate="print">
                            <a:duotone>
                              <a:prstClr val="black"/>
                              <a:schemeClr val="accent2">
                                <a:tint val="45000"/>
                                <a:satMod val="400000"/>
                              </a:schemeClr>
                            </a:duotone>
                            <a:extLst>
                              <a:ext uri="{28A0092B-C50C-407E-A947-70E740481C1C}">
                                <a14:useLocalDpi xmlns:a14="http://schemas.microsoft.com/office/drawing/2010/main" val="0"/>
                              </a:ext>
                            </a:extLst>
                          </a:blip>
                          <a:srcRect/>
                          <a:stretch>
                            <a:fillRect/>
                          </a:stretch>
                        </pic:blipFill>
                        <pic:spPr bwMode="auto">
                          <a:xfrm>
                            <a:off x="4007457" y="0"/>
                            <a:ext cx="2099945" cy="2400935"/>
                          </a:xfrm>
                          <a:prstGeom prst="rect">
                            <a:avLst/>
                          </a:prstGeom>
                          <a:ln>
                            <a:noFill/>
                          </a:ln>
                          <a:effectLst/>
                        </pic:spPr>
                      </pic:pic>
                    </wpg:wgp>
                  </a:graphicData>
                </a:graphic>
              </wp:inline>
            </w:drawing>
          </mc:Choice>
          <mc:Fallback>
            <w:pict>
              <v:group w14:anchorId="4FA4B976" id="Group 56" o:spid="_x0000_s1029" style="width:540pt;height:189pt;mso-position-horizontal-relative:char;mso-position-vertical-relative:line" coordsize="68580,240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">
                <v:rect id="Rectangle 9" o:spid="_x0000_s1030" style="position:absolute;top:5330;width:68580;height:168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" fillcolor="#e32d91 [3209]" stroked="f"/>
                <v:shape id="Text Box 2" o:spid="_x0000_s1031" type="#_x0000_t202" style="position:absolute;left:1749;top:6452;width:36290;height:14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2C7D730D" w14:textId="13800877" w:rsidR="001244CE" w:rsidRPr="00974165" w:rsidRDefault="001244CE" w:rsidP="00F844CB">
                        <w:pPr>
                          <w:spacing w:after="0" w:line="240" w:lineRule="auto"/>
                          <w:rPr>
                            <w:b/>
                            <w:bCs/>
                            <w:caps/>
                            <w:color w:val="FFFFFF" w:themeColor="background1"/>
                            <w:sz w:val="20"/>
                            <w:szCs w:val="20"/>
                          </w:rPr>
                        </w:pPr>
                        <w:r w:rsidRPr="00974165">
                          <w:rPr>
                            <w:b/>
                            <w:bCs/>
                            <w:caps/>
                            <w:color w:val="FFFFFF" w:themeColor="background1"/>
                            <w:sz w:val="20"/>
                            <w:szCs w:val="20"/>
                          </w:rPr>
                          <w:t xml:space="preserve">Aanjibimaadizing’s service area includes the counties of: </w:t>
                        </w:r>
                      </w:p>
                      <w:p w14:paraId="781770AD" w14:textId="45B09430"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Aitkin</w:t>
                        </w:r>
                        <w:r w:rsidRPr="00974165">
                          <w:rPr>
                            <w:b/>
                            <w:bCs/>
                            <w:caps/>
                            <w:color w:val="FFFFFF" w:themeColor="background1"/>
                            <w:sz w:val="20"/>
                            <w:szCs w:val="20"/>
                          </w:rPr>
                          <w:tab/>
                        </w:r>
                        <w:r w:rsidRPr="00974165">
                          <w:rPr>
                            <w:b/>
                            <w:bCs/>
                            <w:caps/>
                            <w:color w:val="FFFFFF" w:themeColor="background1"/>
                            <w:sz w:val="20"/>
                            <w:szCs w:val="20"/>
                          </w:rPr>
                          <w:tab/>
                        </w:r>
                        <w:r w:rsidRPr="00974165">
                          <w:rPr>
                            <w:b/>
                            <w:bCs/>
                            <w:caps/>
                            <w:color w:val="FFFFFF" w:themeColor="background1"/>
                            <w:sz w:val="20"/>
                            <w:szCs w:val="20"/>
                          </w:rPr>
                          <w:tab/>
                          <w:t>Anoka</w:t>
                        </w:r>
                      </w:p>
                      <w:p w14:paraId="65612586" w14:textId="172A1D3E"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Benton</w:t>
                        </w:r>
                        <w:r w:rsidRPr="00974165">
                          <w:rPr>
                            <w:b/>
                            <w:bCs/>
                            <w:caps/>
                            <w:color w:val="FFFFFF" w:themeColor="background1"/>
                            <w:sz w:val="20"/>
                            <w:szCs w:val="20"/>
                          </w:rPr>
                          <w:tab/>
                        </w:r>
                        <w:r w:rsidRPr="00974165">
                          <w:rPr>
                            <w:b/>
                            <w:bCs/>
                            <w:caps/>
                            <w:color w:val="FFFFFF" w:themeColor="background1"/>
                            <w:sz w:val="20"/>
                            <w:szCs w:val="20"/>
                          </w:rPr>
                          <w:tab/>
                        </w:r>
                        <w:r w:rsidRPr="00974165">
                          <w:rPr>
                            <w:b/>
                            <w:bCs/>
                            <w:caps/>
                            <w:color w:val="FFFFFF" w:themeColor="background1"/>
                            <w:sz w:val="20"/>
                            <w:szCs w:val="20"/>
                          </w:rPr>
                          <w:tab/>
                          <w:t>Chisago</w:t>
                        </w:r>
                      </w:p>
                      <w:p w14:paraId="46DF9908" w14:textId="3505BB26"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Crow Wing</w:t>
                        </w:r>
                        <w:r w:rsidRPr="00974165">
                          <w:rPr>
                            <w:b/>
                            <w:bCs/>
                            <w:caps/>
                            <w:color w:val="FFFFFF" w:themeColor="background1"/>
                            <w:sz w:val="20"/>
                            <w:szCs w:val="20"/>
                          </w:rPr>
                          <w:tab/>
                        </w:r>
                        <w:r w:rsidRPr="00974165">
                          <w:rPr>
                            <w:b/>
                            <w:bCs/>
                            <w:caps/>
                            <w:color w:val="FFFFFF" w:themeColor="background1"/>
                            <w:sz w:val="20"/>
                            <w:szCs w:val="20"/>
                          </w:rPr>
                          <w:tab/>
                          <w:t>Hennepin</w:t>
                        </w:r>
                      </w:p>
                      <w:p w14:paraId="63EF20CF" w14:textId="5E96722C"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Kanabec</w:t>
                        </w:r>
                        <w:r w:rsidRPr="00974165">
                          <w:rPr>
                            <w:b/>
                            <w:bCs/>
                            <w:caps/>
                            <w:color w:val="FFFFFF" w:themeColor="background1"/>
                            <w:sz w:val="20"/>
                            <w:szCs w:val="20"/>
                          </w:rPr>
                          <w:tab/>
                        </w:r>
                        <w:r w:rsidRPr="00974165">
                          <w:rPr>
                            <w:b/>
                            <w:bCs/>
                            <w:caps/>
                            <w:color w:val="FFFFFF" w:themeColor="background1"/>
                            <w:sz w:val="20"/>
                            <w:szCs w:val="20"/>
                          </w:rPr>
                          <w:tab/>
                          <w:t>Mille Lacs</w:t>
                        </w:r>
                      </w:p>
                      <w:p w14:paraId="61B72EEE" w14:textId="2A39E798"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Morrison</w:t>
                        </w:r>
                        <w:r w:rsidRPr="00974165">
                          <w:rPr>
                            <w:b/>
                            <w:bCs/>
                            <w:caps/>
                            <w:color w:val="FFFFFF" w:themeColor="background1"/>
                            <w:sz w:val="20"/>
                            <w:szCs w:val="20"/>
                          </w:rPr>
                          <w:tab/>
                        </w:r>
                        <w:r w:rsidRPr="00974165">
                          <w:rPr>
                            <w:b/>
                            <w:bCs/>
                            <w:caps/>
                            <w:color w:val="FFFFFF" w:themeColor="background1"/>
                            <w:sz w:val="20"/>
                            <w:szCs w:val="20"/>
                          </w:rPr>
                          <w:tab/>
                          <w:t>Pine</w:t>
                        </w:r>
                      </w:p>
                      <w:p w14:paraId="4B903820" w14:textId="77777777" w:rsidR="001244CE" w:rsidRPr="00974165" w:rsidRDefault="001244CE" w:rsidP="00F844CB">
                        <w:pPr>
                          <w:spacing w:after="0" w:line="240" w:lineRule="auto"/>
                          <w:ind w:left="90" w:firstLine="630"/>
                          <w:rPr>
                            <w:b/>
                            <w:bCs/>
                            <w:caps/>
                            <w:color w:val="FFFFFF" w:themeColor="background1"/>
                            <w:sz w:val="20"/>
                            <w:szCs w:val="20"/>
                          </w:rPr>
                        </w:pPr>
                        <w:r w:rsidRPr="00974165">
                          <w:rPr>
                            <w:b/>
                            <w:bCs/>
                            <w:caps/>
                            <w:color w:val="FFFFFF" w:themeColor="background1"/>
                            <w:sz w:val="20"/>
                            <w:szCs w:val="20"/>
                          </w:rPr>
                          <w:t>Ramsey</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32" type="#_x0000_t75" style="position:absolute;left:40074;width:21000;height:240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">
                  <v:imagedata r:id="rId19" o:title="" recolortarget="black"/>
                </v:shape>
                <w10:anchorlock/>
              </v:group>
            </w:pict>
          </mc:Fallback>
        </mc:AlternateContent>
      </w:r>
    </w:p>
    <w:p w14:paraId="265F0029" w14:textId="77777777" w:rsidR="002F55AE" w:rsidRPr="00F41AF5" w:rsidRDefault="002F55AE" w:rsidP="002F55AE">
      <w:pPr>
        <w:rPr>
          <w:rFonts w:eastAsia="Times New Roman" w:cstheme="minorHAnsi"/>
          <w:szCs w:val="24"/>
        </w:rPr>
      </w:pPr>
      <w:r w:rsidRPr="00F41AF5">
        <w:rPr>
          <w:rFonts w:eastAsia="Times New Roman" w:cstheme="minorHAnsi"/>
          <w:szCs w:val="24"/>
        </w:rPr>
        <w:t>The Mille Lacs Band is one of six members of the Minnesota Chippewa Tribe, which was formed in 1934, during the Indian Reorganization Act. The other Bands that make up the Minnesota Chippewa Tribe are White Earth, Leech Lake, Bois Forte, Fond du Lac and Grand Portage.</w:t>
      </w:r>
    </w:p>
    <w:p w14:paraId="1681FC38" w14:textId="77777777" w:rsidR="00056F2A" w:rsidRPr="00EC7DC4" w:rsidRDefault="00056F2A" w:rsidP="00056F2A">
      <w:pPr>
        <w:pStyle w:val="Heading4"/>
        <w:rPr>
          <w:rFonts w:eastAsia="Times New Roman"/>
        </w:rPr>
      </w:pPr>
      <w:bookmarkStart w:id="34" w:name="_Toc90381372"/>
      <w:bookmarkStart w:id="35" w:name="_Toc90381819"/>
      <w:bookmarkStart w:id="36" w:name="_Toc121729612"/>
      <w:r w:rsidRPr="00E10EFA">
        <w:rPr>
          <w:noProof/>
        </w:rPr>
        <w:drawing>
          <wp:anchor distT="0" distB="0" distL="114300" distR="114300" simplePos="0" relativeHeight="251736064" behindDoc="0" locked="0" layoutInCell="1" allowOverlap="1" wp14:anchorId="3683BED1" wp14:editId="394D77FF">
            <wp:simplePos x="0" y="0"/>
            <wp:positionH relativeFrom="margin">
              <wp:align>left</wp:align>
            </wp:positionH>
            <wp:positionV relativeFrom="paragraph">
              <wp:posOffset>31504</wp:posOffset>
            </wp:positionV>
            <wp:extent cx="4211320" cy="2041525"/>
            <wp:effectExtent l="19050" t="19050" r="17780" b="15875"/>
            <wp:wrapSquare wrapText="bothSides"/>
            <wp:docPr id="195" name="Picture 195"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icture 195" descr="Graphical user interface, website&#10;&#10;Description automatically generated"/>
                    <pic:cNvPicPr/>
                  </pic:nvPicPr>
                  <pic:blipFill rotWithShape="1">
                    <a:blip r:embed="rId20" cstate="print">
                      <a:extLst>
                        <a:ext uri="{28A0092B-C50C-407E-A947-70E740481C1C}">
                          <a14:useLocalDpi xmlns:a14="http://schemas.microsoft.com/office/drawing/2010/main" val="0"/>
                        </a:ext>
                      </a:extLst>
                    </a:blip>
                    <a:srcRect b="43893"/>
                    <a:stretch/>
                  </pic:blipFill>
                  <pic:spPr bwMode="auto">
                    <a:xfrm>
                      <a:off x="0" y="0"/>
                      <a:ext cx="4211320" cy="2041525"/>
                    </a:xfrm>
                    <a:prstGeom prst="rect">
                      <a:avLst/>
                    </a:prstGeom>
                    <a:ln w="9525" cap="flat" cmpd="sng" algn="ctr">
                      <a:solidFill>
                        <a:srgbClr val="D8D9DC"/>
                      </a:solidFill>
                      <a:prstDash val="solid"/>
                      <a:round/>
                      <a:headEnd type="none" w="med" len="med"/>
                      <a:tailEnd type="none" w="med" len="med"/>
                      <a:extLst>
                        <a:ext uri="{C807C97D-BFC1-408E-A445-0C87EB9F89A2}">
                          <ask:lineSketchStyleProps xmlns=""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http://schemas.microsoft.com/office/word/2018/wordml" xmlns:w16sdtdh="http://schemas.microsoft.com/office/word/2020/wordml/sdtdatahash"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DC4">
        <w:rPr>
          <w:rFonts w:eastAsia="Times New Roman"/>
        </w:rPr>
        <w:t>Website</w:t>
      </w:r>
    </w:p>
    <w:p w14:paraId="13B5BDD3" w14:textId="77777777" w:rsidR="00056F2A" w:rsidRDefault="00056F2A" w:rsidP="00056F2A">
      <w:pPr>
        <w:rPr>
          <w:rFonts w:eastAsia="Times New Roman"/>
        </w:rPr>
        <w:sectPr w:rsidR="00056F2A" w:rsidSect="00BE7765">
          <w:footerReference w:type="default" r:id="rId21"/>
          <w:type w:val="continuous"/>
          <w:pgSz w:w="12240" w:h="15840"/>
          <w:pgMar w:top="720" w:right="720" w:bottom="720" w:left="720" w:header="720" w:footer="288" w:gutter="0"/>
          <w:cols w:space="720"/>
          <w:titlePg/>
          <w:docGrid w:linePitch="360"/>
        </w:sectPr>
      </w:pPr>
    </w:p>
    <w:p w14:paraId="3E3FF416" w14:textId="54BF2989" w:rsidR="00056F2A" w:rsidRDefault="00056F2A" w:rsidP="00056F2A">
      <w:pPr>
        <w:rPr>
          <w:rFonts w:eastAsia="Times New Roman"/>
        </w:rPr>
      </w:pPr>
      <w:r w:rsidRPr="00EC7DC4">
        <w:rPr>
          <w:rFonts w:eastAsia="Times New Roman"/>
        </w:rPr>
        <w:t xml:space="preserve">To better disseminate program information and trainings to our clients, Aanjibimaadizing has developed a training and resource website at </w:t>
      </w:r>
      <w:r w:rsidRPr="00EC7DC4">
        <w:rPr>
          <w:rFonts w:ascii="Calibri" w:eastAsia="Times New Roman" w:hAnsi="Calibri" w:cs="Calibri"/>
        </w:rPr>
        <w:t>www.aanji.org</w:t>
      </w:r>
      <w:r w:rsidRPr="00EC7DC4">
        <w:rPr>
          <w:rFonts w:eastAsia="Times New Roman"/>
        </w:rPr>
        <w:t xml:space="preserve">. Continually a work in progress, this website is maintained by the Instructional Team where clients will be able to access online courses they have developed and online learning tools. Online applications for Aanjibimaadizing and the programs it offers can be found there as well. Please visit </w:t>
      </w:r>
      <w:r w:rsidR="00A54104">
        <w:rPr>
          <w:rFonts w:eastAsia="Times New Roman"/>
        </w:rPr>
        <w:t>www.</w:t>
      </w:r>
      <w:r w:rsidRPr="00EC7DC4">
        <w:rPr>
          <w:rFonts w:eastAsia="Times New Roman"/>
        </w:rPr>
        <w:t>aanji.org.</w:t>
      </w:r>
    </w:p>
    <w:p w14:paraId="0CC74836" w14:textId="77777777" w:rsidR="00056F2A" w:rsidRPr="005C662D" w:rsidRDefault="00056F2A" w:rsidP="00056F2A">
      <w:pPr>
        <w:pStyle w:val="Heading4"/>
      </w:pPr>
      <w:r w:rsidRPr="005C662D">
        <w:lastRenderedPageBreak/>
        <w:t>Facebook</w:t>
      </w:r>
    </w:p>
    <w:p w14:paraId="5429F737" w14:textId="0E548437" w:rsidR="00056F2A" w:rsidRDefault="00056F2A" w:rsidP="00056F2A">
      <w:pPr>
        <w:rPr>
          <w:rFonts w:cstheme="minorHAnsi"/>
        </w:rPr>
      </w:pPr>
      <w:r w:rsidRPr="005C662D">
        <w:rPr>
          <w:rFonts w:cstheme="minorHAnsi"/>
        </w:rPr>
        <w:t>During COVID-19, Aanjibimaadizing used Facebook as a main source to communicate with clients and the community. Through FY21, the number of people following our page increased to 957. At the end of FY22, it had a following of 1,845 people and 1,558 likes.</w:t>
      </w:r>
    </w:p>
    <w:p w14:paraId="2595E0B0" w14:textId="77777777" w:rsidR="002F55AE" w:rsidRPr="00F41AF5" w:rsidRDefault="002F55AE" w:rsidP="00723BC4">
      <w:pPr>
        <w:pStyle w:val="Heading2"/>
      </w:pPr>
      <w:r w:rsidRPr="00F41AF5">
        <w:t>Social and Economic Conditions</w:t>
      </w:r>
      <w:bookmarkEnd w:id="34"/>
      <w:bookmarkEnd w:id="35"/>
      <w:bookmarkEnd w:id="36"/>
    </w:p>
    <w:p w14:paraId="01D997D5" w14:textId="77777777" w:rsidR="005C4CD2" w:rsidRPr="00F41AF5" w:rsidRDefault="002F55AE" w:rsidP="00F844CB">
      <w:pPr>
        <w:pStyle w:val="Heading3"/>
      </w:pPr>
      <w:bookmarkStart w:id="37" w:name="_Toc90381853"/>
      <w:bookmarkStart w:id="38" w:name="_Toc90384242"/>
      <w:bookmarkStart w:id="39" w:name="_Toc121729613"/>
      <w:r w:rsidRPr="00F41AF5">
        <w:t>District I and District IIa</w:t>
      </w:r>
      <w:bookmarkEnd w:id="37"/>
      <w:bookmarkEnd w:id="38"/>
      <w:bookmarkEnd w:id="39"/>
    </w:p>
    <w:p w14:paraId="13A27C55" w14:textId="71BE670A" w:rsidR="002F55AE" w:rsidRPr="00F41AF5" w:rsidRDefault="002F55AE" w:rsidP="002F55AE">
      <w:pPr>
        <w:rPr>
          <w:rFonts w:eastAsia="Times New Roman" w:cstheme="minorHAnsi"/>
          <w:szCs w:val="24"/>
        </w:rPr>
      </w:pPr>
      <w:r w:rsidRPr="00F41AF5">
        <w:rPr>
          <w:rFonts w:eastAsia="Times New Roman" w:cstheme="minorHAnsi"/>
          <w:szCs w:val="24"/>
        </w:rPr>
        <w:t xml:space="preserve">Aanjibimaadizing’s main office is located on the reservation, north of Onamia in Mille </w:t>
      </w:r>
      <w:r w:rsidR="005C5BDA" w:rsidRPr="00F41AF5">
        <w:rPr>
          <w:rFonts w:eastAsia="Times New Roman" w:cstheme="minorHAnsi"/>
          <w:szCs w:val="24"/>
        </w:rPr>
        <w:t>Lacs County</w:t>
      </w:r>
      <w:r w:rsidRPr="00F41AF5">
        <w:rPr>
          <w:rFonts w:eastAsia="Times New Roman" w:cstheme="minorHAnsi"/>
          <w:szCs w:val="24"/>
        </w:rPr>
        <w:t xml:space="preserve">. The recruitment area is a </w:t>
      </w:r>
      <w:r w:rsidR="00681222" w:rsidRPr="00F41AF5">
        <w:rPr>
          <w:rFonts w:eastAsia="Times New Roman" w:cstheme="minorHAnsi"/>
          <w:szCs w:val="24"/>
        </w:rPr>
        <w:t>60-mile</w:t>
      </w:r>
      <w:r w:rsidRPr="00F41AF5">
        <w:rPr>
          <w:rFonts w:eastAsia="Times New Roman" w:cstheme="minorHAnsi"/>
          <w:szCs w:val="24"/>
        </w:rPr>
        <w:t xml:space="preserve"> radius from the District I reservation including the counties of </w:t>
      </w:r>
      <w:r w:rsidR="005602E7" w:rsidRPr="00F41AF5">
        <w:rPr>
          <w:rFonts w:eastAsia="Times New Roman" w:cstheme="minorHAnsi"/>
          <w:szCs w:val="24"/>
        </w:rPr>
        <w:t>Aitkin</w:t>
      </w:r>
      <w:r w:rsidRPr="00F41AF5">
        <w:rPr>
          <w:rFonts w:eastAsia="Times New Roman" w:cstheme="minorHAnsi"/>
          <w:szCs w:val="24"/>
        </w:rPr>
        <w:t>, Benton,</w:t>
      </w:r>
      <w:r w:rsidR="00681222" w:rsidRPr="00F41AF5">
        <w:rPr>
          <w:rFonts w:eastAsia="Times New Roman" w:cstheme="minorHAnsi"/>
          <w:szCs w:val="24"/>
        </w:rPr>
        <w:t xml:space="preserve"> Crow Wing, </w:t>
      </w:r>
      <w:r w:rsidR="005602E7" w:rsidRPr="00F41AF5">
        <w:rPr>
          <w:rFonts w:eastAsia="Times New Roman" w:cstheme="minorHAnsi"/>
          <w:szCs w:val="24"/>
        </w:rPr>
        <w:t>Mille Lacs, and Morrison</w:t>
      </w:r>
      <w:r w:rsidRPr="00F41AF5">
        <w:rPr>
          <w:rFonts w:eastAsia="Times New Roman" w:cstheme="minorHAnsi"/>
          <w:szCs w:val="24"/>
        </w:rPr>
        <w:t xml:space="preserve"> counties. This area includes District IIa (Isle).</w:t>
      </w:r>
    </w:p>
    <w:p w14:paraId="397C6973" w14:textId="33F2E7C2" w:rsidR="00970C12" w:rsidRPr="00F41AF5" w:rsidRDefault="002F55AE" w:rsidP="002F55AE">
      <w:pPr>
        <w:rPr>
          <w:rFonts w:eastAsia="Times New Roman" w:cstheme="minorHAnsi"/>
          <w:szCs w:val="24"/>
        </w:rPr>
      </w:pPr>
      <w:r w:rsidRPr="00F41AF5">
        <w:rPr>
          <w:rFonts w:eastAsia="Times New Roman" w:cstheme="minorHAnsi"/>
          <w:szCs w:val="24"/>
        </w:rPr>
        <w:t>According to 20</w:t>
      </w:r>
      <w:r w:rsidR="006A4C1E" w:rsidRPr="00F41AF5">
        <w:rPr>
          <w:rFonts w:eastAsia="Times New Roman" w:cstheme="minorHAnsi"/>
          <w:szCs w:val="24"/>
        </w:rPr>
        <w:t>21</w:t>
      </w:r>
      <w:r w:rsidRPr="00F41AF5">
        <w:rPr>
          <w:rFonts w:eastAsia="Times New Roman" w:cstheme="minorHAnsi"/>
          <w:szCs w:val="24"/>
        </w:rPr>
        <w:t xml:space="preserve"> Census data, Mille Lacs County has a total population of 2</w:t>
      </w:r>
      <w:r w:rsidR="006A4C1E" w:rsidRPr="00F41AF5">
        <w:rPr>
          <w:rFonts w:eastAsia="Times New Roman" w:cstheme="minorHAnsi"/>
          <w:szCs w:val="24"/>
        </w:rPr>
        <w:t>6,867</w:t>
      </w:r>
      <w:r w:rsidRPr="00F41AF5">
        <w:rPr>
          <w:rFonts w:eastAsia="Times New Roman" w:cstheme="minorHAnsi"/>
          <w:szCs w:val="24"/>
        </w:rPr>
        <w:t>. Out of the total population</w:t>
      </w:r>
      <w:r w:rsidR="00681222" w:rsidRPr="00F41AF5">
        <w:rPr>
          <w:rFonts w:eastAsia="Times New Roman" w:cstheme="minorHAnsi"/>
          <w:szCs w:val="24"/>
        </w:rPr>
        <w:t>,</w:t>
      </w:r>
      <w:r w:rsidRPr="00F41AF5">
        <w:rPr>
          <w:rFonts w:eastAsia="Times New Roman" w:cstheme="minorHAnsi"/>
          <w:szCs w:val="24"/>
        </w:rPr>
        <w:t xml:space="preserve"> 6% </w:t>
      </w:r>
      <w:r w:rsidR="00A5065C" w:rsidRPr="00F41AF5">
        <w:rPr>
          <w:rFonts w:eastAsia="Times New Roman" w:cstheme="minorHAnsi"/>
          <w:szCs w:val="24"/>
        </w:rPr>
        <w:t>are</w:t>
      </w:r>
      <w:r w:rsidRPr="00F41AF5">
        <w:rPr>
          <w:rFonts w:eastAsia="Times New Roman" w:cstheme="minorHAnsi"/>
          <w:szCs w:val="24"/>
        </w:rPr>
        <w:t xml:space="preserve"> under the age of </w:t>
      </w:r>
      <w:r w:rsidR="00A5065C" w:rsidRPr="00F41AF5">
        <w:rPr>
          <w:rFonts w:eastAsia="Times New Roman" w:cstheme="minorHAnsi"/>
          <w:szCs w:val="24"/>
        </w:rPr>
        <w:t>five (</w:t>
      </w:r>
      <w:r w:rsidRPr="00F41AF5">
        <w:rPr>
          <w:rFonts w:eastAsia="Times New Roman" w:cstheme="minorHAnsi"/>
          <w:szCs w:val="24"/>
        </w:rPr>
        <w:t>5</w:t>
      </w:r>
      <w:r w:rsidR="00A5065C" w:rsidRPr="00F41AF5">
        <w:rPr>
          <w:rFonts w:eastAsia="Times New Roman" w:cstheme="minorHAnsi"/>
          <w:szCs w:val="24"/>
        </w:rPr>
        <w:t>)</w:t>
      </w:r>
      <w:r w:rsidRPr="00F41AF5">
        <w:rPr>
          <w:rFonts w:eastAsia="Times New Roman" w:cstheme="minorHAnsi"/>
          <w:szCs w:val="24"/>
        </w:rPr>
        <w:t xml:space="preserve"> and </w:t>
      </w:r>
      <w:r w:rsidR="00970C12" w:rsidRPr="00F41AF5">
        <w:rPr>
          <w:rFonts w:eastAsia="Times New Roman" w:cstheme="minorHAnsi"/>
          <w:szCs w:val="24"/>
        </w:rPr>
        <w:t>5.7</w:t>
      </w:r>
      <w:r w:rsidRPr="00F41AF5">
        <w:rPr>
          <w:rFonts w:eastAsia="Times New Roman" w:cstheme="minorHAnsi"/>
          <w:szCs w:val="24"/>
        </w:rPr>
        <w:t xml:space="preserve">% are American Indian. </w:t>
      </w:r>
      <w:r w:rsidR="003C07E3" w:rsidRPr="00F41AF5">
        <w:rPr>
          <w:rFonts w:eastAsia="Times New Roman" w:cstheme="minorHAnsi"/>
          <w:szCs w:val="24"/>
        </w:rPr>
        <w:t>9.2</w:t>
      </w:r>
      <w:r w:rsidRPr="00F41AF5">
        <w:rPr>
          <w:rFonts w:eastAsia="Times New Roman" w:cstheme="minorHAnsi"/>
          <w:szCs w:val="24"/>
        </w:rPr>
        <w:t>% of the total population is living in poverty. The median income is $</w:t>
      </w:r>
      <w:r w:rsidR="00970C12" w:rsidRPr="00F41AF5">
        <w:rPr>
          <w:rFonts w:eastAsia="Times New Roman" w:cstheme="minorHAnsi"/>
          <w:szCs w:val="24"/>
        </w:rPr>
        <w:t>57,173</w:t>
      </w:r>
      <w:r w:rsidRPr="00F41AF5">
        <w:rPr>
          <w:rFonts w:eastAsia="Times New Roman" w:cstheme="minorHAnsi"/>
          <w:szCs w:val="24"/>
        </w:rPr>
        <w:t xml:space="preserve">. The high school graduation rate is </w:t>
      </w:r>
      <w:r w:rsidR="00970C12" w:rsidRPr="00F41AF5">
        <w:rPr>
          <w:rFonts w:eastAsia="Times New Roman" w:cstheme="minorHAnsi"/>
          <w:szCs w:val="24"/>
        </w:rPr>
        <w:t>89.2</w:t>
      </w:r>
      <w:r w:rsidRPr="00F41AF5">
        <w:rPr>
          <w:rFonts w:eastAsia="Times New Roman" w:cstheme="minorHAnsi"/>
          <w:szCs w:val="24"/>
        </w:rPr>
        <w:t>%. According to the Minnesota Employment and Economic Development statistics as of</w:t>
      </w:r>
      <w:r w:rsidR="00681222" w:rsidRPr="00F41AF5">
        <w:rPr>
          <w:rFonts w:eastAsia="Times New Roman" w:cstheme="minorHAnsi"/>
          <w:szCs w:val="24"/>
        </w:rPr>
        <w:t xml:space="preserve"> </w:t>
      </w:r>
      <w:r w:rsidR="00970C12" w:rsidRPr="00F41AF5">
        <w:rPr>
          <w:rFonts w:eastAsia="Times New Roman" w:cstheme="minorHAnsi"/>
          <w:szCs w:val="24"/>
        </w:rPr>
        <w:t>October 2022</w:t>
      </w:r>
      <w:r w:rsidR="00681222" w:rsidRPr="00F41AF5">
        <w:rPr>
          <w:rFonts w:eastAsia="Times New Roman" w:cstheme="minorHAnsi"/>
          <w:szCs w:val="24"/>
        </w:rPr>
        <w:t>, the Mille Lacs C</w:t>
      </w:r>
      <w:r w:rsidRPr="00F41AF5">
        <w:rPr>
          <w:rFonts w:eastAsia="Times New Roman" w:cstheme="minorHAnsi"/>
          <w:szCs w:val="24"/>
        </w:rPr>
        <w:t xml:space="preserve">ounty unemployment rate was </w:t>
      </w:r>
      <w:r w:rsidR="00970C12" w:rsidRPr="00F41AF5">
        <w:rPr>
          <w:rFonts w:eastAsia="Times New Roman" w:cstheme="minorHAnsi"/>
          <w:szCs w:val="24"/>
        </w:rPr>
        <w:t>1.7</w:t>
      </w:r>
      <w:r w:rsidRPr="00F41AF5">
        <w:rPr>
          <w:rFonts w:eastAsia="Times New Roman" w:cstheme="minorHAnsi"/>
          <w:szCs w:val="24"/>
        </w:rPr>
        <w:t xml:space="preserve">%. </w:t>
      </w:r>
      <w:r w:rsidR="00970C12" w:rsidRPr="00F41AF5">
        <w:rPr>
          <w:rFonts w:eastAsia="Times New Roman" w:cstheme="minorHAnsi"/>
          <w:szCs w:val="24"/>
        </w:rPr>
        <w:t>The U.S. Bureau of Labor Statistics</w:t>
      </w:r>
      <w:r w:rsidRPr="00F41AF5">
        <w:rPr>
          <w:rFonts w:eastAsia="Times New Roman" w:cstheme="minorHAnsi"/>
          <w:szCs w:val="24"/>
        </w:rPr>
        <w:t xml:space="preserve"> lists the national unemployment rate as </w:t>
      </w:r>
      <w:r w:rsidR="00970C12" w:rsidRPr="00F41AF5">
        <w:rPr>
          <w:rFonts w:eastAsia="Times New Roman" w:cstheme="minorHAnsi"/>
          <w:szCs w:val="24"/>
        </w:rPr>
        <w:t>3.7</w:t>
      </w:r>
      <w:r w:rsidRPr="00F41AF5">
        <w:rPr>
          <w:rFonts w:eastAsia="Times New Roman" w:cstheme="minorHAnsi"/>
          <w:szCs w:val="24"/>
        </w:rPr>
        <w:t xml:space="preserve">% and the Minnesota unemployment rate as </w:t>
      </w:r>
      <w:r w:rsidR="00970C12" w:rsidRPr="00F41AF5">
        <w:rPr>
          <w:rFonts w:eastAsia="Times New Roman" w:cstheme="minorHAnsi"/>
          <w:szCs w:val="24"/>
        </w:rPr>
        <w:t>1.7</w:t>
      </w:r>
      <w:r w:rsidRPr="00F41AF5">
        <w:rPr>
          <w:rFonts w:eastAsia="Times New Roman" w:cstheme="minorHAnsi"/>
          <w:szCs w:val="24"/>
        </w:rPr>
        <w:t xml:space="preserve">%. </w:t>
      </w:r>
    </w:p>
    <w:p w14:paraId="5B8873F7" w14:textId="32DBF345" w:rsidR="002F55AE" w:rsidRPr="00F41AF5" w:rsidRDefault="002F55AE" w:rsidP="002F55AE">
      <w:pPr>
        <w:rPr>
          <w:rFonts w:eastAsia="Times New Roman" w:cstheme="minorHAnsi"/>
          <w:szCs w:val="24"/>
        </w:rPr>
      </w:pPr>
      <w:r w:rsidRPr="00F41AF5">
        <w:rPr>
          <w:rFonts w:eastAsia="Times New Roman" w:cstheme="minorHAnsi"/>
          <w:szCs w:val="24"/>
        </w:rPr>
        <w:t>The Mille Lacs Reservation unemployment rate is</w:t>
      </w:r>
      <w:r w:rsidRPr="00F41AF5">
        <w:rPr>
          <w:rFonts w:eastAsia="Times New Roman" w:cstheme="minorHAnsi"/>
          <w:b/>
          <w:szCs w:val="24"/>
        </w:rPr>
        <w:t xml:space="preserve"> </w:t>
      </w:r>
      <w:r w:rsidR="00970C12" w:rsidRPr="00F41AF5">
        <w:rPr>
          <w:rFonts w:eastAsia="Times New Roman" w:cstheme="minorHAnsi"/>
          <w:szCs w:val="24"/>
        </w:rPr>
        <w:t>12.3</w:t>
      </w:r>
      <w:r w:rsidRPr="00F41AF5">
        <w:rPr>
          <w:rFonts w:eastAsia="Times New Roman" w:cstheme="minorHAnsi"/>
          <w:szCs w:val="24"/>
        </w:rPr>
        <w:t xml:space="preserve">% based </w:t>
      </w:r>
      <w:r w:rsidR="00B22FB2">
        <w:rPr>
          <w:rFonts w:eastAsia="Times New Roman" w:cstheme="minorHAnsi"/>
          <w:szCs w:val="24"/>
        </w:rPr>
        <w:t>o</w:t>
      </w:r>
      <w:r w:rsidRPr="00F41AF5">
        <w:rPr>
          <w:rFonts w:eastAsia="Times New Roman" w:cstheme="minorHAnsi"/>
          <w:szCs w:val="24"/>
        </w:rPr>
        <w:t>n US census data</w:t>
      </w:r>
      <w:r w:rsidR="00970C12" w:rsidRPr="00F41AF5">
        <w:rPr>
          <w:rFonts w:eastAsia="Times New Roman" w:cstheme="minorHAnsi"/>
          <w:szCs w:val="24"/>
        </w:rPr>
        <w:t xml:space="preserve"> from 2020</w:t>
      </w:r>
      <w:r w:rsidRPr="00F41AF5">
        <w:rPr>
          <w:rFonts w:eastAsia="Times New Roman" w:cstheme="minorHAnsi"/>
          <w:szCs w:val="24"/>
        </w:rPr>
        <w:t>. This data includes all Reservation land areas in all districts. The program believes this unemployment rate may be higher and will be working with Mille Lacs Early Education and the MLBO grants department to gather additional data.</w:t>
      </w:r>
    </w:p>
    <w:p w14:paraId="1CD5A638" w14:textId="77777777" w:rsidR="002F55AE" w:rsidRPr="00F41AF5" w:rsidRDefault="002F55AE" w:rsidP="0076676E">
      <w:pPr>
        <w:pStyle w:val="Heading3"/>
        <w:rPr>
          <w:i/>
        </w:rPr>
      </w:pPr>
      <w:r w:rsidRPr="00F41AF5">
        <w:t>District II</w:t>
      </w:r>
    </w:p>
    <w:p w14:paraId="4B5683DE" w14:textId="77777777" w:rsidR="002F55AE" w:rsidRPr="00F41AF5" w:rsidRDefault="002F55AE" w:rsidP="002F55AE">
      <w:pPr>
        <w:rPr>
          <w:rFonts w:eastAsia="Times New Roman" w:cstheme="minorHAnsi"/>
          <w:szCs w:val="24"/>
        </w:rPr>
      </w:pPr>
      <w:r w:rsidRPr="00F41AF5">
        <w:rPr>
          <w:rFonts w:eastAsia="Times New Roman" w:cstheme="minorHAnsi"/>
          <w:szCs w:val="24"/>
        </w:rPr>
        <w:t xml:space="preserve">Aanjibimaadizing has another location </w:t>
      </w:r>
      <w:r w:rsidR="00681222" w:rsidRPr="00F41AF5">
        <w:rPr>
          <w:rFonts w:eastAsia="Times New Roman" w:cstheme="minorHAnsi"/>
          <w:szCs w:val="24"/>
        </w:rPr>
        <w:t xml:space="preserve">in </w:t>
      </w:r>
      <w:r w:rsidRPr="00F41AF5">
        <w:rPr>
          <w:rFonts w:eastAsia="Times New Roman" w:cstheme="minorHAnsi"/>
          <w:szCs w:val="24"/>
        </w:rPr>
        <w:t>the town of McGregor in Aitkin County. The recruitment area is a 30</w:t>
      </w:r>
      <w:r w:rsidR="006447F2" w:rsidRPr="00F41AF5">
        <w:rPr>
          <w:rFonts w:eastAsia="Times New Roman" w:cstheme="minorHAnsi"/>
          <w:szCs w:val="24"/>
        </w:rPr>
        <w:t>-</w:t>
      </w:r>
      <w:r w:rsidRPr="00F41AF5">
        <w:rPr>
          <w:rFonts w:eastAsia="Times New Roman" w:cstheme="minorHAnsi"/>
          <w:szCs w:val="24"/>
        </w:rPr>
        <w:t xml:space="preserve"> mile radius, including most of Aitkin County.</w:t>
      </w:r>
    </w:p>
    <w:p w14:paraId="510DA71A" w14:textId="2158FB9C" w:rsidR="002F55AE" w:rsidRPr="00F41AF5" w:rsidRDefault="002F55AE" w:rsidP="002F55AE">
      <w:pPr>
        <w:rPr>
          <w:rFonts w:eastAsia="Times New Roman" w:cstheme="minorHAnsi"/>
          <w:szCs w:val="24"/>
        </w:rPr>
      </w:pPr>
      <w:r w:rsidRPr="00F41AF5">
        <w:rPr>
          <w:rFonts w:eastAsia="Times New Roman" w:cstheme="minorHAnsi"/>
          <w:szCs w:val="24"/>
        </w:rPr>
        <w:t>According to 20</w:t>
      </w:r>
      <w:r w:rsidR="006A4C1E" w:rsidRPr="00F41AF5">
        <w:rPr>
          <w:rFonts w:eastAsia="Times New Roman" w:cstheme="minorHAnsi"/>
          <w:szCs w:val="24"/>
        </w:rPr>
        <w:t>21</w:t>
      </w:r>
      <w:r w:rsidRPr="00F41AF5">
        <w:rPr>
          <w:rFonts w:eastAsia="Times New Roman" w:cstheme="minorHAnsi"/>
          <w:szCs w:val="24"/>
        </w:rPr>
        <w:t xml:space="preserve"> Census data, Aitkin County has a total population of </w:t>
      </w:r>
      <w:r w:rsidR="006A4C1E" w:rsidRPr="00F41AF5">
        <w:rPr>
          <w:rFonts w:eastAsia="Times New Roman" w:cstheme="minorHAnsi"/>
          <w:szCs w:val="24"/>
        </w:rPr>
        <w:t>15,887</w:t>
      </w:r>
      <w:r w:rsidRPr="00F41AF5">
        <w:rPr>
          <w:rFonts w:eastAsia="Times New Roman" w:cstheme="minorHAnsi"/>
          <w:szCs w:val="24"/>
        </w:rPr>
        <w:t>. Out of the total population</w:t>
      </w:r>
      <w:r w:rsidR="00A5065C" w:rsidRPr="00F41AF5">
        <w:rPr>
          <w:rFonts w:eastAsia="Times New Roman" w:cstheme="minorHAnsi"/>
          <w:szCs w:val="24"/>
        </w:rPr>
        <w:t>,</w:t>
      </w:r>
      <w:r w:rsidRPr="00F41AF5">
        <w:rPr>
          <w:rFonts w:eastAsia="Times New Roman" w:cstheme="minorHAnsi"/>
          <w:szCs w:val="24"/>
        </w:rPr>
        <w:t xml:space="preserve"> </w:t>
      </w:r>
      <w:r w:rsidR="003C07E3" w:rsidRPr="00F41AF5">
        <w:rPr>
          <w:rFonts w:eastAsia="Times New Roman" w:cstheme="minorHAnsi"/>
          <w:szCs w:val="24"/>
        </w:rPr>
        <w:t>3.7</w:t>
      </w:r>
      <w:r w:rsidRPr="00F41AF5">
        <w:rPr>
          <w:rFonts w:eastAsia="Times New Roman" w:cstheme="minorHAnsi"/>
          <w:szCs w:val="24"/>
        </w:rPr>
        <w:t xml:space="preserve">% </w:t>
      </w:r>
      <w:r w:rsidR="00A5065C" w:rsidRPr="00F41AF5">
        <w:rPr>
          <w:rFonts w:eastAsia="Times New Roman" w:cstheme="minorHAnsi"/>
          <w:szCs w:val="24"/>
        </w:rPr>
        <w:t>are</w:t>
      </w:r>
      <w:r w:rsidRPr="00F41AF5">
        <w:rPr>
          <w:rFonts w:eastAsia="Times New Roman" w:cstheme="minorHAnsi"/>
          <w:szCs w:val="24"/>
        </w:rPr>
        <w:t xml:space="preserve"> under the age of</w:t>
      </w:r>
      <w:r w:rsidR="00A5065C" w:rsidRPr="00F41AF5">
        <w:rPr>
          <w:rFonts w:eastAsia="Times New Roman" w:cstheme="minorHAnsi"/>
          <w:szCs w:val="24"/>
        </w:rPr>
        <w:t xml:space="preserve"> five</w:t>
      </w:r>
      <w:r w:rsidRPr="00F41AF5">
        <w:rPr>
          <w:rFonts w:eastAsia="Times New Roman" w:cstheme="minorHAnsi"/>
          <w:szCs w:val="24"/>
        </w:rPr>
        <w:t xml:space="preserve"> </w:t>
      </w:r>
      <w:r w:rsidR="00A5065C" w:rsidRPr="00F41AF5">
        <w:rPr>
          <w:rFonts w:eastAsia="Times New Roman" w:cstheme="minorHAnsi"/>
          <w:szCs w:val="24"/>
        </w:rPr>
        <w:t>(</w:t>
      </w:r>
      <w:r w:rsidRPr="00F41AF5">
        <w:rPr>
          <w:rFonts w:eastAsia="Times New Roman" w:cstheme="minorHAnsi"/>
          <w:szCs w:val="24"/>
        </w:rPr>
        <w:t>5</w:t>
      </w:r>
      <w:r w:rsidR="00A5065C" w:rsidRPr="00F41AF5">
        <w:rPr>
          <w:rFonts w:eastAsia="Times New Roman" w:cstheme="minorHAnsi"/>
          <w:szCs w:val="24"/>
        </w:rPr>
        <w:t>)</w:t>
      </w:r>
      <w:r w:rsidRPr="00F41AF5">
        <w:rPr>
          <w:rFonts w:eastAsia="Times New Roman" w:cstheme="minorHAnsi"/>
          <w:szCs w:val="24"/>
        </w:rPr>
        <w:t xml:space="preserve"> and 2.</w:t>
      </w:r>
      <w:r w:rsidR="003C07E3" w:rsidRPr="00F41AF5">
        <w:rPr>
          <w:rFonts w:eastAsia="Times New Roman" w:cstheme="minorHAnsi"/>
          <w:szCs w:val="24"/>
        </w:rPr>
        <w:t>5</w:t>
      </w:r>
      <w:r w:rsidRPr="00F41AF5">
        <w:rPr>
          <w:rFonts w:eastAsia="Times New Roman" w:cstheme="minorHAnsi"/>
          <w:szCs w:val="24"/>
        </w:rPr>
        <w:t>% are American Indian. 11.</w:t>
      </w:r>
      <w:r w:rsidR="003C07E3" w:rsidRPr="00F41AF5">
        <w:rPr>
          <w:rFonts w:eastAsia="Times New Roman" w:cstheme="minorHAnsi"/>
          <w:szCs w:val="24"/>
        </w:rPr>
        <w:t>1</w:t>
      </w:r>
      <w:r w:rsidRPr="00F41AF5">
        <w:rPr>
          <w:rFonts w:eastAsia="Times New Roman" w:cstheme="minorHAnsi"/>
          <w:szCs w:val="24"/>
        </w:rPr>
        <w:t>% of the total population is living in poverty. The median income is $</w:t>
      </w:r>
      <w:r w:rsidR="003C07E3" w:rsidRPr="00F41AF5">
        <w:rPr>
          <w:rFonts w:eastAsia="Times New Roman" w:cstheme="minorHAnsi"/>
          <w:szCs w:val="24"/>
        </w:rPr>
        <w:t>49,086</w:t>
      </w:r>
      <w:r w:rsidRPr="00F41AF5">
        <w:rPr>
          <w:rFonts w:eastAsia="Times New Roman" w:cstheme="minorHAnsi"/>
          <w:szCs w:val="24"/>
        </w:rPr>
        <w:t xml:space="preserve">. The high school graduation rate is </w:t>
      </w:r>
      <w:r w:rsidR="003C07E3" w:rsidRPr="00F41AF5">
        <w:rPr>
          <w:rFonts w:eastAsia="Times New Roman" w:cstheme="minorHAnsi"/>
          <w:szCs w:val="24"/>
        </w:rPr>
        <w:t>91.9</w:t>
      </w:r>
      <w:r w:rsidRPr="00F41AF5">
        <w:rPr>
          <w:rFonts w:eastAsia="Times New Roman" w:cstheme="minorHAnsi"/>
          <w:szCs w:val="24"/>
        </w:rPr>
        <w:t xml:space="preserve">%.  According to the Minnesota Employment and Economic Development statistics as of </w:t>
      </w:r>
      <w:r w:rsidR="003C07E3" w:rsidRPr="00F41AF5">
        <w:rPr>
          <w:rFonts w:eastAsia="Times New Roman" w:cstheme="minorHAnsi"/>
          <w:szCs w:val="24"/>
        </w:rPr>
        <w:t>October 2022</w:t>
      </w:r>
      <w:r w:rsidRPr="00F41AF5">
        <w:rPr>
          <w:rFonts w:eastAsia="Times New Roman" w:cstheme="minorHAnsi"/>
          <w:szCs w:val="24"/>
        </w:rPr>
        <w:t xml:space="preserve">, the Aitkin County unemployment rate was </w:t>
      </w:r>
      <w:r w:rsidR="003C07E3" w:rsidRPr="00F41AF5">
        <w:rPr>
          <w:rFonts w:eastAsia="Times New Roman" w:cstheme="minorHAnsi"/>
          <w:szCs w:val="24"/>
        </w:rPr>
        <w:t>2.4</w:t>
      </w:r>
      <w:r w:rsidRPr="00F41AF5">
        <w:rPr>
          <w:rFonts w:eastAsia="Times New Roman" w:cstheme="minorHAnsi"/>
          <w:szCs w:val="24"/>
        </w:rPr>
        <w:t>%.</w:t>
      </w:r>
    </w:p>
    <w:p w14:paraId="13D066EA" w14:textId="77777777" w:rsidR="002F55AE" w:rsidRPr="00F41AF5" w:rsidRDefault="002F55AE" w:rsidP="00F844CB">
      <w:pPr>
        <w:pStyle w:val="Heading3"/>
      </w:pPr>
      <w:bookmarkStart w:id="40" w:name="_Toc90381854"/>
      <w:bookmarkStart w:id="41" w:name="_Toc90384243"/>
      <w:bookmarkStart w:id="42" w:name="_Toc121729614"/>
      <w:r w:rsidRPr="00F41AF5">
        <w:t>District III</w:t>
      </w:r>
      <w:bookmarkEnd w:id="40"/>
      <w:bookmarkEnd w:id="41"/>
      <w:bookmarkEnd w:id="42"/>
    </w:p>
    <w:p w14:paraId="3D08EA03" w14:textId="77777777" w:rsidR="002F55AE" w:rsidRPr="00F41AF5" w:rsidRDefault="002F55AE" w:rsidP="002F55AE">
      <w:pPr>
        <w:rPr>
          <w:rFonts w:eastAsia="Times New Roman" w:cstheme="minorHAnsi"/>
          <w:szCs w:val="24"/>
        </w:rPr>
      </w:pPr>
      <w:r w:rsidRPr="00F41AF5">
        <w:rPr>
          <w:rFonts w:eastAsia="Times New Roman" w:cstheme="minorHAnsi"/>
          <w:szCs w:val="24"/>
        </w:rPr>
        <w:t xml:space="preserve">Aanjibimaadizing also operates out of the Aazhoomog area, east of Hinckley in Pine County. The recruitment area is a </w:t>
      </w:r>
      <w:r w:rsidR="00681222" w:rsidRPr="00F41AF5">
        <w:rPr>
          <w:rFonts w:eastAsia="Times New Roman" w:cstheme="minorHAnsi"/>
          <w:szCs w:val="24"/>
        </w:rPr>
        <w:t>30-mile</w:t>
      </w:r>
      <w:r w:rsidRPr="00F41AF5">
        <w:rPr>
          <w:rFonts w:eastAsia="Times New Roman" w:cstheme="minorHAnsi"/>
          <w:szCs w:val="24"/>
        </w:rPr>
        <w:t xml:space="preserve"> radius from the reservation and includes Pine County. Services for youth are provided in Hinckley at the Meshakwad Community Center. Services are not provided for Wisconsin residents.</w:t>
      </w:r>
    </w:p>
    <w:p w14:paraId="1A06481D" w14:textId="7B4C7130" w:rsidR="002F55AE" w:rsidRPr="00F41AF5" w:rsidRDefault="002F55AE" w:rsidP="002F55AE">
      <w:pPr>
        <w:rPr>
          <w:rFonts w:eastAsia="Times New Roman" w:cstheme="minorHAnsi"/>
          <w:szCs w:val="24"/>
        </w:rPr>
      </w:pPr>
      <w:r w:rsidRPr="00F41AF5">
        <w:rPr>
          <w:rFonts w:eastAsia="Times New Roman" w:cstheme="minorHAnsi"/>
          <w:szCs w:val="24"/>
        </w:rPr>
        <w:t>According to 20</w:t>
      </w:r>
      <w:r w:rsidR="006A4C1E" w:rsidRPr="00F41AF5">
        <w:rPr>
          <w:rFonts w:eastAsia="Times New Roman" w:cstheme="minorHAnsi"/>
          <w:szCs w:val="24"/>
        </w:rPr>
        <w:t>21</w:t>
      </w:r>
      <w:r w:rsidRPr="00F41AF5">
        <w:rPr>
          <w:rFonts w:eastAsia="Times New Roman" w:cstheme="minorHAnsi"/>
          <w:szCs w:val="24"/>
        </w:rPr>
        <w:t xml:space="preserve"> Census data, Pine County has a total population of 29,</w:t>
      </w:r>
      <w:r w:rsidR="006A4C1E" w:rsidRPr="00F41AF5">
        <w:rPr>
          <w:rFonts w:eastAsia="Times New Roman" w:cstheme="minorHAnsi"/>
          <w:szCs w:val="24"/>
        </w:rPr>
        <w:t>302</w:t>
      </w:r>
      <w:r w:rsidRPr="00F41AF5">
        <w:rPr>
          <w:rFonts w:eastAsia="Times New Roman" w:cstheme="minorHAnsi"/>
          <w:szCs w:val="24"/>
        </w:rPr>
        <w:t>. Out of the total population</w:t>
      </w:r>
      <w:r w:rsidR="007A7E75" w:rsidRPr="00F41AF5">
        <w:rPr>
          <w:rFonts w:eastAsia="Times New Roman" w:cstheme="minorHAnsi"/>
          <w:szCs w:val="24"/>
        </w:rPr>
        <w:t>,</w:t>
      </w:r>
      <w:r w:rsidRPr="00F41AF5">
        <w:rPr>
          <w:rFonts w:eastAsia="Times New Roman" w:cstheme="minorHAnsi"/>
          <w:szCs w:val="24"/>
        </w:rPr>
        <w:t xml:space="preserve"> 4.</w:t>
      </w:r>
      <w:r w:rsidR="003C07E3" w:rsidRPr="00F41AF5">
        <w:rPr>
          <w:rFonts w:eastAsia="Times New Roman" w:cstheme="minorHAnsi"/>
          <w:szCs w:val="24"/>
        </w:rPr>
        <w:t>5</w:t>
      </w:r>
      <w:r w:rsidRPr="00F41AF5">
        <w:rPr>
          <w:rFonts w:eastAsia="Times New Roman" w:cstheme="minorHAnsi"/>
          <w:szCs w:val="24"/>
        </w:rPr>
        <w:t xml:space="preserve">% </w:t>
      </w:r>
      <w:r w:rsidR="00A5065C" w:rsidRPr="00F41AF5">
        <w:rPr>
          <w:rFonts w:eastAsia="Times New Roman" w:cstheme="minorHAnsi"/>
          <w:szCs w:val="24"/>
        </w:rPr>
        <w:t>are</w:t>
      </w:r>
      <w:r w:rsidRPr="00F41AF5">
        <w:rPr>
          <w:rFonts w:eastAsia="Times New Roman" w:cstheme="minorHAnsi"/>
          <w:szCs w:val="24"/>
        </w:rPr>
        <w:t xml:space="preserve"> under the age of </w:t>
      </w:r>
      <w:r w:rsidR="00A5065C" w:rsidRPr="00F41AF5">
        <w:rPr>
          <w:rFonts w:eastAsia="Times New Roman" w:cstheme="minorHAnsi"/>
          <w:szCs w:val="24"/>
        </w:rPr>
        <w:t>five (</w:t>
      </w:r>
      <w:r w:rsidRPr="00F41AF5">
        <w:rPr>
          <w:rFonts w:eastAsia="Times New Roman" w:cstheme="minorHAnsi"/>
          <w:szCs w:val="24"/>
        </w:rPr>
        <w:t>5</w:t>
      </w:r>
      <w:r w:rsidR="00A5065C" w:rsidRPr="00F41AF5">
        <w:rPr>
          <w:rFonts w:eastAsia="Times New Roman" w:cstheme="minorHAnsi"/>
          <w:szCs w:val="24"/>
        </w:rPr>
        <w:t>)</w:t>
      </w:r>
      <w:r w:rsidRPr="00F41AF5">
        <w:rPr>
          <w:rFonts w:eastAsia="Times New Roman" w:cstheme="minorHAnsi"/>
          <w:szCs w:val="24"/>
        </w:rPr>
        <w:t xml:space="preserve"> and 3.</w:t>
      </w:r>
      <w:r w:rsidR="003C07E3" w:rsidRPr="00F41AF5">
        <w:rPr>
          <w:rFonts w:eastAsia="Times New Roman" w:cstheme="minorHAnsi"/>
          <w:szCs w:val="24"/>
        </w:rPr>
        <w:t>5</w:t>
      </w:r>
      <w:r w:rsidRPr="00F41AF5">
        <w:rPr>
          <w:rFonts w:eastAsia="Times New Roman" w:cstheme="minorHAnsi"/>
          <w:szCs w:val="24"/>
        </w:rPr>
        <w:t xml:space="preserve">% are American Indian. </w:t>
      </w:r>
      <w:r w:rsidR="003C07E3" w:rsidRPr="00F41AF5">
        <w:rPr>
          <w:rFonts w:eastAsia="Times New Roman" w:cstheme="minorHAnsi"/>
          <w:szCs w:val="24"/>
        </w:rPr>
        <w:t>10.2</w:t>
      </w:r>
      <w:r w:rsidRPr="00F41AF5">
        <w:rPr>
          <w:rFonts w:eastAsia="Times New Roman" w:cstheme="minorHAnsi"/>
          <w:szCs w:val="24"/>
        </w:rPr>
        <w:t>% of the total population is living in poverty. The median income is $</w:t>
      </w:r>
      <w:r w:rsidR="003C07E3" w:rsidRPr="00F41AF5">
        <w:rPr>
          <w:rFonts w:eastAsia="Times New Roman" w:cstheme="minorHAnsi"/>
          <w:szCs w:val="24"/>
        </w:rPr>
        <w:t>55,606</w:t>
      </w:r>
      <w:r w:rsidRPr="00F41AF5">
        <w:rPr>
          <w:rFonts w:eastAsia="Times New Roman" w:cstheme="minorHAnsi"/>
          <w:szCs w:val="24"/>
        </w:rPr>
        <w:t xml:space="preserve">. The high school graduation rate is </w:t>
      </w:r>
      <w:r w:rsidR="003C07E3" w:rsidRPr="00F41AF5">
        <w:rPr>
          <w:rFonts w:eastAsia="Times New Roman" w:cstheme="minorHAnsi"/>
          <w:szCs w:val="24"/>
        </w:rPr>
        <w:t>90.1</w:t>
      </w:r>
      <w:r w:rsidRPr="00F41AF5">
        <w:rPr>
          <w:rFonts w:eastAsia="Times New Roman" w:cstheme="minorHAnsi"/>
          <w:szCs w:val="24"/>
        </w:rPr>
        <w:t xml:space="preserve">%.  According to the Minnesota Employment and Economic Development statistics as of April 2016, the Pine County unemployment rate was </w:t>
      </w:r>
      <w:r w:rsidR="003C07E3" w:rsidRPr="00F41AF5">
        <w:rPr>
          <w:rFonts w:eastAsia="Times New Roman" w:cstheme="minorHAnsi"/>
          <w:szCs w:val="24"/>
        </w:rPr>
        <w:t>2.4</w:t>
      </w:r>
      <w:r w:rsidRPr="00F41AF5">
        <w:rPr>
          <w:rFonts w:eastAsia="Times New Roman" w:cstheme="minorHAnsi"/>
          <w:szCs w:val="24"/>
        </w:rPr>
        <w:t>%.</w:t>
      </w:r>
    </w:p>
    <w:p w14:paraId="7E093DE6" w14:textId="77777777" w:rsidR="002F55AE" w:rsidRPr="00F41AF5" w:rsidRDefault="002F55AE" w:rsidP="00F844CB">
      <w:pPr>
        <w:pStyle w:val="Heading3"/>
      </w:pPr>
      <w:bookmarkStart w:id="43" w:name="_Toc90381855"/>
      <w:bookmarkStart w:id="44" w:name="_Toc90384244"/>
      <w:bookmarkStart w:id="45" w:name="_Toc121729615"/>
      <w:r w:rsidRPr="00F41AF5">
        <w:t>Urban Office</w:t>
      </w:r>
      <w:bookmarkEnd w:id="43"/>
      <w:bookmarkEnd w:id="44"/>
      <w:bookmarkEnd w:id="45"/>
    </w:p>
    <w:p w14:paraId="439897B1" w14:textId="7FFC773D" w:rsidR="002F55AE" w:rsidRPr="00F41AF5" w:rsidRDefault="002F55AE" w:rsidP="002F55AE">
      <w:pPr>
        <w:rPr>
          <w:rFonts w:eastAsia="Times New Roman" w:cstheme="minorHAnsi"/>
          <w:szCs w:val="24"/>
        </w:rPr>
      </w:pPr>
      <w:r w:rsidRPr="00F41AF5">
        <w:rPr>
          <w:rFonts w:eastAsia="Times New Roman" w:cstheme="minorHAnsi"/>
          <w:szCs w:val="24"/>
        </w:rPr>
        <w:t xml:space="preserve">Aanjibimaadizing has a site office in downtown Minneapolis to service the Mille Lacs Band members and American Indian population in the Minneapolis/St. Paul, or Urban area. This includes the counties of </w:t>
      </w:r>
      <w:r w:rsidR="005602E7" w:rsidRPr="00F41AF5">
        <w:rPr>
          <w:rFonts w:eastAsia="Times New Roman" w:cstheme="minorHAnsi"/>
          <w:szCs w:val="24"/>
        </w:rPr>
        <w:t>Anoka, Hennepin, and Ramsey</w:t>
      </w:r>
      <w:r w:rsidRPr="00F41AF5">
        <w:rPr>
          <w:rFonts w:eastAsia="Times New Roman" w:cstheme="minorHAnsi"/>
          <w:szCs w:val="24"/>
        </w:rPr>
        <w:t xml:space="preserve">. The office is located on Franklin Avenue in Minneapolis in the neighborhood that focuses on American Indian services. </w:t>
      </w:r>
    </w:p>
    <w:p w14:paraId="500033F2" w14:textId="0FA1D41E" w:rsidR="002F55AE" w:rsidRPr="00F41AF5" w:rsidRDefault="00794C48" w:rsidP="00F844CB">
      <w:pPr>
        <w:pStyle w:val="Heading3"/>
      </w:pPr>
      <w:bookmarkStart w:id="46" w:name="_Toc90381856"/>
      <w:bookmarkStart w:id="47" w:name="_Toc90384245"/>
      <w:bookmarkStart w:id="48" w:name="_Toc121729616"/>
      <w:r w:rsidRPr="00F41AF5">
        <w:t>Unemployment Rates</w:t>
      </w:r>
      <w:bookmarkEnd w:id="46"/>
      <w:bookmarkEnd w:id="47"/>
      <w:bookmarkEnd w:id="48"/>
    </w:p>
    <w:p w14:paraId="46706FD6" w14:textId="41EEF226" w:rsidR="002F55AE" w:rsidRDefault="00BC20F8" w:rsidP="00F1689F">
      <w:pPr>
        <w:rPr>
          <w:noProof/>
        </w:rPr>
      </w:pPr>
      <w:r>
        <w:rPr>
          <w:rFonts w:eastAsia="Times New Roman" w:cstheme="minorHAnsi"/>
          <w:noProof/>
          <w:szCs w:val="24"/>
        </w:rPr>
        <mc:AlternateContent>
          <mc:Choice Requires="wps">
            <w:drawing>
              <wp:anchor distT="0" distB="0" distL="114300" distR="114300" simplePos="0" relativeHeight="251702272" behindDoc="1" locked="0" layoutInCell="1" allowOverlap="1" wp14:anchorId="76610AD2" wp14:editId="6C014687">
                <wp:simplePos x="0" y="0"/>
                <wp:positionH relativeFrom="column">
                  <wp:posOffset>284671</wp:posOffset>
                </wp:positionH>
                <wp:positionV relativeFrom="paragraph">
                  <wp:posOffset>2979803</wp:posOffset>
                </wp:positionV>
                <wp:extent cx="6435305" cy="0"/>
                <wp:effectExtent l="0" t="0" r="0" b="0"/>
                <wp:wrapNone/>
                <wp:docPr id="192" name="Straight Connector 192"/>
                <wp:cNvGraphicFramePr/>
                <a:graphic xmlns:a="http://schemas.openxmlformats.org/drawingml/2006/main">
                  <a:graphicData uri="http://schemas.microsoft.com/office/word/2010/wordprocessingShape">
                    <wps:wsp>
                      <wps:cNvCnPr/>
                      <wps:spPr>
                        <a:xfrm>
                          <a:off x="0" y="0"/>
                          <a:ext cx="6435305" cy="0"/>
                        </a:xfrm>
                        <a:prstGeom prst="line">
                          <a:avLst/>
                        </a:prstGeom>
                        <a:ln>
                          <a:solidFill>
                            <a:schemeClr val="tx1">
                              <a:lumMod val="50000"/>
                              <a:lumOff val="50000"/>
                            </a:schemeClr>
                          </a:solidFill>
                        </a:ln>
                      </wps:spPr>
                      <wps:style>
                        <a:lnRef idx="1">
                          <a:schemeClr val="accent5"/>
                        </a:lnRef>
                        <a:fillRef idx="0">
                          <a:schemeClr val="accent5"/>
                        </a:fillRef>
                        <a:effectRef idx="0">
                          <a:schemeClr val="accent5"/>
                        </a:effectRef>
                        <a:fontRef idx="minor">
                          <a:schemeClr val="tx1"/>
                        </a:fontRef>
                      </wps:style>
                      <wps:bodyPr/>
                    </wps:wsp>
                  </a:graphicData>
                </a:graphic>
              </wp:anchor>
            </w:drawing>
          </mc:Choice>
          <mc:Fallback>
            <w:pict>
              <v:line w14:anchorId="0D0292A0" id="Straight Connector 192" o:spid="_x0000_s1026" style="position:absolute;z-index:-251614208;visibility:visible;mso-wrap-style:square;mso-wrap-distance-left:9pt;mso-wrap-distance-top:0;mso-wrap-distance-right:9pt;mso-wrap-distance-bottom:0;mso-position-horizontal:absolute;mso-position-horizontal-relative:text;mso-position-vertical:absolute;mso-position-vertical-relative:text" from="22.4pt,234.65pt" to="529.1pt,2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" strokecolor="gray [1629]" strokeweight=".5pt">
                <v:stroke joinstyle="miter"/>
              </v:line>
            </w:pict>
          </mc:Fallback>
        </mc:AlternateContent>
      </w:r>
      <w:r w:rsidR="002F55AE" w:rsidRPr="00F41AF5">
        <w:rPr>
          <w:rFonts w:eastAsia="Times New Roman" w:cstheme="minorHAnsi"/>
          <w:szCs w:val="24"/>
        </w:rPr>
        <w:t>Much of the Mille Lacs Band Reservation lies within Mille Lacs County, and the foregoing chart indicates the huge disparity in employment opportunities that exist between the Reservation economy and the surrounding regional economy</w:t>
      </w:r>
      <w:r w:rsidR="00794C48" w:rsidRPr="00F41AF5">
        <w:rPr>
          <w:rFonts w:eastAsia="Times New Roman" w:cstheme="minorHAnsi"/>
          <w:szCs w:val="24"/>
        </w:rPr>
        <w:t xml:space="preserve"> in our service area. </w:t>
      </w:r>
      <w:r w:rsidR="002F55AE" w:rsidRPr="00F41AF5">
        <w:rPr>
          <w:rFonts w:eastAsia="Times New Roman" w:cstheme="minorHAnsi"/>
          <w:szCs w:val="24"/>
        </w:rPr>
        <w:t xml:space="preserve">As soon as one crosses the boundary on the Reservation, unemployment rates </w:t>
      </w:r>
      <w:r w:rsidR="0076676E">
        <w:rPr>
          <w:rFonts w:eastAsia="Times New Roman" w:cstheme="minorHAnsi"/>
          <w:szCs w:val="24"/>
        </w:rPr>
        <w:t xml:space="preserve">increase as much as 6 times as the </w:t>
      </w:r>
      <w:r w:rsidR="0076676E">
        <w:rPr>
          <w:rFonts w:eastAsia="Times New Roman" w:cstheme="minorHAnsi"/>
          <w:szCs w:val="24"/>
        </w:rPr>
        <w:lastRenderedPageBreak/>
        <w:t>surrounding counties</w:t>
      </w:r>
      <w:r w:rsidR="002F55AE" w:rsidRPr="00F41AF5">
        <w:rPr>
          <w:rFonts w:eastAsia="Times New Roman" w:cstheme="minorHAnsi"/>
          <w:szCs w:val="24"/>
        </w:rPr>
        <w:t>.</w:t>
      </w:r>
      <w:r w:rsidR="00BC3686" w:rsidRPr="00BC3686">
        <w:rPr>
          <w:noProof/>
        </w:rPr>
        <w:t xml:space="preserve"> </w:t>
      </w:r>
      <w:r w:rsidR="00BC3686" w:rsidRPr="00F41AF5">
        <w:rPr>
          <w:noProof/>
        </w:rPr>
        <w:drawing>
          <wp:inline distT="0" distB="0" distL="0" distR="0" wp14:anchorId="10F6FB3B" wp14:editId="07FBA188">
            <wp:extent cx="6858000" cy="37338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7C2F0F6" w14:textId="77777777" w:rsidR="00BC3686" w:rsidRPr="00F41AF5" w:rsidRDefault="00BC3686" w:rsidP="00BC3686">
      <w:pPr>
        <w:rPr>
          <w:rStyle w:val="SubtleEmphasis"/>
          <w:sz w:val="20"/>
        </w:rPr>
      </w:pPr>
      <w:r w:rsidRPr="00F41AF5">
        <w:rPr>
          <w:rStyle w:val="SubtleEmphasis"/>
          <w:sz w:val="20"/>
        </w:rPr>
        <w:t>*From 2016-2020 American Community Survey, U.S. Census Bureau</w:t>
      </w:r>
    </w:p>
    <w:p w14:paraId="627F4FAA" w14:textId="77777777" w:rsidR="002F55AE" w:rsidRPr="00F41AF5" w:rsidRDefault="002F55AE" w:rsidP="00F844CB">
      <w:pPr>
        <w:pStyle w:val="Heading3"/>
      </w:pPr>
      <w:bookmarkStart w:id="49" w:name="_Toc90381857"/>
      <w:bookmarkStart w:id="50" w:name="_Toc90384246"/>
      <w:bookmarkStart w:id="51" w:name="_Toc121729617"/>
      <w:r w:rsidRPr="00F41AF5">
        <w:t>Economic Activities</w:t>
      </w:r>
      <w:bookmarkEnd w:id="49"/>
      <w:bookmarkEnd w:id="50"/>
      <w:bookmarkEnd w:id="51"/>
    </w:p>
    <w:p w14:paraId="49200E50" w14:textId="77777777" w:rsidR="002F55AE" w:rsidRPr="00F41AF5" w:rsidRDefault="002F55AE" w:rsidP="002F55AE">
      <w:pPr>
        <w:rPr>
          <w:rFonts w:eastAsia="Times New Roman" w:cstheme="minorHAnsi"/>
          <w:szCs w:val="24"/>
        </w:rPr>
      </w:pPr>
      <w:r w:rsidRPr="00F41AF5">
        <w:rPr>
          <w:rFonts w:eastAsia="Times New Roman" w:cstheme="minorHAnsi"/>
          <w:szCs w:val="24"/>
        </w:rPr>
        <w:t xml:space="preserve">The Mille Lacs Band of Ojibwe and its businesses are a major employer in Mille Lacs and Pine counties. There are several small businesses, educational jobs, medical field positions, county jobs, and seasonal tourist positions in all northern service counties. The Urban office has small businesses, large corporations, educational jobs, medical field positions, county jobs and several service companies focused on the American Indian community. </w:t>
      </w:r>
    </w:p>
    <w:p w14:paraId="5D380A17" w14:textId="25CEB267" w:rsidR="00CE189B" w:rsidRDefault="00863371" w:rsidP="002F55AE">
      <w:pPr>
        <w:rPr>
          <w:rFonts w:eastAsia="Times New Roman" w:cstheme="minorHAnsi"/>
          <w:szCs w:val="24"/>
        </w:rPr>
      </w:pPr>
      <w:r w:rsidRPr="00F41AF5">
        <w:rPr>
          <w:rFonts w:eastAsia="Times New Roman" w:cstheme="minorHAnsi"/>
          <w:szCs w:val="24"/>
        </w:rPr>
        <w:t>In the past year</w:t>
      </w:r>
      <w:r w:rsidR="00506DC9">
        <w:rPr>
          <w:rFonts w:eastAsia="Times New Roman" w:cstheme="minorHAnsi"/>
          <w:szCs w:val="24"/>
        </w:rPr>
        <w:t>,</w:t>
      </w:r>
      <w:r w:rsidRPr="00F41AF5">
        <w:rPr>
          <w:rFonts w:eastAsia="Times New Roman" w:cstheme="minorHAnsi"/>
          <w:szCs w:val="24"/>
        </w:rPr>
        <w:t xml:space="preserve"> the program has been promoting small business development. An online class has been held every Tuesday to assist people in developing a small business plan. We have partnered with Mille Lacs Corporate Ventures and the Initiative Foundations Enterprise Academy</w:t>
      </w:r>
      <w:r w:rsidR="008D22D0">
        <w:rPr>
          <w:rFonts w:eastAsia="Times New Roman" w:cstheme="minorHAnsi"/>
          <w:szCs w:val="24"/>
        </w:rPr>
        <w:t>,</w:t>
      </w:r>
      <w:r w:rsidRPr="00F41AF5">
        <w:rPr>
          <w:rFonts w:eastAsia="Times New Roman" w:cstheme="minorHAnsi"/>
          <w:szCs w:val="24"/>
        </w:rPr>
        <w:t xml:space="preserve"> which is focused on small business development. Clients who had a 25% match and had created a successful small business plan were eligible for a $5</w:t>
      </w:r>
      <w:r w:rsidR="008D22D0">
        <w:rPr>
          <w:rFonts w:eastAsia="Times New Roman" w:cstheme="minorHAnsi"/>
          <w:szCs w:val="24"/>
        </w:rPr>
        <w:t>,</w:t>
      </w:r>
      <w:r w:rsidRPr="00F41AF5">
        <w:rPr>
          <w:rFonts w:eastAsia="Times New Roman" w:cstheme="minorHAnsi"/>
          <w:szCs w:val="24"/>
        </w:rPr>
        <w:t>000 grant. Aanjibimaadizing awarded over 2</w:t>
      </w:r>
      <w:r w:rsidR="005C5BDA" w:rsidRPr="00F41AF5">
        <w:rPr>
          <w:rFonts w:eastAsia="Times New Roman" w:cstheme="minorHAnsi"/>
          <w:szCs w:val="24"/>
        </w:rPr>
        <w:t>1</w:t>
      </w:r>
      <w:r w:rsidRPr="00F41AF5">
        <w:rPr>
          <w:rFonts w:eastAsia="Times New Roman" w:cstheme="minorHAnsi"/>
          <w:szCs w:val="24"/>
        </w:rPr>
        <w:t xml:space="preserve"> grants which led to employment opportunities for </w:t>
      </w:r>
      <w:r w:rsidR="005C5BDA" w:rsidRPr="00F41AF5">
        <w:rPr>
          <w:rFonts w:eastAsia="Times New Roman" w:cstheme="minorHAnsi"/>
          <w:szCs w:val="24"/>
        </w:rPr>
        <w:t>50</w:t>
      </w:r>
      <w:r w:rsidRPr="00F41AF5">
        <w:rPr>
          <w:rFonts w:eastAsia="Times New Roman" w:cstheme="minorHAnsi"/>
          <w:szCs w:val="24"/>
        </w:rPr>
        <w:t xml:space="preserve"> people.</w:t>
      </w:r>
    </w:p>
    <w:p w14:paraId="2C544ABE" w14:textId="67204D08" w:rsidR="002F55AE" w:rsidRPr="00F41AF5" w:rsidRDefault="002F55AE" w:rsidP="002F55AE">
      <w:pPr>
        <w:rPr>
          <w:rFonts w:eastAsia="Times New Roman" w:cstheme="minorHAnsi"/>
          <w:szCs w:val="24"/>
        </w:rPr>
      </w:pPr>
      <w:r w:rsidRPr="00F41AF5">
        <w:rPr>
          <w:rFonts w:eastAsia="Times New Roman" w:cstheme="minorHAnsi"/>
          <w:szCs w:val="24"/>
        </w:rPr>
        <w:t>For employment opportunities internally and with employers working on MLB</w:t>
      </w:r>
      <w:r w:rsidR="007A7E75" w:rsidRPr="00F41AF5">
        <w:rPr>
          <w:rFonts w:eastAsia="Times New Roman" w:cstheme="minorHAnsi"/>
          <w:szCs w:val="24"/>
        </w:rPr>
        <w:t>O</w:t>
      </w:r>
      <w:r w:rsidRPr="00F41AF5">
        <w:rPr>
          <w:rFonts w:eastAsia="Times New Roman" w:cstheme="minorHAnsi"/>
          <w:szCs w:val="24"/>
        </w:rPr>
        <w:t xml:space="preserve"> projects, our TERO laws provide hiring preference to our membership. Being registered with our Program provides c</w:t>
      </w:r>
      <w:r w:rsidR="007A7E75" w:rsidRPr="00F41AF5">
        <w:rPr>
          <w:rFonts w:eastAsia="Times New Roman" w:cstheme="minorHAnsi"/>
          <w:szCs w:val="24"/>
        </w:rPr>
        <w:t>lients with an avenue to be job-</w:t>
      </w:r>
      <w:r w:rsidRPr="00F41AF5">
        <w:rPr>
          <w:rFonts w:eastAsia="Times New Roman" w:cstheme="minorHAnsi"/>
          <w:szCs w:val="24"/>
        </w:rPr>
        <w:t xml:space="preserve">ready and registered with our TERO Job Skills Bank. </w:t>
      </w:r>
    </w:p>
    <w:p w14:paraId="38C42979" w14:textId="77777777" w:rsidR="006447F2" w:rsidRPr="00F41AF5" w:rsidRDefault="002F55AE" w:rsidP="002F55AE">
      <w:pPr>
        <w:rPr>
          <w:rFonts w:eastAsia="Times New Roman" w:cstheme="minorHAnsi"/>
          <w:szCs w:val="24"/>
        </w:rPr>
      </w:pPr>
      <w:r w:rsidRPr="00F41AF5">
        <w:rPr>
          <w:rFonts w:eastAsia="Times New Roman" w:cstheme="minorHAnsi"/>
          <w:szCs w:val="24"/>
        </w:rPr>
        <w:t>The 2015 Amherst H. Wilder Foundation’s Minnesota Early Childhood Risk and Reach Report examined economic risks, health risks, and family stability risk</w:t>
      </w:r>
      <w:r w:rsidR="007A7E75" w:rsidRPr="00F41AF5">
        <w:rPr>
          <w:rFonts w:eastAsia="Times New Roman" w:cstheme="minorHAnsi"/>
          <w:szCs w:val="24"/>
        </w:rPr>
        <w:t>s</w:t>
      </w:r>
      <w:r w:rsidRPr="00F41AF5">
        <w:rPr>
          <w:rFonts w:eastAsia="Times New Roman" w:cstheme="minorHAnsi"/>
          <w:szCs w:val="24"/>
        </w:rPr>
        <w:t xml:space="preserve"> in all Minnesota counties. Then each county was assigned an overall risk status. The </w:t>
      </w:r>
      <w:r w:rsidR="007A7E75" w:rsidRPr="00F41AF5">
        <w:rPr>
          <w:rFonts w:eastAsia="Times New Roman" w:cstheme="minorHAnsi"/>
          <w:szCs w:val="24"/>
        </w:rPr>
        <w:t>MLBO has land in three counties:</w:t>
      </w:r>
      <w:r w:rsidRPr="00F41AF5">
        <w:rPr>
          <w:rFonts w:eastAsia="Times New Roman" w:cstheme="minorHAnsi"/>
          <w:szCs w:val="24"/>
        </w:rPr>
        <w:t xml:space="preserve"> Mille Lacs, Aitkin, and Pine. Mille Lacs and Pine counties are considered high risk. Aitkin County is considered moderate to high risk. </w:t>
      </w:r>
    </w:p>
    <w:p w14:paraId="5877E79D" w14:textId="77777777" w:rsidR="002F55AE" w:rsidRPr="00723BC4" w:rsidRDefault="002F55AE" w:rsidP="00723BC4">
      <w:pPr>
        <w:pStyle w:val="Heading2"/>
      </w:pPr>
      <w:bookmarkStart w:id="52" w:name="_Toc90381373"/>
      <w:bookmarkStart w:id="53" w:name="_Toc90381820"/>
      <w:bookmarkStart w:id="54" w:name="_Toc121729618"/>
      <w:r w:rsidRPr="00723BC4">
        <w:t>Barriers to Employment and Unmet Needs</w:t>
      </w:r>
      <w:bookmarkEnd w:id="52"/>
      <w:bookmarkEnd w:id="53"/>
      <w:bookmarkEnd w:id="54"/>
    </w:p>
    <w:p w14:paraId="0AFD5804" w14:textId="77777777" w:rsidR="002F55AE" w:rsidRPr="00F41AF5" w:rsidRDefault="002F55AE" w:rsidP="00CE189B">
      <w:pPr>
        <w:pStyle w:val="Heading3"/>
      </w:pPr>
      <w:r w:rsidRPr="00F41AF5">
        <w:t>Transportation</w:t>
      </w:r>
    </w:p>
    <w:p w14:paraId="34264D19" w14:textId="5BC29980" w:rsidR="002F55AE" w:rsidRPr="00F41AF5" w:rsidRDefault="002F55AE" w:rsidP="002F55AE">
      <w:pPr>
        <w:rPr>
          <w:rFonts w:eastAsia="Times New Roman" w:cstheme="minorHAnsi"/>
          <w:szCs w:val="24"/>
        </w:rPr>
      </w:pPr>
      <w:r w:rsidRPr="00F41AF5">
        <w:rPr>
          <w:rFonts w:eastAsia="Times New Roman" w:cstheme="minorHAnsi"/>
          <w:szCs w:val="24"/>
        </w:rPr>
        <w:t xml:space="preserve">Transportation continues to be a barrier to employment. There is no public transportation in the </w:t>
      </w:r>
      <w:r w:rsidR="005C5BDA" w:rsidRPr="00F41AF5">
        <w:rPr>
          <w:rFonts w:eastAsia="Times New Roman" w:cstheme="minorHAnsi"/>
          <w:szCs w:val="24"/>
        </w:rPr>
        <w:t>outstate</w:t>
      </w:r>
      <w:r w:rsidRPr="00F41AF5">
        <w:rPr>
          <w:rFonts w:eastAsia="Times New Roman" w:cstheme="minorHAnsi"/>
          <w:szCs w:val="24"/>
        </w:rPr>
        <w:t xml:space="preserve">, or rural Reservation areas. The rural reservation areas are geographically distant from employment, colleges, and many services. The urban area has a busing system, but people need to be able to afford </w:t>
      </w:r>
      <w:r w:rsidR="005C5BDA" w:rsidRPr="00F41AF5">
        <w:rPr>
          <w:rFonts w:eastAsia="Times New Roman" w:cstheme="minorHAnsi"/>
          <w:szCs w:val="24"/>
        </w:rPr>
        <w:t>to ride</w:t>
      </w:r>
      <w:r w:rsidRPr="00F41AF5">
        <w:rPr>
          <w:rFonts w:eastAsia="Times New Roman" w:cstheme="minorHAnsi"/>
          <w:szCs w:val="24"/>
        </w:rPr>
        <w:t xml:space="preserve">. Many Band members have less than reliable cars and/or </w:t>
      </w:r>
      <w:r w:rsidRPr="00F41AF5">
        <w:rPr>
          <w:rFonts w:eastAsia="Times New Roman" w:cstheme="minorHAnsi"/>
          <w:szCs w:val="24"/>
        </w:rPr>
        <w:lastRenderedPageBreak/>
        <w:t>cannot afford the expense of gas money to drive the distances to jobs or other services. In FY</w:t>
      </w:r>
      <w:r w:rsidR="000256D8" w:rsidRPr="00F41AF5">
        <w:rPr>
          <w:rFonts w:eastAsia="Times New Roman" w:cstheme="minorHAnsi"/>
          <w:szCs w:val="24"/>
        </w:rPr>
        <w:t>2</w:t>
      </w:r>
      <w:r w:rsidR="00A93A62" w:rsidRPr="00F41AF5">
        <w:rPr>
          <w:rFonts w:eastAsia="Times New Roman" w:cstheme="minorHAnsi"/>
          <w:szCs w:val="24"/>
        </w:rPr>
        <w:t>2</w:t>
      </w:r>
      <w:r w:rsidR="007A7E75" w:rsidRPr="00F41AF5">
        <w:rPr>
          <w:rFonts w:eastAsia="Times New Roman" w:cstheme="minorHAnsi"/>
          <w:szCs w:val="24"/>
        </w:rPr>
        <w:t>,</w:t>
      </w:r>
      <w:r w:rsidRPr="00F41AF5">
        <w:rPr>
          <w:rFonts w:eastAsia="Times New Roman" w:cstheme="minorHAnsi"/>
          <w:szCs w:val="24"/>
        </w:rPr>
        <w:t xml:space="preserve"> </w:t>
      </w:r>
      <w:r w:rsidR="00575D3D" w:rsidRPr="00F41AF5">
        <w:rPr>
          <w:rFonts w:eastAsia="Times New Roman" w:cstheme="minorHAnsi"/>
          <w:szCs w:val="24"/>
        </w:rPr>
        <w:t>Aanjibimaadizing assisted</w:t>
      </w:r>
      <w:r w:rsidRPr="00F41AF5">
        <w:rPr>
          <w:rFonts w:eastAsia="Times New Roman" w:cstheme="minorHAnsi"/>
          <w:szCs w:val="24"/>
        </w:rPr>
        <w:t xml:space="preserve"> families with car repair </w:t>
      </w:r>
      <w:r w:rsidR="0076676E">
        <w:rPr>
          <w:rFonts w:eastAsia="Times New Roman" w:cstheme="minorHAnsi"/>
          <w:szCs w:val="24"/>
        </w:rPr>
        <w:t xml:space="preserve">and auto insurance </w:t>
      </w:r>
      <w:r w:rsidRPr="00F41AF5">
        <w:rPr>
          <w:rFonts w:eastAsia="Times New Roman" w:cstheme="minorHAnsi"/>
          <w:szCs w:val="24"/>
        </w:rPr>
        <w:t xml:space="preserve">for employment purposes. Other transportation services included gas cards and limited mileage reimbursement to get to work when first employed, or to </w:t>
      </w:r>
      <w:r w:rsidR="007A7E75" w:rsidRPr="00F41AF5">
        <w:rPr>
          <w:rFonts w:eastAsia="Times New Roman" w:cstheme="minorHAnsi"/>
          <w:szCs w:val="24"/>
        </w:rPr>
        <w:t xml:space="preserve">attend </w:t>
      </w:r>
      <w:r w:rsidRPr="00F41AF5">
        <w:rPr>
          <w:rFonts w:eastAsia="Times New Roman" w:cstheme="minorHAnsi"/>
          <w:szCs w:val="24"/>
        </w:rPr>
        <w:t xml:space="preserve">training. A metro bus card </w:t>
      </w:r>
      <w:r w:rsidR="008D22D0">
        <w:rPr>
          <w:rFonts w:eastAsia="Times New Roman" w:cstheme="minorHAnsi"/>
          <w:szCs w:val="24"/>
        </w:rPr>
        <w:t>wa</w:t>
      </w:r>
      <w:r w:rsidRPr="00F41AF5">
        <w:rPr>
          <w:rFonts w:eastAsia="Times New Roman" w:cstheme="minorHAnsi"/>
          <w:szCs w:val="24"/>
        </w:rPr>
        <w:t xml:space="preserve">s provided to clients in the urban area to ride the bus. </w:t>
      </w:r>
      <w:r w:rsidR="00D420E7">
        <w:rPr>
          <w:rFonts w:eastAsia="Times New Roman" w:cstheme="minorHAnsi"/>
          <w:szCs w:val="24"/>
        </w:rPr>
        <w:t xml:space="preserve">The program also pays the reinstatement fees for those working to get their license back. </w:t>
      </w:r>
      <w:r w:rsidRPr="00F41AF5">
        <w:rPr>
          <w:rFonts w:eastAsia="Times New Roman" w:cstheme="minorHAnsi"/>
          <w:szCs w:val="24"/>
        </w:rPr>
        <w:t xml:space="preserve">These services have allowed clients to travel to their jobs and </w:t>
      </w:r>
      <w:r w:rsidR="007A7E75" w:rsidRPr="00F41AF5">
        <w:rPr>
          <w:rFonts w:eastAsia="Times New Roman" w:cstheme="minorHAnsi"/>
          <w:szCs w:val="24"/>
        </w:rPr>
        <w:t xml:space="preserve">to </w:t>
      </w:r>
      <w:r w:rsidRPr="00F41AF5">
        <w:rPr>
          <w:rFonts w:eastAsia="Times New Roman" w:cstheme="minorHAnsi"/>
          <w:szCs w:val="24"/>
        </w:rPr>
        <w:t xml:space="preserve">train </w:t>
      </w:r>
      <w:r w:rsidR="007A7E75" w:rsidRPr="00F41AF5">
        <w:rPr>
          <w:rFonts w:eastAsia="Times New Roman" w:cstheme="minorHAnsi"/>
          <w:szCs w:val="24"/>
        </w:rPr>
        <w:t>so they can</w:t>
      </w:r>
      <w:r w:rsidRPr="00F41AF5">
        <w:rPr>
          <w:rFonts w:eastAsia="Times New Roman" w:cstheme="minorHAnsi"/>
          <w:szCs w:val="24"/>
        </w:rPr>
        <w:t xml:space="preserve"> obtain and retain employment.</w:t>
      </w:r>
    </w:p>
    <w:p w14:paraId="3C688209" w14:textId="77777777" w:rsidR="002F55AE" w:rsidRPr="00F41AF5" w:rsidRDefault="002F55AE" w:rsidP="00CE189B">
      <w:pPr>
        <w:pStyle w:val="Heading3"/>
      </w:pPr>
      <w:r w:rsidRPr="00F41AF5">
        <w:t>Housing</w:t>
      </w:r>
    </w:p>
    <w:p w14:paraId="105177D4" w14:textId="77777777" w:rsidR="002F55AE" w:rsidRPr="00F41AF5" w:rsidRDefault="002F55AE" w:rsidP="002F55AE">
      <w:pPr>
        <w:rPr>
          <w:rFonts w:eastAsia="Times New Roman" w:cstheme="minorHAnsi"/>
          <w:szCs w:val="24"/>
        </w:rPr>
      </w:pPr>
      <w:r w:rsidRPr="00F41AF5">
        <w:rPr>
          <w:rFonts w:eastAsia="Times New Roman" w:cstheme="minorHAnsi"/>
          <w:szCs w:val="24"/>
        </w:rPr>
        <w:t>Lack of housing, or affordable housing, is an issue for families and clients living on the rura</w:t>
      </w:r>
      <w:r w:rsidR="007A7E75" w:rsidRPr="00F41AF5">
        <w:rPr>
          <w:rFonts w:eastAsia="Times New Roman" w:cstheme="minorHAnsi"/>
          <w:szCs w:val="24"/>
        </w:rPr>
        <w:t>l reservation areas and in the U</w:t>
      </w:r>
      <w:r w:rsidRPr="00F41AF5">
        <w:rPr>
          <w:rFonts w:eastAsia="Times New Roman" w:cstheme="minorHAnsi"/>
          <w:szCs w:val="24"/>
        </w:rPr>
        <w:t xml:space="preserve">rban area. The lack of housing limits </w:t>
      </w:r>
      <w:r w:rsidR="007A7E75" w:rsidRPr="00F41AF5">
        <w:rPr>
          <w:rFonts w:eastAsia="Times New Roman" w:cstheme="minorHAnsi"/>
          <w:szCs w:val="24"/>
        </w:rPr>
        <w:t>the ability to maintain</w:t>
      </w:r>
      <w:r w:rsidRPr="00F41AF5">
        <w:rPr>
          <w:rFonts w:eastAsia="Times New Roman" w:cstheme="minorHAnsi"/>
          <w:szCs w:val="24"/>
        </w:rPr>
        <w:t xml:space="preserve"> stability. Homelessness on the reservation is often unreported, but a majority of clients report some type of housing </w:t>
      </w:r>
      <w:r w:rsidR="00575D3D" w:rsidRPr="00F41AF5">
        <w:rPr>
          <w:rFonts w:eastAsia="Times New Roman" w:cstheme="minorHAnsi"/>
          <w:szCs w:val="24"/>
        </w:rPr>
        <w:t>insecurity.</w:t>
      </w:r>
      <w:r w:rsidRPr="00F41AF5">
        <w:rPr>
          <w:rFonts w:eastAsia="Times New Roman" w:cstheme="minorHAnsi"/>
          <w:szCs w:val="24"/>
        </w:rPr>
        <w:t xml:space="preserve"> The Mille Lacs Band has continued to expand housing options, but they are not adequate for the number of tribal members living on the reservation. Many families are doubled up or living with other family members. The Mille Lacs Band has a </w:t>
      </w:r>
      <w:r w:rsidR="00C96B4D" w:rsidRPr="00F41AF5">
        <w:rPr>
          <w:rFonts w:eastAsia="Times New Roman" w:cstheme="minorHAnsi"/>
          <w:szCs w:val="24"/>
        </w:rPr>
        <w:t>hotel</w:t>
      </w:r>
      <w:r w:rsidRPr="00F41AF5">
        <w:rPr>
          <w:rFonts w:eastAsia="Times New Roman" w:cstheme="minorHAnsi"/>
          <w:szCs w:val="24"/>
        </w:rPr>
        <w:t xml:space="preserve"> option</w:t>
      </w:r>
      <w:r w:rsidR="00AB42AD" w:rsidRPr="00F41AF5">
        <w:rPr>
          <w:rFonts w:eastAsia="Times New Roman" w:cstheme="minorHAnsi"/>
          <w:szCs w:val="24"/>
        </w:rPr>
        <w:t xml:space="preserve"> with staggered rates</w:t>
      </w:r>
      <w:r w:rsidRPr="00F41AF5">
        <w:rPr>
          <w:rFonts w:eastAsia="Times New Roman" w:cstheme="minorHAnsi"/>
          <w:szCs w:val="24"/>
        </w:rPr>
        <w:t xml:space="preserve"> in District 1, but it is at capacity and there is often a waiting list to stay there. Clients who lack stability in a place to stay often struggle to remain employed. The lack of housing close to </w:t>
      </w:r>
      <w:r w:rsidR="009E2548" w:rsidRPr="00F41AF5">
        <w:rPr>
          <w:rFonts w:eastAsia="Times New Roman" w:cstheme="minorHAnsi"/>
          <w:szCs w:val="24"/>
        </w:rPr>
        <w:t xml:space="preserve">places of </w:t>
      </w:r>
      <w:r w:rsidRPr="00F41AF5">
        <w:rPr>
          <w:rFonts w:eastAsia="Times New Roman" w:cstheme="minorHAnsi"/>
          <w:szCs w:val="24"/>
        </w:rPr>
        <w:t>employment limit</w:t>
      </w:r>
      <w:r w:rsidR="009E2548" w:rsidRPr="00F41AF5">
        <w:rPr>
          <w:rFonts w:eastAsia="Times New Roman" w:cstheme="minorHAnsi"/>
          <w:szCs w:val="24"/>
        </w:rPr>
        <w:t>s</w:t>
      </w:r>
      <w:r w:rsidRPr="00F41AF5">
        <w:rPr>
          <w:rFonts w:eastAsia="Times New Roman" w:cstheme="minorHAnsi"/>
          <w:szCs w:val="24"/>
        </w:rPr>
        <w:t xml:space="preserve"> </w:t>
      </w:r>
      <w:r w:rsidR="009E2548" w:rsidRPr="00F41AF5">
        <w:rPr>
          <w:rFonts w:eastAsia="Times New Roman" w:cstheme="minorHAnsi"/>
          <w:szCs w:val="24"/>
        </w:rPr>
        <w:t xml:space="preserve">the </w:t>
      </w:r>
      <w:r w:rsidRPr="00F41AF5">
        <w:rPr>
          <w:rFonts w:eastAsia="Times New Roman" w:cstheme="minorHAnsi"/>
          <w:szCs w:val="24"/>
        </w:rPr>
        <w:t xml:space="preserve">client’s abilities to retain a job, or </w:t>
      </w:r>
      <w:r w:rsidR="009E2548" w:rsidRPr="00F41AF5">
        <w:rPr>
          <w:rFonts w:eastAsia="Times New Roman" w:cstheme="minorHAnsi"/>
          <w:szCs w:val="24"/>
        </w:rPr>
        <w:t xml:space="preserve">even </w:t>
      </w:r>
      <w:r w:rsidRPr="00F41AF5">
        <w:rPr>
          <w:rFonts w:eastAsia="Times New Roman" w:cstheme="minorHAnsi"/>
          <w:szCs w:val="24"/>
        </w:rPr>
        <w:t>obtain employment.</w:t>
      </w:r>
    </w:p>
    <w:p w14:paraId="206EAA5A" w14:textId="65C1DBF5" w:rsidR="000256D8" w:rsidRPr="00F41AF5" w:rsidRDefault="000256D8" w:rsidP="002F55AE">
      <w:pPr>
        <w:rPr>
          <w:rFonts w:eastAsia="Times New Roman" w:cstheme="minorHAnsi"/>
          <w:szCs w:val="24"/>
        </w:rPr>
      </w:pPr>
      <w:r w:rsidRPr="00F41AF5">
        <w:rPr>
          <w:rFonts w:eastAsia="Times New Roman" w:cstheme="minorHAnsi"/>
          <w:szCs w:val="24"/>
        </w:rPr>
        <w:t>Due</w:t>
      </w:r>
      <w:r w:rsidR="00A66732" w:rsidRPr="00F41AF5">
        <w:rPr>
          <w:rFonts w:eastAsia="Times New Roman" w:cstheme="minorHAnsi"/>
          <w:szCs w:val="24"/>
        </w:rPr>
        <w:t xml:space="preserve"> to</w:t>
      </w:r>
      <w:r w:rsidRPr="00F41AF5">
        <w:rPr>
          <w:rFonts w:eastAsia="Times New Roman" w:cstheme="minorHAnsi"/>
          <w:szCs w:val="24"/>
        </w:rPr>
        <w:t xml:space="preserve"> this being a significant barrier, Aanjibimaadizing worked with MLBO Housing to create Zakab Biinjina. Zakab is a supportive housing for clients to help them get back on their path to self-sufficiency. Housing is provided at limited or no cost to allow families to catch up on bills and save for a permanent housing solution. Clients living at Zakab must take </w:t>
      </w:r>
      <w:r w:rsidR="00110D08" w:rsidRPr="00F41AF5">
        <w:rPr>
          <w:rFonts w:eastAsia="Times New Roman" w:cstheme="minorHAnsi"/>
          <w:szCs w:val="24"/>
        </w:rPr>
        <w:t xml:space="preserve">financial literacy classes and </w:t>
      </w:r>
      <w:r w:rsidR="0065786D">
        <w:rPr>
          <w:rFonts w:eastAsia="Times New Roman" w:cstheme="minorHAnsi"/>
          <w:szCs w:val="24"/>
        </w:rPr>
        <w:t xml:space="preserve">we refer them to Community Development for </w:t>
      </w:r>
      <w:r w:rsidR="00110D08" w:rsidRPr="00F41AF5">
        <w:rPr>
          <w:rFonts w:eastAsia="Times New Roman" w:cstheme="minorHAnsi"/>
          <w:szCs w:val="24"/>
        </w:rPr>
        <w:t>home maintenance courses.</w:t>
      </w:r>
    </w:p>
    <w:p w14:paraId="508A0A39" w14:textId="77777777" w:rsidR="002F55AE" w:rsidRPr="00F41AF5" w:rsidRDefault="002F55AE" w:rsidP="00CE189B">
      <w:pPr>
        <w:pStyle w:val="Heading3"/>
      </w:pPr>
      <w:r w:rsidRPr="00F41AF5">
        <w:t>Addiction</w:t>
      </w:r>
    </w:p>
    <w:p w14:paraId="27F17AA1" w14:textId="43276123" w:rsidR="006D32B2" w:rsidRPr="00F41AF5" w:rsidRDefault="006D32B2" w:rsidP="00EC4489">
      <w:pPr>
        <w:rPr>
          <w:rFonts w:eastAsia="Times New Roman" w:cstheme="minorHAnsi"/>
          <w:szCs w:val="24"/>
        </w:rPr>
      </w:pPr>
      <w:r w:rsidRPr="00F41AF5">
        <w:rPr>
          <w:rFonts w:eastAsia="Times New Roman" w:cstheme="minorHAnsi"/>
          <w:szCs w:val="24"/>
        </w:rPr>
        <w:t>Drug overdose continues to affect the lives of many Minnesotans. In 2021, an average of four Minnesotans died each day from a drug overdose, with the total annual number of drug overdose deaths increasing 22% increase from the previous year. Moreover, for every drug overdose death, there were 10 nonfatal drug overdoses.</w:t>
      </w:r>
      <w:r w:rsidR="00EC4489" w:rsidRPr="00F41AF5">
        <w:rPr>
          <w:rFonts w:eastAsia="Times New Roman" w:cstheme="minorHAnsi"/>
          <w:szCs w:val="24"/>
        </w:rPr>
        <w:t xml:space="preserve"> The number of drug overdose deaths in 2021 was the highest annual number ever recorded in the state.</w:t>
      </w:r>
    </w:p>
    <w:p w14:paraId="5AB70A24" w14:textId="448551B5" w:rsidR="00232B9A" w:rsidRPr="00F41AF5" w:rsidRDefault="002F55AE" w:rsidP="000D12EF">
      <w:pPr>
        <w:rPr>
          <w:rFonts w:eastAsia="Times New Roman" w:cstheme="minorHAnsi"/>
          <w:szCs w:val="24"/>
        </w:rPr>
      </w:pPr>
      <w:r w:rsidRPr="00F41AF5">
        <w:rPr>
          <w:rFonts w:eastAsia="Times New Roman" w:cstheme="minorHAnsi"/>
          <w:szCs w:val="24"/>
        </w:rPr>
        <w:t xml:space="preserve">Many clients are struggling with chemical dependency or addiction issues. Chemical dependency affects their ability to obtain a job because many employers require a drug test prior to employment. Chemical dependency also affects their ability to obtain a job because the behaviors linked to addiction do not allow people to function well at the job and have good attendance. </w:t>
      </w:r>
      <w:r w:rsidR="0065786D">
        <w:rPr>
          <w:rFonts w:eastAsia="Times New Roman" w:cstheme="minorHAnsi"/>
          <w:szCs w:val="24"/>
        </w:rPr>
        <w:t>According to the Minnesota Department of Health, i</w:t>
      </w:r>
      <w:r w:rsidR="006D32B2" w:rsidRPr="00F41AF5">
        <w:rPr>
          <w:rFonts w:eastAsia="Times New Roman" w:cstheme="minorHAnsi"/>
          <w:szCs w:val="24"/>
        </w:rPr>
        <w:t xml:space="preserve">n </w:t>
      </w:r>
      <w:r w:rsidR="0065786D">
        <w:rPr>
          <w:rFonts w:eastAsia="Times New Roman" w:cstheme="minorHAnsi"/>
          <w:szCs w:val="24"/>
        </w:rPr>
        <w:t xml:space="preserve">October </w:t>
      </w:r>
      <w:r w:rsidR="006D32B2" w:rsidRPr="00F41AF5">
        <w:rPr>
          <w:rFonts w:eastAsia="Times New Roman" w:cstheme="minorHAnsi"/>
          <w:szCs w:val="24"/>
        </w:rPr>
        <w:t>20</w:t>
      </w:r>
      <w:r w:rsidR="0065786D">
        <w:rPr>
          <w:rFonts w:eastAsia="Times New Roman" w:cstheme="minorHAnsi"/>
          <w:szCs w:val="24"/>
        </w:rPr>
        <w:t>22</w:t>
      </w:r>
      <w:r w:rsidR="006D32B2" w:rsidRPr="00F41AF5">
        <w:rPr>
          <w:rFonts w:eastAsia="Times New Roman" w:cstheme="minorHAnsi"/>
          <w:szCs w:val="24"/>
        </w:rPr>
        <w:t xml:space="preserve">, American Indians </w:t>
      </w:r>
      <w:r w:rsidR="0065786D">
        <w:rPr>
          <w:rFonts w:eastAsia="Times New Roman" w:cstheme="minorHAnsi"/>
          <w:szCs w:val="24"/>
        </w:rPr>
        <w:t xml:space="preserve">in Minnesota </w:t>
      </w:r>
      <w:r w:rsidR="006D32B2" w:rsidRPr="00F41AF5">
        <w:rPr>
          <w:rFonts w:eastAsia="Times New Roman" w:cstheme="minorHAnsi"/>
          <w:szCs w:val="24"/>
        </w:rPr>
        <w:t xml:space="preserve">were seven times more likely to die of a drug overdose than </w:t>
      </w:r>
      <w:r w:rsidR="0065786D">
        <w:rPr>
          <w:rFonts w:eastAsia="Times New Roman" w:cstheme="minorHAnsi"/>
          <w:szCs w:val="24"/>
        </w:rPr>
        <w:t>non-natives</w:t>
      </w:r>
      <w:r w:rsidR="006D32B2" w:rsidRPr="00F41AF5">
        <w:rPr>
          <w:rFonts w:eastAsia="Times New Roman" w:cstheme="minorHAnsi"/>
          <w:szCs w:val="24"/>
        </w:rPr>
        <w:t>.</w:t>
      </w:r>
      <w:r w:rsidR="00BC3686" w:rsidRPr="00BC3686">
        <w:t xml:space="preserve"> </w:t>
      </w:r>
      <w:r w:rsidR="00BC3686" w:rsidRPr="0057688B">
        <w:rPr>
          <w:noProof/>
        </w:rPr>
        <w:drawing>
          <wp:inline distT="0" distB="0" distL="0" distR="0" wp14:anchorId="0EF88C64" wp14:editId="5B7094E1">
            <wp:extent cx="6858000" cy="2497455"/>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B0CF453" w14:textId="0CB50553" w:rsidR="00124308" w:rsidRPr="00F41AF5" w:rsidRDefault="002F55AE" w:rsidP="002F55AE">
      <w:pPr>
        <w:rPr>
          <w:rFonts w:eastAsia="Times New Roman" w:cstheme="minorHAnsi"/>
          <w:noProof/>
          <w:szCs w:val="24"/>
        </w:rPr>
      </w:pPr>
      <w:r w:rsidRPr="00F41AF5">
        <w:rPr>
          <w:rFonts w:eastAsia="Times New Roman" w:cstheme="minorHAnsi"/>
          <w:szCs w:val="24"/>
        </w:rPr>
        <w:t xml:space="preserve">Alcohol and Chemical Dependency is a significant barrier on the </w:t>
      </w:r>
      <w:r w:rsidR="00A242A4" w:rsidRPr="00F41AF5">
        <w:rPr>
          <w:rFonts w:eastAsia="Times New Roman" w:cstheme="minorHAnsi"/>
          <w:szCs w:val="24"/>
        </w:rPr>
        <w:t>Reservation</w:t>
      </w:r>
      <w:r w:rsidRPr="00F41AF5">
        <w:rPr>
          <w:rFonts w:eastAsia="Times New Roman" w:cstheme="minorHAnsi"/>
          <w:szCs w:val="24"/>
        </w:rPr>
        <w:t>. Many clients are struggling with addiction themselves or in their family. Employment is affected by poor attendance, being late, high turnover rate, poor decision making, increased difficulty in completing tasks and increased disagreements. Additional support for clients dealing with addiction is needed for both staff and the clients.</w:t>
      </w:r>
      <w:r w:rsidR="00124308" w:rsidRPr="00F41AF5">
        <w:rPr>
          <w:rFonts w:eastAsia="Times New Roman" w:cstheme="minorHAnsi"/>
          <w:noProof/>
          <w:szCs w:val="24"/>
        </w:rPr>
        <w:t xml:space="preserve"> </w:t>
      </w:r>
    </w:p>
    <w:p w14:paraId="2C90C612" w14:textId="4E56F713" w:rsidR="002F55AE" w:rsidRPr="00F41AF5" w:rsidRDefault="002F55AE" w:rsidP="00CE189B">
      <w:pPr>
        <w:pStyle w:val="Heading3"/>
      </w:pPr>
      <w:r w:rsidRPr="00F41AF5">
        <w:lastRenderedPageBreak/>
        <w:t>Job Market</w:t>
      </w:r>
    </w:p>
    <w:p w14:paraId="490B5CB5" w14:textId="602BD881" w:rsidR="002F55AE" w:rsidRPr="00F41AF5" w:rsidRDefault="002F55AE" w:rsidP="002F55AE">
      <w:pPr>
        <w:rPr>
          <w:rFonts w:eastAsia="Times New Roman" w:cstheme="minorHAnsi"/>
          <w:szCs w:val="24"/>
        </w:rPr>
      </w:pPr>
      <w:r w:rsidRPr="00F41AF5">
        <w:rPr>
          <w:rFonts w:eastAsia="Times New Roman" w:cstheme="minorHAnsi"/>
          <w:szCs w:val="24"/>
        </w:rPr>
        <w:t xml:space="preserve">The unemployment rate on the reservation lands is double what it is for the rest of the counties where the reservation land is located. </w:t>
      </w:r>
      <w:r w:rsidR="00575D3D" w:rsidRPr="00F41AF5">
        <w:rPr>
          <w:rFonts w:eastAsia="Times New Roman" w:cstheme="minorHAnsi"/>
          <w:szCs w:val="24"/>
        </w:rPr>
        <w:t xml:space="preserve">This has only been exacerbated by COVID-19. </w:t>
      </w:r>
      <w:r w:rsidRPr="00F41AF5">
        <w:rPr>
          <w:rFonts w:eastAsia="Times New Roman" w:cstheme="minorHAnsi"/>
          <w:szCs w:val="24"/>
        </w:rPr>
        <w:t>B</w:t>
      </w:r>
      <w:r w:rsidR="009E2548" w:rsidRPr="00F41AF5">
        <w:rPr>
          <w:rFonts w:eastAsia="Times New Roman" w:cstheme="minorHAnsi"/>
          <w:szCs w:val="24"/>
        </w:rPr>
        <w:t xml:space="preserve">arriers to employment include </w:t>
      </w:r>
      <w:r w:rsidRPr="00F41AF5">
        <w:rPr>
          <w:rFonts w:eastAsia="Times New Roman" w:cstheme="minorHAnsi"/>
          <w:szCs w:val="24"/>
        </w:rPr>
        <w:t xml:space="preserve">transportation, housing, addiction, re-entry, and childcare. All of these barriers combine to further limit people's ability to obtain and retain employment in </w:t>
      </w:r>
      <w:r w:rsidR="009E2548" w:rsidRPr="00F41AF5">
        <w:rPr>
          <w:rFonts w:eastAsia="Times New Roman" w:cstheme="minorHAnsi"/>
          <w:szCs w:val="24"/>
        </w:rPr>
        <w:t xml:space="preserve">a </w:t>
      </w:r>
      <w:r w:rsidRPr="00F41AF5">
        <w:rPr>
          <w:rFonts w:eastAsia="Times New Roman" w:cstheme="minorHAnsi"/>
          <w:szCs w:val="24"/>
        </w:rPr>
        <w:t>scarce job market in rural Minnesota. The job market in rural Minnesota is limited, with the Mille Lacs Band</w:t>
      </w:r>
      <w:r w:rsidR="009E2548" w:rsidRPr="00F41AF5">
        <w:rPr>
          <w:rFonts w:eastAsia="Times New Roman" w:cstheme="minorHAnsi"/>
          <w:szCs w:val="24"/>
        </w:rPr>
        <w:t xml:space="preserve"> of Ojibwe’s</w:t>
      </w:r>
      <w:r w:rsidRPr="00F41AF5">
        <w:rPr>
          <w:rFonts w:eastAsia="Times New Roman" w:cstheme="minorHAnsi"/>
          <w:szCs w:val="24"/>
        </w:rPr>
        <w:t xml:space="preserve"> casinos and businesses being some of the biggest employers. For any job you get in rural Minnesota</w:t>
      </w:r>
      <w:r w:rsidR="005602E7" w:rsidRPr="00F41AF5">
        <w:rPr>
          <w:rFonts w:eastAsia="Times New Roman" w:cstheme="minorHAnsi"/>
          <w:szCs w:val="24"/>
        </w:rPr>
        <w:t>, you will need to drive</w:t>
      </w:r>
      <w:r w:rsidRPr="00F41AF5">
        <w:rPr>
          <w:rFonts w:eastAsia="Times New Roman" w:cstheme="minorHAnsi"/>
          <w:szCs w:val="24"/>
        </w:rPr>
        <w:t xml:space="preserve"> and the lack of transportation for clients limits their ability to get any job that is available. While the unemployment rate is low for the state of Minnesota, the Reservati</w:t>
      </w:r>
      <w:r w:rsidR="009E2548" w:rsidRPr="00F41AF5">
        <w:rPr>
          <w:rFonts w:eastAsia="Times New Roman" w:cstheme="minorHAnsi"/>
          <w:szCs w:val="24"/>
        </w:rPr>
        <w:t xml:space="preserve">on employment rate is </w:t>
      </w:r>
      <w:r w:rsidR="00EC4489" w:rsidRPr="00F41AF5">
        <w:rPr>
          <w:rFonts w:eastAsia="Times New Roman" w:cstheme="minorHAnsi"/>
          <w:szCs w:val="24"/>
        </w:rPr>
        <w:t>over 7</w:t>
      </w:r>
      <w:r w:rsidR="009E2548" w:rsidRPr="00F41AF5">
        <w:rPr>
          <w:rFonts w:eastAsia="Times New Roman" w:cstheme="minorHAnsi"/>
          <w:szCs w:val="24"/>
        </w:rPr>
        <w:t xml:space="preserve"> times that of</w:t>
      </w:r>
      <w:r w:rsidRPr="00F41AF5">
        <w:rPr>
          <w:rFonts w:eastAsia="Times New Roman" w:cstheme="minorHAnsi"/>
          <w:szCs w:val="24"/>
        </w:rPr>
        <w:t xml:space="preserve"> the State rate. All of the barriers and unmet needs affect employment on the reservation and with the MLBO population.</w:t>
      </w:r>
    </w:p>
    <w:p w14:paraId="53F0601F" w14:textId="77777777" w:rsidR="002F55AE" w:rsidRPr="00F41AF5" w:rsidRDefault="002F55AE" w:rsidP="00CE189B">
      <w:pPr>
        <w:pStyle w:val="Heading3"/>
      </w:pPr>
      <w:r w:rsidRPr="00F41AF5">
        <w:t>Mental Health</w:t>
      </w:r>
    </w:p>
    <w:p w14:paraId="47A47355" w14:textId="3D1C0CF4" w:rsidR="002F55AE" w:rsidRPr="00F41AF5" w:rsidRDefault="002F55AE" w:rsidP="002F55AE">
      <w:pPr>
        <w:rPr>
          <w:rFonts w:eastAsia="Times New Roman" w:cstheme="minorHAnsi"/>
          <w:szCs w:val="24"/>
        </w:rPr>
      </w:pPr>
      <w:r w:rsidRPr="00F41AF5">
        <w:rPr>
          <w:rFonts w:eastAsia="Times New Roman" w:cstheme="minorHAnsi"/>
          <w:szCs w:val="24"/>
        </w:rPr>
        <w:t xml:space="preserve">Clients often have mental health issues that affect their ability to retain a job. These issues are </w:t>
      </w:r>
      <w:r w:rsidR="008D6FE6" w:rsidRPr="00F41AF5">
        <w:rPr>
          <w:rFonts w:eastAsia="Times New Roman" w:cstheme="minorHAnsi"/>
          <w:szCs w:val="24"/>
        </w:rPr>
        <w:t xml:space="preserve">frequently </w:t>
      </w:r>
      <w:r w:rsidRPr="00F41AF5">
        <w:rPr>
          <w:rFonts w:eastAsia="Times New Roman" w:cstheme="minorHAnsi"/>
          <w:szCs w:val="24"/>
        </w:rPr>
        <w:t xml:space="preserve">unidentified. Staff needs support in working with clients with mental health issues. Clients need support to have overall health including mental health. MLBO has a limited number of therapists available. </w:t>
      </w:r>
    </w:p>
    <w:p w14:paraId="0AE95734" w14:textId="7EC22170" w:rsidR="002F55AE" w:rsidRPr="00F41AF5" w:rsidRDefault="002F55AE" w:rsidP="00CE189B">
      <w:pPr>
        <w:pStyle w:val="Heading3"/>
      </w:pPr>
      <w:r w:rsidRPr="00F41AF5">
        <w:t xml:space="preserve">Re-Entry and Background </w:t>
      </w:r>
      <w:r w:rsidR="00A242A4" w:rsidRPr="00F41AF5">
        <w:t>C</w:t>
      </w:r>
      <w:r w:rsidRPr="00F41AF5">
        <w:t>heck</w:t>
      </w:r>
    </w:p>
    <w:p w14:paraId="34C318C5" w14:textId="665C439E" w:rsidR="002F55AE" w:rsidRPr="00F41AF5" w:rsidRDefault="009E2548" w:rsidP="002F55AE">
      <w:pPr>
        <w:rPr>
          <w:rFonts w:eastAsia="Times New Roman" w:cstheme="minorHAnsi"/>
          <w:szCs w:val="24"/>
        </w:rPr>
      </w:pPr>
      <w:r w:rsidRPr="00F41AF5">
        <w:rPr>
          <w:rFonts w:eastAsia="Times New Roman" w:cstheme="minorHAnsi"/>
          <w:szCs w:val="24"/>
        </w:rPr>
        <w:t>Jobs with the Mille Lacs B</w:t>
      </w:r>
      <w:r w:rsidR="002F55AE" w:rsidRPr="00F41AF5">
        <w:rPr>
          <w:rFonts w:eastAsia="Times New Roman" w:cstheme="minorHAnsi"/>
          <w:szCs w:val="24"/>
        </w:rPr>
        <w:t>and of Ojibwe often require a background check. Even other businesses in the rural area also require a background check. For MLBO members with any criminal record</w:t>
      </w:r>
      <w:r w:rsidRPr="00F41AF5">
        <w:rPr>
          <w:rFonts w:eastAsia="Times New Roman" w:cstheme="minorHAnsi"/>
          <w:szCs w:val="24"/>
        </w:rPr>
        <w:t>,</w:t>
      </w:r>
      <w:r w:rsidR="002F55AE" w:rsidRPr="00F41AF5">
        <w:rPr>
          <w:rFonts w:eastAsia="Times New Roman" w:cstheme="minorHAnsi"/>
          <w:szCs w:val="24"/>
        </w:rPr>
        <w:t xml:space="preserve"> it is a challenge to obtain employment. </w:t>
      </w:r>
    </w:p>
    <w:p w14:paraId="3B99FDDB" w14:textId="54D662FB" w:rsidR="002F55AE" w:rsidRPr="00F41AF5" w:rsidRDefault="002F55AE" w:rsidP="00723BC4">
      <w:pPr>
        <w:rPr>
          <w:rFonts w:eastAsia="Times New Roman"/>
        </w:rPr>
      </w:pPr>
      <w:r w:rsidRPr="00F41AF5">
        <w:rPr>
          <w:rFonts w:eastAsia="Times New Roman"/>
        </w:rPr>
        <w:t>A significant number of clients are working with the program as part of probation or re-entry requirements. Aanjibimaadizing works with probation officers to ensure clients can work on their re</w:t>
      </w:r>
      <w:r w:rsidR="009E2548" w:rsidRPr="00F41AF5">
        <w:rPr>
          <w:rFonts w:eastAsia="Times New Roman"/>
        </w:rPr>
        <w:t>-</w:t>
      </w:r>
      <w:r w:rsidRPr="00F41AF5">
        <w:rPr>
          <w:rFonts w:eastAsia="Times New Roman"/>
        </w:rPr>
        <w:t>entry plans. We also work with MLBO depa</w:t>
      </w:r>
      <w:r w:rsidR="009E2548" w:rsidRPr="00F41AF5">
        <w:rPr>
          <w:rFonts w:eastAsia="Times New Roman"/>
        </w:rPr>
        <w:t xml:space="preserve">rtments to assist people with </w:t>
      </w:r>
      <w:r w:rsidRPr="00F41AF5">
        <w:rPr>
          <w:rFonts w:eastAsia="Times New Roman"/>
        </w:rPr>
        <w:t>background check issues that may affect employment. Aanjibimaadizing needs to create a re</w:t>
      </w:r>
      <w:r w:rsidR="009E2548" w:rsidRPr="00F41AF5">
        <w:rPr>
          <w:rFonts w:eastAsia="Times New Roman"/>
        </w:rPr>
        <w:t>-</w:t>
      </w:r>
      <w:r w:rsidRPr="00F41AF5">
        <w:rPr>
          <w:rFonts w:eastAsia="Times New Roman"/>
        </w:rPr>
        <w:t>entry plan that can better assist clients who need multiple supports when leaving jail or prison. Clients in re</w:t>
      </w:r>
      <w:r w:rsidR="009E2548" w:rsidRPr="00F41AF5">
        <w:rPr>
          <w:rFonts w:eastAsia="Times New Roman"/>
        </w:rPr>
        <w:t>-</w:t>
      </w:r>
      <w:r w:rsidRPr="00F41AF5">
        <w:rPr>
          <w:rFonts w:eastAsia="Times New Roman"/>
        </w:rPr>
        <w:t xml:space="preserve">entry need a different approach and have additional needs including finding mentors, developing community, serving others, reuniting families, and finding help. Aanjibimaadizing will be working in the next year to have a cohesive plan to assist </w:t>
      </w:r>
      <w:r w:rsidRPr="00723BC4">
        <w:t xml:space="preserve">clients </w:t>
      </w:r>
      <w:r w:rsidRPr="00F41AF5">
        <w:rPr>
          <w:rFonts w:eastAsia="Times New Roman"/>
        </w:rPr>
        <w:t xml:space="preserve">in re-entry </w:t>
      </w:r>
      <w:r w:rsidR="009E2548" w:rsidRPr="00F41AF5">
        <w:rPr>
          <w:rFonts w:eastAsia="Times New Roman"/>
        </w:rPr>
        <w:t xml:space="preserve">to </w:t>
      </w:r>
      <w:r w:rsidRPr="00F41AF5">
        <w:rPr>
          <w:rFonts w:eastAsia="Times New Roman"/>
        </w:rPr>
        <w:t xml:space="preserve">overcome obstacles and make positive choices. </w:t>
      </w:r>
    </w:p>
    <w:p w14:paraId="1DAC8E8E" w14:textId="1AA84D9D" w:rsidR="002F55AE" w:rsidRPr="00F41AF5" w:rsidRDefault="002F55AE" w:rsidP="00CE189B">
      <w:pPr>
        <w:pStyle w:val="Heading3"/>
      </w:pPr>
      <w:r w:rsidRPr="00F41AF5">
        <w:t>Child Care</w:t>
      </w:r>
    </w:p>
    <w:p w14:paraId="7FE5A8CF" w14:textId="43FD770C" w:rsidR="002F55AE" w:rsidRPr="00F41AF5" w:rsidRDefault="00BC3686" w:rsidP="002F55AE">
      <w:pPr>
        <w:rPr>
          <w:rFonts w:eastAsia="Times New Roman" w:cstheme="minorHAnsi"/>
          <w:szCs w:val="24"/>
        </w:rPr>
      </w:pPr>
      <w:r w:rsidRPr="00F41AF5">
        <w:rPr>
          <w:rFonts w:eastAsia="Times New Roman" w:cstheme="minorHAnsi"/>
          <w:noProof/>
          <w:szCs w:val="24"/>
        </w:rPr>
        <w:drawing>
          <wp:anchor distT="0" distB="0" distL="114300" distR="114300" simplePos="0" relativeHeight="251625468" behindDoc="1" locked="0" layoutInCell="1" allowOverlap="1" wp14:anchorId="3776084F" wp14:editId="090C579B">
            <wp:simplePos x="0" y="0"/>
            <wp:positionH relativeFrom="margin">
              <wp:align>right</wp:align>
            </wp:positionH>
            <wp:positionV relativeFrom="paragraph">
              <wp:posOffset>11430</wp:posOffset>
            </wp:positionV>
            <wp:extent cx="3643630" cy="3291840"/>
            <wp:effectExtent l="0" t="0" r="0" b="3810"/>
            <wp:wrapTight wrapText="bothSides">
              <wp:wrapPolygon edited="0">
                <wp:start x="0" y="0"/>
                <wp:lineTo x="0" y="21500"/>
                <wp:lineTo x="21457" y="21500"/>
                <wp:lineTo x="21457" y="0"/>
                <wp:lineTo x="0" y="0"/>
              </wp:wrapPolygon>
            </wp:wrapTight>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sidR="00DF2EAB" w:rsidRPr="00F41AF5">
        <w:rPr>
          <w:rFonts w:eastAsia="Times New Roman" w:cstheme="minorHAnsi"/>
          <w:szCs w:val="24"/>
        </w:rPr>
        <w:t>Childcare</w:t>
      </w:r>
      <w:r w:rsidR="002F55AE" w:rsidRPr="00F41AF5">
        <w:rPr>
          <w:rFonts w:eastAsia="Times New Roman" w:cstheme="minorHAnsi"/>
          <w:szCs w:val="24"/>
        </w:rPr>
        <w:t xml:space="preserve"> all over the state of Minnesota is limited. In recent years</w:t>
      </w:r>
      <w:r w:rsidR="009E2548" w:rsidRPr="00F41AF5">
        <w:rPr>
          <w:rFonts w:eastAsia="Times New Roman" w:cstheme="minorHAnsi"/>
          <w:szCs w:val="24"/>
        </w:rPr>
        <w:t>,</w:t>
      </w:r>
      <w:r w:rsidR="002F55AE" w:rsidRPr="00F41AF5">
        <w:rPr>
          <w:rFonts w:eastAsia="Times New Roman" w:cstheme="minorHAnsi"/>
          <w:szCs w:val="24"/>
        </w:rPr>
        <w:t xml:space="preserve"> many family </w:t>
      </w:r>
      <w:r w:rsidR="00DF2EAB" w:rsidRPr="00F41AF5">
        <w:rPr>
          <w:rFonts w:eastAsia="Times New Roman" w:cstheme="minorHAnsi"/>
          <w:szCs w:val="24"/>
        </w:rPr>
        <w:t>childcare</w:t>
      </w:r>
      <w:r w:rsidR="002F55AE" w:rsidRPr="00F41AF5">
        <w:rPr>
          <w:rFonts w:eastAsia="Times New Roman" w:cstheme="minorHAnsi"/>
          <w:szCs w:val="24"/>
        </w:rPr>
        <w:t xml:space="preserve"> and child care centers have gone out of business. The lack of </w:t>
      </w:r>
      <w:r w:rsidR="00DF2EAB" w:rsidRPr="00F41AF5">
        <w:rPr>
          <w:rFonts w:eastAsia="Times New Roman" w:cstheme="minorHAnsi"/>
          <w:szCs w:val="24"/>
        </w:rPr>
        <w:t>childcare</w:t>
      </w:r>
      <w:r w:rsidR="002F55AE" w:rsidRPr="00F41AF5">
        <w:rPr>
          <w:rFonts w:eastAsia="Times New Roman" w:cstheme="minorHAnsi"/>
          <w:szCs w:val="24"/>
        </w:rPr>
        <w:t xml:space="preserve"> in rural areas makes it almost impossible for working families to find care for their children and maintain employment.</w:t>
      </w:r>
      <w:r w:rsidRPr="00BC3686">
        <w:rPr>
          <w:rFonts w:eastAsia="Times New Roman" w:cstheme="minorHAnsi"/>
          <w:noProof/>
          <w:szCs w:val="24"/>
        </w:rPr>
        <w:t xml:space="preserve"> </w:t>
      </w:r>
    </w:p>
    <w:p w14:paraId="51323E94" w14:textId="5699F4C5" w:rsidR="00AE35E0" w:rsidRPr="00F41AF5" w:rsidRDefault="00DF2EAB" w:rsidP="00AE35E0">
      <w:pPr>
        <w:rPr>
          <w:rFonts w:eastAsia="Times New Roman" w:cstheme="minorHAnsi"/>
          <w:szCs w:val="24"/>
        </w:rPr>
      </w:pPr>
      <w:r w:rsidRPr="00F41AF5">
        <w:rPr>
          <w:rFonts w:eastAsia="Times New Roman" w:cstheme="minorHAnsi"/>
          <w:szCs w:val="24"/>
        </w:rPr>
        <w:t xml:space="preserve">With area schools and other partners, Aanjibimaadizing conducted a </w:t>
      </w:r>
      <w:r w:rsidR="00AE35E0" w:rsidRPr="00F41AF5">
        <w:rPr>
          <w:rFonts w:eastAsia="Times New Roman" w:cstheme="minorHAnsi"/>
          <w:szCs w:val="24"/>
        </w:rPr>
        <w:t xml:space="preserve">study in </w:t>
      </w:r>
      <w:r w:rsidRPr="00F41AF5">
        <w:rPr>
          <w:rFonts w:eastAsia="Times New Roman" w:cstheme="minorHAnsi"/>
          <w:szCs w:val="24"/>
        </w:rPr>
        <w:t>July</w:t>
      </w:r>
      <w:r w:rsidR="00AE35E0" w:rsidRPr="00F41AF5">
        <w:rPr>
          <w:rFonts w:eastAsia="Times New Roman" w:cstheme="minorHAnsi"/>
          <w:szCs w:val="24"/>
        </w:rPr>
        <w:t xml:space="preserve"> 2022 </w:t>
      </w:r>
      <w:r w:rsidRPr="00F41AF5">
        <w:rPr>
          <w:rFonts w:eastAsia="Times New Roman" w:cstheme="minorHAnsi"/>
          <w:szCs w:val="24"/>
        </w:rPr>
        <w:t xml:space="preserve">regarding childcare needs for the Mille Lacs Band Community. It </w:t>
      </w:r>
      <w:r w:rsidR="00AE35E0" w:rsidRPr="00F41AF5">
        <w:rPr>
          <w:rFonts w:eastAsia="Times New Roman" w:cstheme="minorHAnsi"/>
          <w:szCs w:val="24"/>
        </w:rPr>
        <w:t>concluded that there are 3,603 children, ages 5 and younger, living within the Mille Lacs Band of Ojibwe 3-county service area who are eligible for childcare services. This 3-county service area only has about 800 licensed childcare slots for these 3,603 children. This includes the 180 slots at the three Head Start/Early Head Start/Childcare sites licensed by the Mille Lacs Band of Ojibwe focusing on children enrolled in Federally recognized tribes.</w:t>
      </w:r>
    </w:p>
    <w:p w14:paraId="41A9CC98" w14:textId="1602534D" w:rsidR="00AE35E0" w:rsidRPr="00F41AF5" w:rsidRDefault="00AE35E0" w:rsidP="00AE35E0">
      <w:pPr>
        <w:rPr>
          <w:rFonts w:eastAsia="Times New Roman" w:cstheme="minorHAnsi"/>
          <w:szCs w:val="24"/>
        </w:rPr>
      </w:pPr>
      <w:r w:rsidRPr="00F41AF5">
        <w:rPr>
          <w:rFonts w:eastAsia="Times New Roman" w:cstheme="minorHAnsi"/>
          <w:szCs w:val="24"/>
        </w:rPr>
        <w:t xml:space="preserve">Childcare is a significant financial burden. The average cost for an infant in Family Childcare is $150/week totaling $7,800 each year. The average cost for an infant in a Childcare Center is $250/week totaling $13,000 each year. The average median household income in the 3-county service area is $52,970 a year. For a two-parent, two-child family in Mille Lacs County, it costs approximately $86,952 to secure a modest, yet adequate, standard of living. </w:t>
      </w:r>
      <w:r w:rsidR="00DF2EAB" w:rsidRPr="00F41AF5">
        <w:rPr>
          <w:rFonts w:eastAsia="Times New Roman" w:cstheme="minorHAnsi"/>
          <w:szCs w:val="24"/>
        </w:rPr>
        <w:t xml:space="preserve">The expense of childcare in the urban area makes it a challenge for people with young families to </w:t>
      </w:r>
      <w:r w:rsidR="00DF2EAB" w:rsidRPr="00F41AF5">
        <w:rPr>
          <w:rFonts w:eastAsia="Times New Roman" w:cstheme="minorHAnsi"/>
          <w:szCs w:val="24"/>
        </w:rPr>
        <w:lastRenderedPageBreak/>
        <w:t xml:space="preserve">retain a job, with childcare for an infant costing up to $17,000 a year. </w:t>
      </w:r>
      <w:r w:rsidRPr="00F41AF5">
        <w:rPr>
          <w:rFonts w:eastAsia="Times New Roman" w:cstheme="minorHAnsi"/>
          <w:szCs w:val="24"/>
        </w:rPr>
        <w:t xml:space="preserve">It </w:t>
      </w:r>
      <w:r w:rsidR="00DF2EAB" w:rsidRPr="00F41AF5">
        <w:rPr>
          <w:rFonts w:eastAsia="Times New Roman" w:cstheme="minorHAnsi"/>
          <w:szCs w:val="24"/>
        </w:rPr>
        <w:t xml:space="preserve">is </w:t>
      </w:r>
      <w:r w:rsidRPr="00F41AF5">
        <w:rPr>
          <w:rFonts w:eastAsia="Times New Roman" w:cstheme="minorHAnsi"/>
          <w:szCs w:val="24"/>
        </w:rPr>
        <w:t>very expensive for both the provider and the family and can easily amount to more than 25% of a family’s income - more than any of their other expenses.</w:t>
      </w:r>
    </w:p>
    <w:p w14:paraId="0F9789C9" w14:textId="403FCC4E" w:rsidR="00AE35E0" w:rsidRPr="00F41AF5" w:rsidRDefault="00E83CC8" w:rsidP="00AE35E0">
      <w:pPr>
        <w:rPr>
          <w:rFonts w:eastAsia="Times New Roman" w:cstheme="minorHAnsi"/>
          <w:szCs w:val="24"/>
        </w:rPr>
      </w:pPr>
      <w:r>
        <w:rPr>
          <w:rFonts w:eastAsia="Times New Roman" w:cstheme="minorHAnsi"/>
          <w:noProof/>
          <w:szCs w:val="24"/>
        </w:rPr>
        <mc:AlternateContent>
          <mc:Choice Requires="wps">
            <w:drawing>
              <wp:anchor distT="0" distB="0" distL="114300" distR="114300" simplePos="0" relativeHeight="251679744" behindDoc="0" locked="0" layoutInCell="1" allowOverlap="1" wp14:anchorId="331AFF77" wp14:editId="39897CF2">
                <wp:simplePos x="0" y="0"/>
                <wp:positionH relativeFrom="margin">
                  <wp:align>right</wp:align>
                </wp:positionH>
                <wp:positionV relativeFrom="paragraph">
                  <wp:posOffset>263525</wp:posOffset>
                </wp:positionV>
                <wp:extent cx="6858000" cy="2076450"/>
                <wp:effectExtent l="0" t="0" r="0" b="0"/>
                <wp:wrapTopAndBottom/>
                <wp:docPr id="31" name="Rectangle 31"/>
                <wp:cNvGraphicFramePr/>
                <a:graphic xmlns:a="http://schemas.openxmlformats.org/drawingml/2006/main">
                  <a:graphicData uri="http://schemas.microsoft.com/office/word/2010/wordprocessingShape">
                    <wps:wsp>
                      <wps:cNvSpPr/>
                      <wps:spPr>
                        <a:xfrm>
                          <a:off x="0" y="0"/>
                          <a:ext cx="6858000" cy="2076994"/>
                        </a:xfrm>
                        <a:prstGeom prst="rect">
                          <a:avLst/>
                        </a:prstGeom>
                        <a:solidFill>
                          <a:schemeClr val="accent2">
                            <a:lumMod val="20000"/>
                            <a:lumOff val="80000"/>
                            <a:alpha val="50000"/>
                          </a:schemeClr>
                        </a:solidFill>
                        <a:ln>
                          <a:noFill/>
                        </a:ln>
                      </wps:spPr>
                      <wps:style>
                        <a:lnRef idx="0">
                          <a:scrgbClr r="0" g="0" b="0"/>
                        </a:lnRef>
                        <a:fillRef idx="0">
                          <a:scrgbClr r="0" g="0" b="0"/>
                        </a:fillRef>
                        <a:effectRef idx="0">
                          <a:scrgbClr r="0" g="0" b="0"/>
                        </a:effectRef>
                        <a:fontRef idx="minor">
                          <a:schemeClr val="lt1"/>
                        </a:fontRef>
                      </wps:style>
                      <wps:txbx>
                        <w:txbxContent>
                          <w:p w14:paraId="347F8BB8" w14:textId="77777777" w:rsidR="001244CE" w:rsidRPr="00E83CC8" w:rsidRDefault="001244CE" w:rsidP="00E83CC8">
                            <w:pPr>
                              <w:spacing w:after="0"/>
                              <w:rPr>
                                <w:rFonts w:eastAsia="Times New Roman" w:cstheme="minorHAnsi"/>
                                <w:color w:val="000000" w:themeColor="text1"/>
                                <w:szCs w:val="24"/>
                              </w:rPr>
                            </w:pPr>
                            <w:r w:rsidRPr="00E83CC8">
                              <w:rPr>
                                <w:rFonts w:eastAsia="Times New Roman" w:cstheme="minorHAnsi"/>
                                <w:color w:val="000000" w:themeColor="text1"/>
                                <w:szCs w:val="24"/>
                              </w:rPr>
                              <w:t xml:space="preserve">From the Parent Survey - </w:t>
                            </w:r>
                          </w:p>
                          <w:p w14:paraId="1C1FD881" w14:textId="77777777" w:rsidR="001244CE" w:rsidRPr="00E83CC8" w:rsidRDefault="001244CE" w:rsidP="00E83CC8">
                            <w:pPr>
                              <w:pStyle w:val="ListParagraph"/>
                              <w:numPr>
                                <w:ilvl w:val="0"/>
                                <w:numId w:val="40"/>
                              </w:numPr>
                              <w:rPr>
                                <w:rFonts w:eastAsia="Times New Roman" w:cstheme="minorHAnsi"/>
                                <w:color w:val="000000" w:themeColor="text1"/>
                                <w:szCs w:val="24"/>
                              </w:rPr>
                            </w:pPr>
                            <w:r w:rsidRPr="00E83CC8">
                              <w:rPr>
                                <w:rFonts w:eastAsia="Times New Roman" w:cstheme="minorHAnsi"/>
                                <w:color w:val="000000" w:themeColor="text1"/>
                                <w:szCs w:val="24"/>
                              </w:rPr>
                              <w:t>25% indicated they do not use childcare because it is too expensive, or it does not exist.</w:t>
                            </w:r>
                          </w:p>
                          <w:p w14:paraId="0CC18B5B" w14:textId="77777777" w:rsidR="001244CE" w:rsidRPr="00E83CC8" w:rsidRDefault="001244CE" w:rsidP="00E83CC8">
                            <w:pPr>
                              <w:pStyle w:val="ListParagraph"/>
                              <w:numPr>
                                <w:ilvl w:val="0"/>
                                <w:numId w:val="40"/>
                              </w:numPr>
                              <w:rPr>
                                <w:rFonts w:eastAsia="Times New Roman" w:cstheme="minorHAnsi"/>
                                <w:color w:val="000000" w:themeColor="text1"/>
                                <w:szCs w:val="24"/>
                              </w:rPr>
                            </w:pPr>
                            <w:r w:rsidRPr="00E83CC8">
                              <w:rPr>
                                <w:rFonts w:eastAsia="Times New Roman" w:cstheme="minorHAnsi"/>
                                <w:color w:val="000000" w:themeColor="text1"/>
                                <w:szCs w:val="24"/>
                              </w:rPr>
                              <w:t>17% drive between 11 &amp; 30 miles to their childcare site with another 17% driving over 30 miles.</w:t>
                            </w:r>
                          </w:p>
                          <w:p w14:paraId="780BE843" w14:textId="77777777" w:rsidR="001244CE" w:rsidRPr="00E83CC8" w:rsidRDefault="001244CE" w:rsidP="00E83CC8">
                            <w:pPr>
                              <w:pStyle w:val="ListParagraph"/>
                              <w:numPr>
                                <w:ilvl w:val="0"/>
                                <w:numId w:val="40"/>
                              </w:numPr>
                              <w:rPr>
                                <w:rFonts w:eastAsia="Times New Roman" w:cstheme="minorHAnsi"/>
                                <w:color w:val="000000" w:themeColor="text1"/>
                                <w:szCs w:val="24"/>
                              </w:rPr>
                            </w:pPr>
                            <w:r w:rsidRPr="00E83CC8">
                              <w:rPr>
                                <w:rFonts w:eastAsia="Times New Roman" w:cstheme="minorHAnsi"/>
                                <w:color w:val="000000" w:themeColor="text1"/>
                                <w:szCs w:val="24"/>
                              </w:rPr>
                              <w:t>25% need childcare for over 35 hours per week.</w:t>
                            </w:r>
                          </w:p>
                          <w:p w14:paraId="7BDA5A1B" w14:textId="77777777" w:rsidR="001244CE" w:rsidRPr="00E83CC8" w:rsidRDefault="001244CE" w:rsidP="00E83CC8">
                            <w:pPr>
                              <w:spacing w:after="0"/>
                              <w:rPr>
                                <w:rFonts w:eastAsia="Times New Roman" w:cstheme="minorHAnsi"/>
                                <w:color w:val="000000" w:themeColor="text1"/>
                                <w:szCs w:val="24"/>
                              </w:rPr>
                            </w:pPr>
                            <w:r w:rsidRPr="00E83CC8">
                              <w:rPr>
                                <w:rFonts w:eastAsia="Times New Roman" w:cstheme="minorHAnsi"/>
                                <w:color w:val="000000" w:themeColor="text1"/>
                                <w:szCs w:val="24"/>
                              </w:rPr>
                              <w:t xml:space="preserve">From the Childcare Provider Survey - </w:t>
                            </w:r>
                          </w:p>
                          <w:p w14:paraId="02BFC31C" w14:textId="77777777" w:rsidR="001244CE" w:rsidRPr="00E83CC8" w:rsidRDefault="001244CE" w:rsidP="00E83CC8">
                            <w:pPr>
                              <w:pStyle w:val="ListParagraph"/>
                              <w:numPr>
                                <w:ilvl w:val="0"/>
                                <w:numId w:val="39"/>
                              </w:numPr>
                              <w:rPr>
                                <w:rFonts w:eastAsia="Times New Roman" w:cstheme="minorHAnsi"/>
                                <w:color w:val="000000" w:themeColor="text1"/>
                                <w:szCs w:val="24"/>
                              </w:rPr>
                            </w:pPr>
                            <w:r w:rsidRPr="00E83CC8">
                              <w:rPr>
                                <w:rFonts w:eastAsia="Times New Roman" w:cstheme="minorHAnsi"/>
                                <w:color w:val="000000" w:themeColor="text1"/>
                                <w:szCs w:val="24"/>
                              </w:rPr>
                              <w:t>Infant and toddler slots have the largest waiting list.</w:t>
                            </w:r>
                          </w:p>
                          <w:p w14:paraId="11ACC20C" w14:textId="77777777" w:rsidR="001244CE" w:rsidRPr="00E83CC8" w:rsidRDefault="001244CE" w:rsidP="00E83CC8">
                            <w:pPr>
                              <w:pStyle w:val="ListParagraph"/>
                              <w:numPr>
                                <w:ilvl w:val="0"/>
                                <w:numId w:val="39"/>
                              </w:numPr>
                              <w:rPr>
                                <w:rFonts w:eastAsia="Times New Roman" w:cstheme="minorHAnsi"/>
                                <w:color w:val="000000" w:themeColor="text1"/>
                                <w:szCs w:val="24"/>
                              </w:rPr>
                            </w:pPr>
                            <w:r w:rsidRPr="00E83CC8">
                              <w:rPr>
                                <w:rFonts w:eastAsia="Times New Roman" w:cstheme="minorHAnsi"/>
                                <w:color w:val="000000" w:themeColor="text1"/>
                                <w:szCs w:val="24"/>
                              </w:rPr>
                              <w:t>The biggest challenges childcare providers face is low pay and limited ability for time off.</w:t>
                            </w:r>
                          </w:p>
                          <w:p w14:paraId="2B9CF4AB" w14:textId="77777777" w:rsidR="001244CE" w:rsidRPr="00E83CC8" w:rsidRDefault="001244CE" w:rsidP="00E83CC8">
                            <w:pPr>
                              <w:spacing w:after="0"/>
                              <w:rPr>
                                <w:rFonts w:eastAsia="Times New Roman" w:cstheme="minorHAnsi"/>
                                <w:color w:val="000000" w:themeColor="text1"/>
                                <w:szCs w:val="24"/>
                              </w:rPr>
                            </w:pPr>
                            <w:r w:rsidRPr="00E83CC8">
                              <w:rPr>
                                <w:rFonts w:eastAsia="Times New Roman" w:cstheme="minorHAnsi"/>
                                <w:color w:val="000000" w:themeColor="text1"/>
                                <w:szCs w:val="24"/>
                              </w:rPr>
                              <w:t>From the Employer Survey -</w:t>
                            </w:r>
                          </w:p>
                          <w:p w14:paraId="3F631857" w14:textId="77777777" w:rsidR="001244CE" w:rsidRPr="00E83CC8" w:rsidRDefault="001244CE" w:rsidP="00E83CC8">
                            <w:pPr>
                              <w:pStyle w:val="ListParagraph"/>
                              <w:numPr>
                                <w:ilvl w:val="0"/>
                                <w:numId w:val="38"/>
                              </w:numPr>
                              <w:rPr>
                                <w:rFonts w:eastAsia="Times New Roman" w:cstheme="minorHAnsi"/>
                                <w:color w:val="000000" w:themeColor="text1"/>
                                <w:szCs w:val="24"/>
                              </w:rPr>
                            </w:pPr>
                            <w:r w:rsidRPr="00E83CC8">
                              <w:rPr>
                                <w:rFonts w:eastAsia="Times New Roman" w:cstheme="minorHAnsi"/>
                                <w:color w:val="000000" w:themeColor="text1"/>
                                <w:szCs w:val="24"/>
                              </w:rPr>
                              <w:t>54% indicated that unavailable childcare has caused employees to be absent from work.</w:t>
                            </w:r>
                          </w:p>
                          <w:p w14:paraId="27DDA995" w14:textId="325C1D0A" w:rsidR="001244CE" w:rsidRPr="00E83CC8" w:rsidRDefault="001244CE" w:rsidP="00E83CC8">
                            <w:pPr>
                              <w:pStyle w:val="ListParagraph"/>
                              <w:numPr>
                                <w:ilvl w:val="0"/>
                                <w:numId w:val="38"/>
                              </w:numPr>
                              <w:rPr>
                                <w:rFonts w:eastAsia="Times New Roman" w:cstheme="minorHAnsi"/>
                                <w:color w:val="000000" w:themeColor="text1"/>
                                <w:szCs w:val="24"/>
                              </w:rPr>
                            </w:pPr>
                            <w:r w:rsidRPr="00E83CC8">
                              <w:rPr>
                                <w:rFonts w:eastAsia="Times New Roman" w:cstheme="minorHAnsi"/>
                                <w:color w:val="000000" w:themeColor="text1"/>
                                <w:szCs w:val="24"/>
                              </w:rPr>
                              <w:t>The biggest challenge employers face is keeping a consistent workforce due to staff shortages and staff turnover.</w:t>
                            </w:r>
                          </w:p>
                          <w:p w14:paraId="0C6AC473" w14:textId="77777777" w:rsidR="001244CE" w:rsidRPr="00E83CC8" w:rsidRDefault="001244CE" w:rsidP="00E83CC8">
                            <w:pPr>
                              <w:jc w:val="cente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1AFF77" id="Rectangle 31" o:spid="_x0000_s1033" style="position:absolute;margin-left:488.8pt;margin-top:20.75pt;width:540pt;height:163.5pt;z-index:25167974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" fillcolor="#dbedf8 [661]" stroked="f">
                <v:fill opacity="32896f"/>
                <v:textbox>
                  <w:txbxContent>
                    <w:p w14:paraId="347F8BB8" w14:textId="77777777" w:rsidR="001244CE" w:rsidRPr="00E83CC8" w:rsidRDefault="001244CE" w:rsidP="00E83CC8">
                      <w:pPr>
                        <w:spacing w:after="0"/>
                        <w:rPr>
                          <w:rFonts w:eastAsia="Times New Roman" w:cstheme="minorHAnsi"/>
                          <w:color w:val="000000" w:themeColor="text1"/>
                          <w:szCs w:val="24"/>
                        </w:rPr>
                      </w:pPr>
                      <w:r w:rsidRPr="00E83CC8">
                        <w:rPr>
                          <w:rFonts w:eastAsia="Times New Roman" w:cstheme="minorHAnsi"/>
                          <w:color w:val="000000" w:themeColor="text1"/>
                          <w:szCs w:val="24"/>
                        </w:rPr>
                        <w:t xml:space="preserve">From the Parent Survey - </w:t>
                      </w:r>
                    </w:p>
                    <w:p w14:paraId="1C1FD881" w14:textId="77777777" w:rsidR="001244CE" w:rsidRPr="00E83CC8" w:rsidRDefault="001244CE" w:rsidP="00E83CC8">
                      <w:pPr>
                        <w:pStyle w:val="ListParagraph"/>
                        <w:numPr>
                          <w:ilvl w:val="0"/>
                          <w:numId w:val="40"/>
                        </w:numPr>
                        <w:rPr>
                          <w:rFonts w:eastAsia="Times New Roman" w:cstheme="minorHAnsi"/>
                          <w:color w:val="000000" w:themeColor="text1"/>
                          <w:szCs w:val="24"/>
                        </w:rPr>
                      </w:pPr>
                      <w:r w:rsidRPr="00E83CC8">
                        <w:rPr>
                          <w:rFonts w:eastAsia="Times New Roman" w:cstheme="minorHAnsi"/>
                          <w:color w:val="000000" w:themeColor="text1"/>
                          <w:szCs w:val="24"/>
                        </w:rPr>
                        <w:t>25% indicated they do not use childcare because it is too expensive, or it does not exist.</w:t>
                      </w:r>
                    </w:p>
                    <w:p w14:paraId="0CC18B5B" w14:textId="77777777" w:rsidR="001244CE" w:rsidRPr="00E83CC8" w:rsidRDefault="001244CE" w:rsidP="00E83CC8">
                      <w:pPr>
                        <w:pStyle w:val="ListParagraph"/>
                        <w:numPr>
                          <w:ilvl w:val="0"/>
                          <w:numId w:val="40"/>
                        </w:numPr>
                        <w:rPr>
                          <w:rFonts w:eastAsia="Times New Roman" w:cstheme="minorHAnsi"/>
                          <w:color w:val="000000" w:themeColor="text1"/>
                          <w:szCs w:val="24"/>
                        </w:rPr>
                      </w:pPr>
                      <w:r w:rsidRPr="00E83CC8">
                        <w:rPr>
                          <w:rFonts w:eastAsia="Times New Roman" w:cstheme="minorHAnsi"/>
                          <w:color w:val="000000" w:themeColor="text1"/>
                          <w:szCs w:val="24"/>
                        </w:rPr>
                        <w:t>17% drive between 11 &amp; 30 miles to their childcare site with another 17% driving over 30 miles.</w:t>
                      </w:r>
                    </w:p>
                    <w:p w14:paraId="780BE843" w14:textId="77777777" w:rsidR="001244CE" w:rsidRPr="00E83CC8" w:rsidRDefault="001244CE" w:rsidP="00E83CC8">
                      <w:pPr>
                        <w:pStyle w:val="ListParagraph"/>
                        <w:numPr>
                          <w:ilvl w:val="0"/>
                          <w:numId w:val="40"/>
                        </w:numPr>
                        <w:rPr>
                          <w:rFonts w:eastAsia="Times New Roman" w:cstheme="minorHAnsi"/>
                          <w:color w:val="000000" w:themeColor="text1"/>
                          <w:szCs w:val="24"/>
                        </w:rPr>
                      </w:pPr>
                      <w:r w:rsidRPr="00E83CC8">
                        <w:rPr>
                          <w:rFonts w:eastAsia="Times New Roman" w:cstheme="minorHAnsi"/>
                          <w:color w:val="000000" w:themeColor="text1"/>
                          <w:szCs w:val="24"/>
                        </w:rPr>
                        <w:t>25% need childcare for over 35 hours per week.</w:t>
                      </w:r>
                    </w:p>
                    <w:p w14:paraId="7BDA5A1B" w14:textId="77777777" w:rsidR="001244CE" w:rsidRPr="00E83CC8" w:rsidRDefault="001244CE" w:rsidP="00E83CC8">
                      <w:pPr>
                        <w:spacing w:after="0"/>
                        <w:rPr>
                          <w:rFonts w:eastAsia="Times New Roman" w:cstheme="minorHAnsi"/>
                          <w:color w:val="000000" w:themeColor="text1"/>
                          <w:szCs w:val="24"/>
                        </w:rPr>
                      </w:pPr>
                      <w:r w:rsidRPr="00E83CC8">
                        <w:rPr>
                          <w:rFonts w:eastAsia="Times New Roman" w:cstheme="minorHAnsi"/>
                          <w:color w:val="000000" w:themeColor="text1"/>
                          <w:szCs w:val="24"/>
                        </w:rPr>
                        <w:t xml:space="preserve">From the Childcare Provider Survey - </w:t>
                      </w:r>
                    </w:p>
                    <w:p w14:paraId="02BFC31C" w14:textId="77777777" w:rsidR="001244CE" w:rsidRPr="00E83CC8" w:rsidRDefault="001244CE" w:rsidP="00E83CC8">
                      <w:pPr>
                        <w:pStyle w:val="ListParagraph"/>
                        <w:numPr>
                          <w:ilvl w:val="0"/>
                          <w:numId w:val="39"/>
                        </w:numPr>
                        <w:rPr>
                          <w:rFonts w:eastAsia="Times New Roman" w:cstheme="minorHAnsi"/>
                          <w:color w:val="000000" w:themeColor="text1"/>
                          <w:szCs w:val="24"/>
                        </w:rPr>
                      </w:pPr>
                      <w:r w:rsidRPr="00E83CC8">
                        <w:rPr>
                          <w:rFonts w:eastAsia="Times New Roman" w:cstheme="minorHAnsi"/>
                          <w:color w:val="000000" w:themeColor="text1"/>
                          <w:szCs w:val="24"/>
                        </w:rPr>
                        <w:t>Infant and toddler slots have the largest waiting list.</w:t>
                      </w:r>
                    </w:p>
                    <w:p w14:paraId="11ACC20C" w14:textId="77777777" w:rsidR="001244CE" w:rsidRPr="00E83CC8" w:rsidRDefault="001244CE" w:rsidP="00E83CC8">
                      <w:pPr>
                        <w:pStyle w:val="ListParagraph"/>
                        <w:numPr>
                          <w:ilvl w:val="0"/>
                          <w:numId w:val="39"/>
                        </w:numPr>
                        <w:rPr>
                          <w:rFonts w:eastAsia="Times New Roman" w:cstheme="minorHAnsi"/>
                          <w:color w:val="000000" w:themeColor="text1"/>
                          <w:szCs w:val="24"/>
                        </w:rPr>
                      </w:pPr>
                      <w:r w:rsidRPr="00E83CC8">
                        <w:rPr>
                          <w:rFonts w:eastAsia="Times New Roman" w:cstheme="minorHAnsi"/>
                          <w:color w:val="000000" w:themeColor="text1"/>
                          <w:szCs w:val="24"/>
                        </w:rPr>
                        <w:t>The biggest challenges childcare providers face is low pay and limited ability for time off.</w:t>
                      </w:r>
                    </w:p>
                    <w:p w14:paraId="2B9CF4AB" w14:textId="77777777" w:rsidR="001244CE" w:rsidRPr="00E83CC8" w:rsidRDefault="001244CE" w:rsidP="00E83CC8">
                      <w:pPr>
                        <w:spacing w:after="0"/>
                        <w:rPr>
                          <w:rFonts w:eastAsia="Times New Roman" w:cstheme="minorHAnsi"/>
                          <w:color w:val="000000" w:themeColor="text1"/>
                          <w:szCs w:val="24"/>
                        </w:rPr>
                      </w:pPr>
                      <w:r w:rsidRPr="00E83CC8">
                        <w:rPr>
                          <w:rFonts w:eastAsia="Times New Roman" w:cstheme="minorHAnsi"/>
                          <w:color w:val="000000" w:themeColor="text1"/>
                          <w:szCs w:val="24"/>
                        </w:rPr>
                        <w:t>From the Employer Survey -</w:t>
                      </w:r>
                    </w:p>
                    <w:p w14:paraId="3F631857" w14:textId="77777777" w:rsidR="001244CE" w:rsidRPr="00E83CC8" w:rsidRDefault="001244CE" w:rsidP="00E83CC8">
                      <w:pPr>
                        <w:pStyle w:val="ListParagraph"/>
                        <w:numPr>
                          <w:ilvl w:val="0"/>
                          <w:numId w:val="38"/>
                        </w:numPr>
                        <w:rPr>
                          <w:rFonts w:eastAsia="Times New Roman" w:cstheme="minorHAnsi"/>
                          <w:color w:val="000000" w:themeColor="text1"/>
                          <w:szCs w:val="24"/>
                        </w:rPr>
                      </w:pPr>
                      <w:r w:rsidRPr="00E83CC8">
                        <w:rPr>
                          <w:rFonts w:eastAsia="Times New Roman" w:cstheme="minorHAnsi"/>
                          <w:color w:val="000000" w:themeColor="text1"/>
                          <w:szCs w:val="24"/>
                        </w:rPr>
                        <w:t>54% indicated that unavailable childcare has caused employees to be absent from work.</w:t>
                      </w:r>
                    </w:p>
                    <w:p w14:paraId="27DDA995" w14:textId="325C1D0A" w:rsidR="001244CE" w:rsidRPr="00E83CC8" w:rsidRDefault="001244CE" w:rsidP="00E83CC8">
                      <w:pPr>
                        <w:pStyle w:val="ListParagraph"/>
                        <w:numPr>
                          <w:ilvl w:val="0"/>
                          <w:numId w:val="38"/>
                        </w:numPr>
                        <w:rPr>
                          <w:rFonts w:eastAsia="Times New Roman" w:cstheme="minorHAnsi"/>
                          <w:color w:val="000000" w:themeColor="text1"/>
                          <w:szCs w:val="24"/>
                        </w:rPr>
                      </w:pPr>
                      <w:r w:rsidRPr="00E83CC8">
                        <w:rPr>
                          <w:rFonts w:eastAsia="Times New Roman" w:cstheme="minorHAnsi"/>
                          <w:color w:val="000000" w:themeColor="text1"/>
                          <w:szCs w:val="24"/>
                        </w:rPr>
                        <w:t>The biggest challenge employers face is keeping a consistent workforce due to staff shortages and staff turnover.</w:t>
                      </w:r>
                    </w:p>
                    <w:p w14:paraId="0C6AC473" w14:textId="77777777" w:rsidR="001244CE" w:rsidRPr="00E83CC8" w:rsidRDefault="001244CE" w:rsidP="00E83CC8">
                      <w:pPr>
                        <w:jc w:val="center"/>
                        <w:rPr>
                          <w:color w:val="000000" w:themeColor="text1"/>
                        </w:rPr>
                      </w:pPr>
                    </w:p>
                  </w:txbxContent>
                </v:textbox>
                <w10:wrap type="topAndBottom" anchorx="margin"/>
              </v:rect>
            </w:pict>
          </mc:Fallback>
        </mc:AlternateContent>
      </w:r>
      <w:r w:rsidR="00AE35E0" w:rsidRPr="00F41AF5">
        <w:rPr>
          <w:rFonts w:eastAsia="Times New Roman" w:cstheme="minorHAnsi"/>
          <w:szCs w:val="24"/>
        </w:rPr>
        <w:t>The Final Community Survey Analysis results were:</w:t>
      </w:r>
    </w:p>
    <w:p w14:paraId="288A1B7D" w14:textId="30A0BB5F" w:rsidR="002F55AE" w:rsidRPr="00166970" w:rsidRDefault="002F55AE" w:rsidP="00E83CC8">
      <w:pPr>
        <w:pStyle w:val="Heading3"/>
        <w:spacing w:before="240"/>
      </w:pPr>
      <w:r w:rsidRPr="00166970">
        <w:t>Staff</w:t>
      </w:r>
    </w:p>
    <w:p w14:paraId="554D61DA" w14:textId="0FB94CE8" w:rsidR="002F55AE" w:rsidRPr="00166970" w:rsidRDefault="00545D43" w:rsidP="002F55AE">
      <w:pPr>
        <w:rPr>
          <w:rFonts w:eastAsia="Times New Roman" w:cstheme="minorHAnsi"/>
          <w:szCs w:val="24"/>
        </w:rPr>
      </w:pPr>
      <w:r w:rsidRPr="00166970">
        <w:rPr>
          <w:rFonts w:eastAsia="Times New Roman" w:cstheme="minorHAnsi"/>
          <w:szCs w:val="24"/>
        </w:rPr>
        <w:t xml:space="preserve">Almost </w:t>
      </w:r>
      <w:r w:rsidR="004A1863">
        <w:rPr>
          <w:rFonts w:eastAsia="Times New Roman" w:cstheme="minorHAnsi"/>
          <w:szCs w:val="24"/>
        </w:rPr>
        <w:t>four</w:t>
      </w:r>
      <w:r w:rsidRPr="00166970">
        <w:rPr>
          <w:rFonts w:eastAsia="Times New Roman" w:cstheme="minorHAnsi"/>
          <w:szCs w:val="24"/>
        </w:rPr>
        <w:t xml:space="preserve"> </w:t>
      </w:r>
      <w:r w:rsidR="008421EB" w:rsidRPr="00166970">
        <w:rPr>
          <w:rFonts w:eastAsia="Times New Roman" w:cstheme="minorHAnsi"/>
          <w:szCs w:val="24"/>
        </w:rPr>
        <w:t xml:space="preserve">years ago, </w:t>
      </w:r>
      <w:r w:rsidR="002F55AE" w:rsidRPr="00166970">
        <w:rPr>
          <w:rFonts w:eastAsia="Times New Roman" w:cstheme="minorHAnsi"/>
          <w:szCs w:val="24"/>
        </w:rPr>
        <w:t>Aanjibim</w:t>
      </w:r>
      <w:r w:rsidR="00575D3D" w:rsidRPr="00166970">
        <w:rPr>
          <w:rFonts w:eastAsia="Times New Roman" w:cstheme="minorHAnsi"/>
          <w:szCs w:val="24"/>
        </w:rPr>
        <w:t>aadizing hired an Ex</w:t>
      </w:r>
      <w:r w:rsidR="002F55AE" w:rsidRPr="00166970">
        <w:rPr>
          <w:rFonts w:eastAsia="Times New Roman" w:cstheme="minorHAnsi"/>
          <w:szCs w:val="24"/>
        </w:rPr>
        <w:t xml:space="preserve">ecutive Director with over 12 years of leadership experience in grant management. </w:t>
      </w:r>
      <w:r w:rsidR="008421EB" w:rsidRPr="00166970">
        <w:rPr>
          <w:rFonts w:eastAsia="Times New Roman" w:cstheme="minorHAnsi"/>
          <w:szCs w:val="24"/>
        </w:rPr>
        <w:t>Aanjibimaadizing</w:t>
      </w:r>
      <w:r w:rsidR="002F55AE" w:rsidRPr="00166970">
        <w:rPr>
          <w:rFonts w:eastAsia="Times New Roman" w:cstheme="minorHAnsi"/>
          <w:szCs w:val="24"/>
        </w:rPr>
        <w:t xml:space="preserve"> is developing a tr</w:t>
      </w:r>
      <w:r w:rsidR="00575D3D" w:rsidRPr="00166970">
        <w:rPr>
          <w:rFonts w:eastAsia="Times New Roman" w:cstheme="minorHAnsi"/>
          <w:szCs w:val="24"/>
        </w:rPr>
        <w:t>aining program to assist Case Ma</w:t>
      </w:r>
      <w:r w:rsidR="002F55AE" w:rsidRPr="00166970">
        <w:rPr>
          <w:rFonts w:eastAsia="Times New Roman" w:cstheme="minorHAnsi"/>
          <w:szCs w:val="24"/>
        </w:rPr>
        <w:t>nagers</w:t>
      </w:r>
      <w:r w:rsidR="00DF587E" w:rsidRPr="00166970">
        <w:rPr>
          <w:rFonts w:eastAsia="Times New Roman" w:cstheme="minorHAnsi"/>
          <w:szCs w:val="24"/>
        </w:rPr>
        <w:t xml:space="preserve"> and Youth Staff</w:t>
      </w:r>
      <w:r w:rsidR="002F55AE" w:rsidRPr="00166970">
        <w:rPr>
          <w:rFonts w:eastAsia="Times New Roman" w:cstheme="minorHAnsi"/>
          <w:szCs w:val="24"/>
        </w:rPr>
        <w:t>.</w:t>
      </w:r>
      <w:r w:rsidR="001D0AE6">
        <w:rPr>
          <w:rFonts w:eastAsia="Times New Roman" w:cstheme="minorHAnsi"/>
          <w:szCs w:val="24"/>
        </w:rPr>
        <w:t xml:space="preserve"> </w:t>
      </w:r>
      <w:r w:rsidR="001763D9" w:rsidRPr="00166970">
        <w:rPr>
          <w:rFonts w:eastAsia="Times New Roman" w:cstheme="minorHAnsi"/>
          <w:szCs w:val="24"/>
        </w:rPr>
        <w:t>Over the last year</w:t>
      </w:r>
      <w:r w:rsidR="00852BDB" w:rsidRPr="00166970">
        <w:rPr>
          <w:rFonts w:eastAsia="Times New Roman" w:cstheme="minorHAnsi"/>
          <w:szCs w:val="24"/>
        </w:rPr>
        <w:t>,</w:t>
      </w:r>
      <w:r w:rsidR="001763D9" w:rsidRPr="00166970">
        <w:rPr>
          <w:rFonts w:eastAsia="Times New Roman" w:cstheme="minorHAnsi"/>
          <w:szCs w:val="24"/>
        </w:rPr>
        <w:t xml:space="preserve"> the documentation for client services and work participation rate (WPR) has improved </w:t>
      </w:r>
      <w:r w:rsidRPr="00166970">
        <w:rPr>
          <w:rFonts w:eastAsia="Times New Roman" w:cstheme="minorHAnsi"/>
          <w:szCs w:val="24"/>
        </w:rPr>
        <w:t>again. Staff turnover has decreased with several staff maintaining their positions for over two year</w:t>
      </w:r>
      <w:r w:rsidR="00DF587E" w:rsidRPr="00166970">
        <w:rPr>
          <w:rFonts w:eastAsia="Times New Roman" w:cstheme="minorHAnsi"/>
          <w:szCs w:val="24"/>
        </w:rPr>
        <w:t>s</w:t>
      </w:r>
      <w:r w:rsidRPr="00166970">
        <w:rPr>
          <w:rFonts w:eastAsia="Times New Roman" w:cstheme="minorHAnsi"/>
          <w:szCs w:val="24"/>
        </w:rPr>
        <w:t xml:space="preserve">. The program is continuing to make significant improvements in this area. </w:t>
      </w:r>
    </w:p>
    <w:p w14:paraId="14AFC110" w14:textId="77777777" w:rsidR="002F55AE" w:rsidRPr="00166970" w:rsidRDefault="00310758" w:rsidP="00CE189B">
      <w:pPr>
        <w:pStyle w:val="Heading3"/>
      </w:pPr>
      <w:r w:rsidRPr="00166970">
        <w:t>COVID-19</w:t>
      </w:r>
    </w:p>
    <w:p w14:paraId="5F708BEB" w14:textId="77777777" w:rsidR="00DF587E" w:rsidRPr="00166970" w:rsidRDefault="00310758" w:rsidP="00545D43">
      <w:pPr>
        <w:rPr>
          <w:rFonts w:eastAsia="Times New Roman"/>
          <w:szCs w:val="24"/>
        </w:rPr>
      </w:pPr>
      <w:r w:rsidRPr="00166970">
        <w:rPr>
          <w:rFonts w:eastAsia="Times New Roman"/>
          <w:szCs w:val="24"/>
        </w:rPr>
        <w:t>The global pandemic of COVID-19 has significantly impacted program operations. All MLBO government offices were open by appointment only from mid-March to summer 2020. In summer 2020</w:t>
      </w:r>
      <w:r w:rsidR="00852BDB" w:rsidRPr="00166970">
        <w:rPr>
          <w:rFonts w:eastAsia="Times New Roman"/>
          <w:szCs w:val="24"/>
        </w:rPr>
        <w:t>,</w:t>
      </w:r>
      <w:r w:rsidRPr="00166970">
        <w:rPr>
          <w:rFonts w:eastAsia="Times New Roman"/>
          <w:szCs w:val="24"/>
        </w:rPr>
        <w:t xml:space="preserve"> governmental operations and Aanjibimaadizing offices started moving back to normal operations. When fall </w:t>
      </w:r>
      <w:r w:rsidR="00852BDB" w:rsidRPr="00166970">
        <w:rPr>
          <w:rFonts w:eastAsia="Times New Roman"/>
          <w:szCs w:val="24"/>
        </w:rPr>
        <w:t xml:space="preserve">2020 </w:t>
      </w:r>
      <w:r w:rsidRPr="00166970">
        <w:rPr>
          <w:rFonts w:eastAsia="Times New Roman"/>
          <w:szCs w:val="24"/>
        </w:rPr>
        <w:t>started</w:t>
      </w:r>
      <w:r w:rsidR="00852BDB" w:rsidRPr="00166970">
        <w:rPr>
          <w:rFonts w:eastAsia="Times New Roman"/>
          <w:szCs w:val="24"/>
        </w:rPr>
        <w:t>,</w:t>
      </w:r>
      <w:r w:rsidRPr="00166970">
        <w:rPr>
          <w:rFonts w:eastAsia="Times New Roman"/>
          <w:szCs w:val="24"/>
        </w:rPr>
        <w:t xml:space="preserve"> the number of COVID</w:t>
      </w:r>
      <w:r w:rsidR="00635ABB" w:rsidRPr="00166970">
        <w:rPr>
          <w:rFonts w:eastAsia="Times New Roman"/>
          <w:szCs w:val="24"/>
        </w:rPr>
        <w:t>-19</w:t>
      </w:r>
      <w:r w:rsidRPr="00166970">
        <w:rPr>
          <w:rFonts w:eastAsia="Times New Roman"/>
          <w:szCs w:val="24"/>
        </w:rPr>
        <w:t xml:space="preserve"> cases in reservation communities and counties started skyrocketing. This led to the closing of MLBO government offices and Aanjibimaadizing in November 2020</w:t>
      </w:r>
      <w:r w:rsidR="001E76F0" w:rsidRPr="00166970">
        <w:rPr>
          <w:rFonts w:eastAsia="Times New Roman"/>
          <w:szCs w:val="24"/>
        </w:rPr>
        <w:t xml:space="preserve"> with Offices reopening in February 2021.</w:t>
      </w:r>
      <w:r w:rsidR="00545D43" w:rsidRPr="00166970">
        <w:rPr>
          <w:rFonts w:eastAsia="Times New Roman"/>
          <w:szCs w:val="24"/>
        </w:rPr>
        <w:t xml:space="preserve"> </w:t>
      </w:r>
    </w:p>
    <w:p w14:paraId="23DD60D1" w14:textId="4A991449" w:rsidR="00583ADD" w:rsidRPr="002859B9" w:rsidRDefault="00583ADD" w:rsidP="002859B9">
      <w:pPr>
        <w:pStyle w:val="Heading5"/>
      </w:pPr>
      <w:bookmarkStart w:id="55" w:name="_Toc90381859"/>
      <w:bookmarkStart w:id="56" w:name="_Toc90384248"/>
      <w:bookmarkStart w:id="57" w:name="_Toc121729619"/>
      <w:r w:rsidRPr="00E83CC8">
        <w:t>Pandemic Unemployment Rates</w:t>
      </w:r>
      <w:bookmarkEnd w:id="55"/>
      <w:bookmarkEnd w:id="56"/>
      <w:bookmarkEnd w:id="57"/>
    </w:p>
    <w:tbl>
      <w:tblPr>
        <w:tblStyle w:val="GridTable2-Accent2"/>
        <w:tblpPr w:leftFromText="180" w:rightFromText="180" w:vertAnchor="text" w:tblpY="-115"/>
        <w:tblW w:w="10800" w:type="dxa"/>
        <w:tblLook w:val="04A0" w:firstRow="1" w:lastRow="0" w:firstColumn="1" w:lastColumn="0" w:noHBand="0" w:noVBand="1"/>
      </w:tblPr>
      <w:tblGrid>
        <w:gridCol w:w="2041"/>
        <w:gridCol w:w="1853"/>
        <w:gridCol w:w="1803"/>
        <w:gridCol w:w="1803"/>
        <w:gridCol w:w="1650"/>
        <w:gridCol w:w="1650"/>
      </w:tblGrid>
      <w:tr w:rsidR="00583ADD" w:rsidRPr="00944105" w14:paraId="2942084B" w14:textId="77777777" w:rsidTr="00583ADD">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2041" w:type="dxa"/>
          </w:tcPr>
          <w:p w14:paraId="403A4B2C" w14:textId="77777777" w:rsidR="00583ADD" w:rsidRPr="00541A31" w:rsidRDefault="00583ADD" w:rsidP="00583ADD">
            <w:pPr>
              <w:jc w:val="center"/>
              <w:rPr>
                <w:rFonts w:cstheme="minorHAnsi"/>
                <w:b w:val="0"/>
                <w:sz w:val="20"/>
                <w:szCs w:val="20"/>
              </w:rPr>
            </w:pPr>
          </w:p>
        </w:tc>
        <w:tc>
          <w:tcPr>
            <w:tcW w:w="1853" w:type="dxa"/>
          </w:tcPr>
          <w:p w14:paraId="1762A80F" w14:textId="793D78AE" w:rsidR="00583ADD" w:rsidRPr="00541A31" w:rsidRDefault="00583ADD" w:rsidP="00583A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October 20</w:t>
            </w:r>
            <w:r w:rsidR="00E81FD9">
              <w:rPr>
                <w:rFonts w:cstheme="minorHAnsi"/>
                <w:sz w:val="20"/>
                <w:szCs w:val="20"/>
              </w:rPr>
              <w:t>19</w:t>
            </w:r>
          </w:p>
        </w:tc>
        <w:tc>
          <w:tcPr>
            <w:tcW w:w="1803" w:type="dxa"/>
          </w:tcPr>
          <w:p w14:paraId="3ED60F75" w14:textId="77777777" w:rsidR="00583ADD" w:rsidRPr="00541A31" w:rsidRDefault="00583ADD" w:rsidP="00583A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May 2020</w:t>
            </w:r>
          </w:p>
        </w:tc>
        <w:tc>
          <w:tcPr>
            <w:tcW w:w="1803" w:type="dxa"/>
          </w:tcPr>
          <w:p w14:paraId="351BC456" w14:textId="77777777" w:rsidR="00583ADD" w:rsidRPr="00541A31" w:rsidRDefault="00583ADD" w:rsidP="00583A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April 2020</w:t>
            </w:r>
          </w:p>
        </w:tc>
        <w:tc>
          <w:tcPr>
            <w:tcW w:w="1650" w:type="dxa"/>
          </w:tcPr>
          <w:p w14:paraId="0547E000" w14:textId="77777777" w:rsidR="00583ADD" w:rsidRPr="00541A31" w:rsidRDefault="00583ADD" w:rsidP="00583A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June 2021</w:t>
            </w:r>
          </w:p>
        </w:tc>
        <w:tc>
          <w:tcPr>
            <w:tcW w:w="1650" w:type="dxa"/>
          </w:tcPr>
          <w:p w14:paraId="316921CA" w14:textId="77777777" w:rsidR="00583ADD" w:rsidRPr="00541A31" w:rsidRDefault="00583ADD" w:rsidP="00583AD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May 2022</w:t>
            </w:r>
          </w:p>
        </w:tc>
      </w:tr>
      <w:tr w:rsidR="00583ADD" w:rsidRPr="00944105" w14:paraId="62487309" w14:textId="77777777" w:rsidTr="00A312E7">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6544EAC7" w14:textId="77777777" w:rsidR="00583ADD" w:rsidRPr="00541A31" w:rsidRDefault="00583ADD" w:rsidP="00583ADD">
            <w:pPr>
              <w:jc w:val="center"/>
              <w:rPr>
                <w:rFonts w:cstheme="minorHAnsi"/>
                <w:sz w:val="20"/>
                <w:szCs w:val="20"/>
              </w:rPr>
            </w:pPr>
            <w:r w:rsidRPr="00541A31">
              <w:rPr>
                <w:rFonts w:cstheme="minorHAnsi"/>
                <w:sz w:val="20"/>
                <w:szCs w:val="20"/>
              </w:rPr>
              <w:t>State of MN</w:t>
            </w:r>
          </w:p>
        </w:tc>
        <w:tc>
          <w:tcPr>
            <w:tcW w:w="1853" w:type="dxa"/>
            <w:shd w:val="clear" w:color="auto" w:fill="auto"/>
          </w:tcPr>
          <w:p w14:paraId="1FEFC3B7"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3.9%</w:t>
            </w:r>
          </w:p>
        </w:tc>
        <w:tc>
          <w:tcPr>
            <w:tcW w:w="1803" w:type="dxa"/>
            <w:shd w:val="clear" w:color="auto" w:fill="auto"/>
          </w:tcPr>
          <w:p w14:paraId="4C33FAC7"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9.4%</w:t>
            </w:r>
          </w:p>
        </w:tc>
        <w:tc>
          <w:tcPr>
            <w:tcW w:w="1803" w:type="dxa"/>
            <w:shd w:val="clear" w:color="auto" w:fill="auto"/>
          </w:tcPr>
          <w:p w14:paraId="01288016"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8.6%</w:t>
            </w:r>
          </w:p>
        </w:tc>
        <w:tc>
          <w:tcPr>
            <w:tcW w:w="1650" w:type="dxa"/>
            <w:shd w:val="clear" w:color="auto" w:fill="auto"/>
          </w:tcPr>
          <w:p w14:paraId="09C66CAA"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4.4%</w:t>
            </w:r>
          </w:p>
        </w:tc>
        <w:tc>
          <w:tcPr>
            <w:tcW w:w="1650" w:type="dxa"/>
            <w:shd w:val="clear" w:color="auto" w:fill="CEE6F5" w:themeFill="accent1" w:themeFillTint="33"/>
          </w:tcPr>
          <w:p w14:paraId="1C4370BB"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1.6%</w:t>
            </w:r>
          </w:p>
        </w:tc>
      </w:tr>
      <w:tr w:rsidR="00583ADD" w:rsidRPr="00944105" w14:paraId="0A20C36A" w14:textId="77777777" w:rsidTr="00A312E7">
        <w:trPr>
          <w:trHeight w:val="297"/>
        </w:trPr>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10721234" w14:textId="77777777" w:rsidR="00583ADD" w:rsidRPr="00541A31" w:rsidRDefault="00583ADD" w:rsidP="00583ADD">
            <w:pPr>
              <w:jc w:val="center"/>
              <w:rPr>
                <w:rFonts w:cstheme="minorHAnsi"/>
                <w:sz w:val="20"/>
                <w:szCs w:val="20"/>
              </w:rPr>
            </w:pPr>
            <w:r w:rsidRPr="00541A31">
              <w:rPr>
                <w:rFonts w:cstheme="minorHAnsi"/>
                <w:sz w:val="20"/>
                <w:szCs w:val="20"/>
              </w:rPr>
              <w:t>Mille Lacs County</w:t>
            </w:r>
          </w:p>
        </w:tc>
        <w:tc>
          <w:tcPr>
            <w:tcW w:w="1853" w:type="dxa"/>
            <w:shd w:val="clear" w:color="auto" w:fill="auto"/>
          </w:tcPr>
          <w:p w14:paraId="0330FC4F"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4.7%</w:t>
            </w:r>
          </w:p>
        </w:tc>
        <w:tc>
          <w:tcPr>
            <w:tcW w:w="1803" w:type="dxa"/>
            <w:shd w:val="clear" w:color="auto" w:fill="auto"/>
          </w:tcPr>
          <w:p w14:paraId="094C04A5"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10.9%</w:t>
            </w:r>
          </w:p>
        </w:tc>
        <w:tc>
          <w:tcPr>
            <w:tcW w:w="1803" w:type="dxa"/>
            <w:shd w:val="clear" w:color="auto" w:fill="auto"/>
          </w:tcPr>
          <w:p w14:paraId="445AEC49"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11.4%</w:t>
            </w:r>
          </w:p>
        </w:tc>
        <w:tc>
          <w:tcPr>
            <w:tcW w:w="1650" w:type="dxa"/>
            <w:shd w:val="clear" w:color="auto" w:fill="auto"/>
          </w:tcPr>
          <w:p w14:paraId="6F277BC8"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4.9%</w:t>
            </w:r>
          </w:p>
        </w:tc>
        <w:tc>
          <w:tcPr>
            <w:tcW w:w="1650" w:type="dxa"/>
            <w:shd w:val="clear" w:color="auto" w:fill="CEE6F5" w:themeFill="accent1" w:themeFillTint="33"/>
          </w:tcPr>
          <w:p w14:paraId="58C49F51"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2.2%</w:t>
            </w:r>
          </w:p>
        </w:tc>
      </w:tr>
      <w:tr w:rsidR="00583ADD" w:rsidRPr="00944105" w14:paraId="20874DC2" w14:textId="77777777" w:rsidTr="00A312E7">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25F57CF2" w14:textId="77777777" w:rsidR="00583ADD" w:rsidRPr="00541A31" w:rsidRDefault="00583ADD" w:rsidP="00583ADD">
            <w:pPr>
              <w:jc w:val="center"/>
              <w:rPr>
                <w:rFonts w:cstheme="minorHAnsi"/>
                <w:sz w:val="20"/>
                <w:szCs w:val="20"/>
              </w:rPr>
            </w:pPr>
            <w:r w:rsidRPr="00541A31">
              <w:rPr>
                <w:rFonts w:cstheme="minorHAnsi"/>
                <w:sz w:val="20"/>
                <w:szCs w:val="20"/>
              </w:rPr>
              <w:t>Pine County</w:t>
            </w:r>
          </w:p>
        </w:tc>
        <w:tc>
          <w:tcPr>
            <w:tcW w:w="1853" w:type="dxa"/>
            <w:shd w:val="clear" w:color="auto" w:fill="auto"/>
          </w:tcPr>
          <w:p w14:paraId="55C715AC"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4.2%</w:t>
            </w:r>
          </w:p>
        </w:tc>
        <w:tc>
          <w:tcPr>
            <w:tcW w:w="1803" w:type="dxa"/>
            <w:shd w:val="clear" w:color="auto" w:fill="auto"/>
          </w:tcPr>
          <w:p w14:paraId="51974572"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11.9%</w:t>
            </w:r>
          </w:p>
        </w:tc>
        <w:tc>
          <w:tcPr>
            <w:tcW w:w="1803" w:type="dxa"/>
            <w:shd w:val="clear" w:color="auto" w:fill="auto"/>
          </w:tcPr>
          <w:p w14:paraId="334FF7B6"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12.1%</w:t>
            </w:r>
          </w:p>
        </w:tc>
        <w:tc>
          <w:tcPr>
            <w:tcW w:w="1650" w:type="dxa"/>
            <w:shd w:val="clear" w:color="auto" w:fill="auto"/>
          </w:tcPr>
          <w:p w14:paraId="1DDEDE08"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4.7%</w:t>
            </w:r>
          </w:p>
        </w:tc>
        <w:tc>
          <w:tcPr>
            <w:tcW w:w="1650" w:type="dxa"/>
            <w:shd w:val="clear" w:color="auto" w:fill="CEE6F5" w:themeFill="accent1" w:themeFillTint="33"/>
          </w:tcPr>
          <w:p w14:paraId="09F89561"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2.4%</w:t>
            </w:r>
          </w:p>
        </w:tc>
      </w:tr>
      <w:tr w:rsidR="00583ADD" w:rsidRPr="00944105" w14:paraId="75EFA40B" w14:textId="77777777" w:rsidTr="00A312E7">
        <w:trPr>
          <w:trHeight w:val="297"/>
        </w:trPr>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01BEC2B4" w14:textId="77777777" w:rsidR="00583ADD" w:rsidRPr="00541A31" w:rsidRDefault="00583ADD" w:rsidP="00583ADD">
            <w:pPr>
              <w:jc w:val="center"/>
              <w:rPr>
                <w:rFonts w:cstheme="minorHAnsi"/>
                <w:sz w:val="20"/>
                <w:szCs w:val="20"/>
              </w:rPr>
            </w:pPr>
            <w:r w:rsidRPr="00541A31">
              <w:rPr>
                <w:rFonts w:cstheme="minorHAnsi"/>
                <w:sz w:val="20"/>
                <w:szCs w:val="20"/>
              </w:rPr>
              <w:t>Aitkin County</w:t>
            </w:r>
          </w:p>
        </w:tc>
        <w:tc>
          <w:tcPr>
            <w:tcW w:w="1853" w:type="dxa"/>
            <w:shd w:val="clear" w:color="auto" w:fill="auto"/>
          </w:tcPr>
          <w:p w14:paraId="0E4021D9"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4.3%</w:t>
            </w:r>
          </w:p>
        </w:tc>
        <w:tc>
          <w:tcPr>
            <w:tcW w:w="1803" w:type="dxa"/>
            <w:shd w:val="clear" w:color="auto" w:fill="auto"/>
          </w:tcPr>
          <w:p w14:paraId="4D5F4CFD"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10.9%</w:t>
            </w:r>
          </w:p>
        </w:tc>
        <w:tc>
          <w:tcPr>
            <w:tcW w:w="1803" w:type="dxa"/>
            <w:shd w:val="clear" w:color="auto" w:fill="auto"/>
          </w:tcPr>
          <w:p w14:paraId="5C195781"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11.4%</w:t>
            </w:r>
          </w:p>
        </w:tc>
        <w:tc>
          <w:tcPr>
            <w:tcW w:w="1650" w:type="dxa"/>
            <w:shd w:val="clear" w:color="auto" w:fill="auto"/>
          </w:tcPr>
          <w:p w14:paraId="533EE8A6"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41A31">
              <w:rPr>
                <w:rFonts w:cstheme="minorHAnsi"/>
                <w:sz w:val="20"/>
                <w:szCs w:val="20"/>
              </w:rPr>
              <w:t>4.5%</w:t>
            </w:r>
          </w:p>
        </w:tc>
        <w:tc>
          <w:tcPr>
            <w:tcW w:w="1650" w:type="dxa"/>
            <w:shd w:val="clear" w:color="auto" w:fill="CEE6F5" w:themeFill="accent1" w:themeFillTint="33"/>
          </w:tcPr>
          <w:p w14:paraId="2F6FFAA7" w14:textId="77777777" w:rsidR="00583ADD" w:rsidRPr="00541A31" w:rsidRDefault="00583ADD" w:rsidP="00583AD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Pr>
                <w:rFonts w:cstheme="minorHAnsi"/>
                <w:sz w:val="20"/>
                <w:szCs w:val="20"/>
              </w:rPr>
              <w:t>2.6%</w:t>
            </w:r>
          </w:p>
        </w:tc>
      </w:tr>
      <w:tr w:rsidR="00583ADD" w:rsidRPr="00944105" w14:paraId="4344D4D1" w14:textId="77777777" w:rsidTr="00A312E7">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2041" w:type="dxa"/>
            <w:shd w:val="clear" w:color="auto" w:fill="auto"/>
          </w:tcPr>
          <w:p w14:paraId="05752FDD" w14:textId="77777777" w:rsidR="00583ADD" w:rsidRPr="00541A31" w:rsidRDefault="00583ADD" w:rsidP="00583ADD">
            <w:pPr>
              <w:jc w:val="center"/>
              <w:rPr>
                <w:rFonts w:cstheme="minorHAnsi"/>
                <w:sz w:val="20"/>
                <w:szCs w:val="20"/>
              </w:rPr>
            </w:pPr>
            <w:r w:rsidRPr="00541A31">
              <w:rPr>
                <w:rFonts w:cstheme="minorHAnsi"/>
                <w:sz w:val="20"/>
                <w:szCs w:val="20"/>
              </w:rPr>
              <w:t>Hennepin County</w:t>
            </w:r>
          </w:p>
        </w:tc>
        <w:tc>
          <w:tcPr>
            <w:tcW w:w="1853" w:type="dxa"/>
            <w:shd w:val="clear" w:color="auto" w:fill="auto"/>
          </w:tcPr>
          <w:p w14:paraId="7BB9DA1E"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4.5%</w:t>
            </w:r>
          </w:p>
        </w:tc>
        <w:tc>
          <w:tcPr>
            <w:tcW w:w="1803" w:type="dxa"/>
            <w:shd w:val="clear" w:color="auto" w:fill="auto"/>
          </w:tcPr>
          <w:p w14:paraId="23F1B0E1"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10.3%</w:t>
            </w:r>
          </w:p>
        </w:tc>
        <w:tc>
          <w:tcPr>
            <w:tcW w:w="1803" w:type="dxa"/>
            <w:shd w:val="clear" w:color="auto" w:fill="auto"/>
          </w:tcPr>
          <w:p w14:paraId="0A1B6482"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9%</w:t>
            </w:r>
          </w:p>
        </w:tc>
        <w:tc>
          <w:tcPr>
            <w:tcW w:w="1650" w:type="dxa"/>
            <w:shd w:val="clear" w:color="auto" w:fill="auto"/>
          </w:tcPr>
          <w:p w14:paraId="57EB8E9D"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41A31">
              <w:rPr>
                <w:rFonts w:cstheme="minorHAnsi"/>
                <w:sz w:val="20"/>
                <w:szCs w:val="20"/>
              </w:rPr>
              <w:t>4.8%</w:t>
            </w:r>
          </w:p>
        </w:tc>
        <w:tc>
          <w:tcPr>
            <w:tcW w:w="1650" w:type="dxa"/>
            <w:shd w:val="clear" w:color="auto" w:fill="CEE6F5" w:themeFill="accent1" w:themeFillTint="33"/>
          </w:tcPr>
          <w:p w14:paraId="02CB1081" w14:textId="77777777" w:rsidR="00583ADD" w:rsidRPr="00541A31" w:rsidRDefault="00583ADD" w:rsidP="00583AD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1.6%</w:t>
            </w:r>
          </w:p>
        </w:tc>
      </w:tr>
    </w:tbl>
    <w:p w14:paraId="79C0F530" w14:textId="77777777" w:rsidR="004D702F" w:rsidRDefault="004D702F" w:rsidP="002F55AE">
      <w:pPr>
        <w:rPr>
          <w:rFonts w:eastAsia="Times New Roman" w:cstheme="minorHAnsi"/>
          <w:szCs w:val="24"/>
        </w:rPr>
      </w:pPr>
    </w:p>
    <w:p w14:paraId="147DCD8E" w14:textId="13E95725" w:rsidR="00D05865" w:rsidRDefault="00310758" w:rsidP="002F55AE">
      <w:pPr>
        <w:rPr>
          <w:rFonts w:eastAsia="Times New Roman" w:cstheme="minorHAnsi"/>
          <w:szCs w:val="24"/>
        </w:rPr>
      </w:pPr>
      <w:r w:rsidRPr="00B22FB2">
        <w:rPr>
          <w:rFonts w:eastAsia="Times New Roman" w:cstheme="minorHAnsi"/>
          <w:szCs w:val="24"/>
        </w:rPr>
        <w:t>T</w:t>
      </w:r>
      <w:r w:rsidR="006447F2" w:rsidRPr="00B22FB2">
        <w:rPr>
          <w:rFonts w:eastAsia="Times New Roman" w:cstheme="minorHAnsi"/>
          <w:szCs w:val="24"/>
        </w:rPr>
        <w:t>he</w:t>
      </w:r>
      <w:r w:rsidRPr="00B22FB2">
        <w:rPr>
          <w:rFonts w:eastAsia="Times New Roman" w:cstheme="minorHAnsi"/>
          <w:szCs w:val="24"/>
        </w:rPr>
        <w:t xml:space="preserve"> </w:t>
      </w:r>
      <w:r w:rsidR="006447F2" w:rsidRPr="00B22FB2">
        <w:rPr>
          <w:rFonts w:eastAsia="Times New Roman" w:cstheme="minorHAnsi"/>
          <w:szCs w:val="24"/>
        </w:rPr>
        <w:t xml:space="preserve">state </w:t>
      </w:r>
      <w:r w:rsidRPr="00B22FB2">
        <w:rPr>
          <w:rFonts w:eastAsia="Times New Roman" w:cstheme="minorHAnsi"/>
          <w:szCs w:val="24"/>
        </w:rPr>
        <w:t>unemployment rate reached a high of 9.4% in</w:t>
      </w:r>
      <w:r w:rsidR="006447F2" w:rsidRPr="00B22FB2">
        <w:rPr>
          <w:rFonts w:eastAsia="Times New Roman" w:cstheme="minorHAnsi"/>
          <w:szCs w:val="24"/>
        </w:rPr>
        <w:t xml:space="preserve"> May 2020 and is currently </w:t>
      </w:r>
      <w:r w:rsidR="00B22FB2" w:rsidRPr="00B22FB2">
        <w:rPr>
          <w:rFonts w:eastAsia="Times New Roman" w:cstheme="minorHAnsi"/>
          <w:szCs w:val="24"/>
        </w:rPr>
        <w:t>1.7</w:t>
      </w:r>
      <w:r w:rsidR="006447F2" w:rsidRPr="00B22FB2">
        <w:rPr>
          <w:rFonts w:eastAsia="Times New Roman" w:cstheme="minorHAnsi"/>
          <w:szCs w:val="24"/>
        </w:rPr>
        <w:t xml:space="preserve">%. Data for the counties with the highest numbers of Mille Lacs Band members </w:t>
      </w:r>
      <w:r w:rsidR="00583ADD">
        <w:rPr>
          <w:rFonts w:eastAsia="Times New Roman" w:cstheme="minorHAnsi"/>
          <w:szCs w:val="24"/>
        </w:rPr>
        <w:t>are</w:t>
      </w:r>
      <w:r w:rsidR="006447F2" w:rsidRPr="00B22FB2">
        <w:rPr>
          <w:rFonts w:eastAsia="Times New Roman" w:cstheme="minorHAnsi"/>
          <w:szCs w:val="24"/>
        </w:rPr>
        <w:t xml:space="preserve"> listed </w:t>
      </w:r>
      <w:r w:rsidR="00583ADD">
        <w:rPr>
          <w:rFonts w:eastAsia="Times New Roman" w:cstheme="minorHAnsi"/>
          <w:szCs w:val="24"/>
        </w:rPr>
        <w:t>above</w:t>
      </w:r>
      <w:r w:rsidR="006447F2" w:rsidRPr="00B22FB2">
        <w:rPr>
          <w:rFonts w:eastAsia="Times New Roman" w:cstheme="minorHAnsi"/>
          <w:szCs w:val="24"/>
        </w:rPr>
        <w:t xml:space="preserve">. Unemployment rates in these counties are higher than the state and even higher on the actual reservation, which does not have specific data collection related to unemployment for those </w:t>
      </w:r>
      <w:r w:rsidR="006447F2" w:rsidRPr="00166970">
        <w:rPr>
          <w:rFonts w:eastAsia="Times New Roman" w:cstheme="minorHAnsi"/>
          <w:szCs w:val="24"/>
        </w:rPr>
        <w:t>areas.</w:t>
      </w:r>
      <w:r w:rsidR="00D05865" w:rsidRPr="00166970">
        <w:rPr>
          <w:rFonts w:eastAsia="Times New Roman" w:cstheme="minorHAnsi"/>
          <w:szCs w:val="24"/>
        </w:rPr>
        <w:t xml:space="preserve"> However, </w:t>
      </w:r>
      <w:r w:rsidR="00B22FB2" w:rsidRPr="00166970">
        <w:rPr>
          <w:rFonts w:eastAsia="Times New Roman" w:cstheme="minorHAnsi"/>
          <w:szCs w:val="24"/>
        </w:rPr>
        <w:t>2016-2020</w:t>
      </w:r>
      <w:r w:rsidR="00D05865" w:rsidRPr="00166970">
        <w:rPr>
          <w:rFonts w:eastAsia="Times New Roman" w:cstheme="minorHAnsi"/>
          <w:szCs w:val="24"/>
        </w:rPr>
        <w:t xml:space="preserve"> Census Bureau data has the MLBO reservation unemployment data at a minimum of </w:t>
      </w:r>
      <w:r w:rsidR="00B22FB2" w:rsidRPr="00166970">
        <w:rPr>
          <w:rFonts w:eastAsia="Times New Roman" w:cstheme="minorHAnsi"/>
          <w:szCs w:val="24"/>
        </w:rPr>
        <w:t>12.3</w:t>
      </w:r>
      <w:r w:rsidR="00D05865" w:rsidRPr="00166970">
        <w:rPr>
          <w:rFonts w:eastAsia="Times New Roman" w:cstheme="minorHAnsi"/>
          <w:szCs w:val="24"/>
        </w:rPr>
        <w:t>%. Since unemployment rates rose throughout the counties and state in a uniform pattern, we can assume that the unemployment rate on the MLBO reservation rose above 14%.</w:t>
      </w:r>
    </w:p>
    <w:p w14:paraId="7DFBC7D3" w14:textId="77777777" w:rsidR="00E83CC8" w:rsidRDefault="00E83CC8" w:rsidP="00E83CC8">
      <w:pPr>
        <w:rPr>
          <w:szCs w:val="24"/>
        </w:rPr>
      </w:pPr>
      <w:r w:rsidRPr="00166970">
        <w:rPr>
          <w:szCs w:val="24"/>
        </w:rPr>
        <w:t xml:space="preserve">Throughout the challenges of COVID-19, Aanjibimaadizing has continued to provide services to all clients utilizing a variety of virtual platforms; including Zoom and online applications developed with Laserfiche. </w:t>
      </w:r>
      <w:r w:rsidRPr="00166970">
        <w:rPr>
          <w:rFonts w:eastAsia="Times New Roman"/>
          <w:szCs w:val="24"/>
        </w:rPr>
        <w:t xml:space="preserve">Aanjibimaadizing has been fully open to the public since Spring 2022. However, the pandemic effects are still in place including illness outbreaks, increased unemployment levels on the reservation and limited contact with outside partnerships. There have been positives to come out of the pandemic as well including the ability of staff to work remotely, online applications were created, a digital billing </w:t>
      </w:r>
      <w:r w:rsidRPr="00166970">
        <w:rPr>
          <w:rFonts w:eastAsia="Times New Roman"/>
          <w:szCs w:val="24"/>
        </w:rPr>
        <w:lastRenderedPageBreak/>
        <w:t xml:space="preserve">and payment system was installed, </w:t>
      </w:r>
      <w:r>
        <w:rPr>
          <w:rFonts w:eastAsia="Times New Roman"/>
          <w:szCs w:val="24"/>
        </w:rPr>
        <w:t xml:space="preserve">website developed, </w:t>
      </w:r>
      <w:r w:rsidRPr="00166970">
        <w:rPr>
          <w:rFonts w:eastAsia="Times New Roman"/>
          <w:szCs w:val="24"/>
        </w:rPr>
        <w:t>and increasing our outreach digitally. Throughout the pandemic</w:t>
      </w:r>
      <w:r w:rsidRPr="00166970">
        <w:rPr>
          <w:szCs w:val="24"/>
        </w:rPr>
        <w:t>, Aanjibimaadizing increased the number of clients served, created jobs, and provided training to support job skill development.</w:t>
      </w:r>
      <w:r w:rsidRPr="00794C48">
        <w:rPr>
          <w:szCs w:val="24"/>
        </w:rPr>
        <w:t xml:space="preserve"> </w:t>
      </w:r>
    </w:p>
    <w:p w14:paraId="7A0CE257" w14:textId="77777777" w:rsidR="00FE5984" w:rsidRDefault="008D2980" w:rsidP="004C51D2">
      <w:pPr>
        <w:pStyle w:val="Heading1"/>
      </w:pPr>
      <w:bookmarkStart w:id="58" w:name="_Toc90381374"/>
      <w:bookmarkStart w:id="59" w:name="_Toc90381821"/>
      <w:bookmarkStart w:id="60" w:name="_Toc121729620"/>
      <w:r w:rsidRPr="00A242A4">
        <w:t>P</w:t>
      </w:r>
      <w:r w:rsidR="00FE5984" w:rsidRPr="00A242A4">
        <w:t>rogram</w:t>
      </w:r>
      <w:r w:rsidR="00CE1D6D">
        <w:t>s</w:t>
      </w:r>
      <w:bookmarkEnd w:id="58"/>
      <w:bookmarkEnd w:id="59"/>
      <w:bookmarkEnd w:id="60"/>
    </w:p>
    <w:p w14:paraId="5B54144C" w14:textId="77777777" w:rsidR="00C029B0" w:rsidRPr="00583ADD" w:rsidRDefault="00C029B0" w:rsidP="00C029B0">
      <w:r w:rsidRPr="00583ADD">
        <w:t>Program data including historical data is shown below to give a clear picture of Aanjibimaadizing’s progress in meeting goals and supporting clients, both youth and adults in the program.</w:t>
      </w:r>
    </w:p>
    <w:p w14:paraId="40D5DE09" w14:textId="77777777" w:rsidR="008E317C" w:rsidRPr="00204FD7" w:rsidRDefault="008E317C" w:rsidP="004D702F">
      <w:pPr>
        <w:pStyle w:val="Heading5"/>
      </w:pPr>
      <w:bookmarkStart w:id="61" w:name="_Toc121729621"/>
      <w:r w:rsidRPr="00204FD7">
        <w:t>F</w:t>
      </w:r>
      <w:r w:rsidR="0037381F" w:rsidRPr="00204FD7">
        <w:t>iscal Year</w:t>
      </w:r>
      <w:r w:rsidRPr="00204FD7">
        <w:t xml:space="preserve"> C</w:t>
      </w:r>
      <w:r w:rsidR="009A7E41" w:rsidRPr="00204FD7">
        <w:t>omparison</w:t>
      </w:r>
      <w:r w:rsidR="00CE1D6D" w:rsidRPr="00204FD7">
        <w:t xml:space="preserve"> Data</w:t>
      </w:r>
      <w:bookmarkEnd w:id="61"/>
    </w:p>
    <w:tbl>
      <w:tblPr>
        <w:tblStyle w:val="GridTable2-Accent1"/>
        <w:tblW w:w="10815" w:type="dxa"/>
        <w:tblLook w:val="04A0" w:firstRow="1" w:lastRow="0" w:firstColumn="1" w:lastColumn="0" w:noHBand="0" w:noVBand="1"/>
      </w:tblPr>
      <w:tblGrid>
        <w:gridCol w:w="721"/>
        <w:gridCol w:w="1442"/>
        <w:gridCol w:w="1442"/>
        <w:gridCol w:w="1442"/>
        <w:gridCol w:w="1442"/>
        <w:gridCol w:w="1442"/>
        <w:gridCol w:w="1442"/>
        <w:gridCol w:w="1442"/>
      </w:tblGrid>
      <w:tr w:rsidR="007377FE" w:rsidRPr="00204FD7" w14:paraId="46DBCF52" w14:textId="77777777" w:rsidTr="00583ADD">
        <w:trPr>
          <w:cnfStyle w:val="100000000000" w:firstRow="1" w:lastRow="0" w:firstColumn="0" w:lastColumn="0" w:oddVBand="0" w:evenVBand="0" w:oddHBand="0"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721" w:type="dxa"/>
          </w:tcPr>
          <w:p w14:paraId="67B3CCAB" w14:textId="77777777" w:rsidR="007377FE" w:rsidRPr="00204FD7" w:rsidRDefault="007377FE" w:rsidP="007012A2">
            <w:pPr>
              <w:jc w:val="center"/>
              <w:rPr>
                <w:rFonts w:cstheme="minorHAnsi"/>
              </w:rPr>
            </w:pPr>
          </w:p>
        </w:tc>
        <w:tc>
          <w:tcPr>
            <w:tcW w:w="1442" w:type="dxa"/>
            <w:vAlign w:val="bottom"/>
            <w:hideMark/>
          </w:tcPr>
          <w:p w14:paraId="77BFAE4F" w14:textId="77777777" w:rsidR="007377FE" w:rsidRPr="00204FD7" w:rsidRDefault="007377FE" w:rsidP="00583ADD">
            <w:pPr>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themeColor="text1"/>
                <w:sz w:val="20"/>
                <w:szCs w:val="22"/>
              </w:rPr>
            </w:pPr>
            <w:r w:rsidRPr="00204FD7">
              <w:rPr>
                <w:rFonts w:cstheme="minorHAnsi"/>
                <w:bCs w:val="0"/>
                <w:color w:val="000000" w:themeColor="text1"/>
                <w:sz w:val="20"/>
                <w:szCs w:val="22"/>
              </w:rPr>
              <w:t>Cash Assistance Clients</w:t>
            </w:r>
          </w:p>
        </w:tc>
        <w:tc>
          <w:tcPr>
            <w:tcW w:w="1442" w:type="dxa"/>
            <w:vAlign w:val="bottom"/>
            <w:hideMark/>
          </w:tcPr>
          <w:p w14:paraId="0F8F0603" w14:textId="77777777" w:rsidR="007377FE" w:rsidRPr="00204FD7" w:rsidRDefault="007377FE" w:rsidP="00583ADD">
            <w:pPr>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themeColor="text1"/>
                <w:sz w:val="20"/>
                <w:szCs w:val="22"/>
              </w:rPr>
            </w:pPr>
            <w:r w:rsidRPr="00204FD7">
              <w:rPr>
                <w:rFonts w:cstheme="minorHAnsi"/>
                <w:bCs w:val="0"/>
                <w:color w:val="000000" w:themeColor="text1"/>
                <w:sz w:val="20"/>
                <w:szCs w:val="22"/>
              </w:rPr>
              <w:t>Total Adults</w:t>
            </w:r>
          </w:p>
        </w:tc>
        <w:tc>
          <w:tcPr>
            <w:tcW w:w="1442" w:type="dxa"/>
            <w:vAlign w:val="bottom"/>
            <w:hideMark/>
          </w:tcPr>
          <w:p w14:paraId="7CE6578F" w14:textId="77777777" w:rsidR="007377FE" w:rsidRPr="00204FD7" w:rsidRDefault="007377FE" w:rsidP="00583ADD">
            <w:pPr>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themeColor="text1"/>
                <w:sz w:val="20"/>
                <w:szCs w:val="22"/>
              </w:rPr>
            </w:pPr>
            <w:r w:rsidRPr="00204FD7">
              <w:rPr>
                <w:rFonts w:cstheme="minorHAnsi"/>
                <w:bCs w:val="0"/>
                <w:color w:val="000000" w:themeColor="text1"/>
                <w:sz w:val="20"/>
                <w:szCs w:val="22"/>
              </w:rPr>
              <w:t>Total</w:t>
            </w:r>
          </w:p>
          <w:p w14:paraId="2BBA0B2D" w14:textId="77777777" w:rsidR="007377FE" w:rsidRPr="00204FD7" w:rsidRDefault="007377FE" w:rsidP="00583ADD">
            <w:pPr>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themeColor="text1"/>
                <w:sz w:val="20"/>
                <w:szCs w:val="22"/>
              </w:rPr>
            </w:pPr>
            <w:r w:rsidRPr="00204FD7">
              <w:rPr>
                <w:rFonts w:cstheme="minorHAnsi"/>
                <w:bCs w:val="0"/>
                <w:color w:val="000000" w:themeColor="text1"/>
                <w:sz w:val="20"/>
                <w:szCs w:val="22"/>
              </w:rPr>
              <w:t>Youth</w:t>
            </w:r>
          </w:p>
        </w:tc>
        <w:tc>
          <w:tcPr>
            <w:tcW w:w="1442" w:type="dxa"/>
            <w:vAlign w:val="bottom"/>
            <w:hideMark/>
          </w:tcPr>
          <w:p w14:paraId="1B4B8B80" w14:textId="77777777" w:rsidR="007377FE" w:rsidRPr="00204FD7" w:rsidRDefault="007377FE" w:rsidP="00583ADD">
            <w:pPr>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themeColor="text1"/>
                <w:sz w:val="20"/>
                <w:szCs w:val="22"/>
              </w:rPr>
            </w:pPr>
            <w:r w:rsidRPr="00204FD7">
              <w:rPr>
                <w:rFonts w:cstheme="minorHAnsi"/>
                <w:bCs w:val="0"/>
                <w:color w:val="000000" w:themeColor="text1"/>
                <w:sz w:val="20"/>
                <w:szCs w:val="22"/>
              </w:rPr>
              <w:t>Families Receiving Child Care Assistance</w:t>
            </w:r>
          </w:p>
        </w:tc>
        <w:tc>
          <w:tcPr>
            <w:tcW w:w="1442" w:type="dxa"/>
            <w:vAlign w:val="bottom"/>
            <w:hideMark/>
          </w:tcPr>
          <w:p w14:paraId="3C337249" w14:textId="77777777" w:rsidR="007377FE" w:rsidRPr="00204FD7" w:rsidRDefault="007377FE" w:rsidP="00583ADD">
            <w:pPr>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themeColor="text1"/>
                <w:sz w:val="20"/>
                <w:szCs w:val="22"/>
              </w:rPr>
            </w:pPr>
            <w:r w:rsidRPr="00204FD7">
              <w:rPr>
                <w:rFonts w:cstheme="minorHAnsi"/>
                <w:bCs w:val="0"/>
                <w:color w:val="000000" w:themeColor="text1"/>
                <w:sz w:val="20"/>
                <w:szCs w:val="22"/>
              </w:rPr>
              <w:t>Children Receiving Child Care</w:t>
            </w:r>
          </w:p>
        </w:tc>
        <w:tc>
          <w:tcPr>
            <w:tcW w:w="1442" w:type="dxa"/>
            <w:vAlign w:val="bottom"/>
            <w:hideMark/>
          </w:tcPr>
          <w:p w14:paraId="1CB42A9F" w14:textId="77777777" w:rsidR="007377FE" w:rsidRPr="00204FD7" w:rsidRDefault="007377FE" w:rsidP="00583ADD">
            <w:pPr>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themeColor="text1"/>
                <w:sz w:val="20"/>
                <w:szCs w:val="22"/>
              </w:rPr>
            </w:pPr>
            <w:r w:rsidRPr="00204FD7">
              <w:rPr>
                <w:rFonts w:cstheme="minorHAnsi"/>
                <w:bCs w:val="0"/>
                <w:color w:val="000000" w:themeColor="text1"/>
                <w:sz w:val="20"/>
                <w:szCs w:val="22"/>
              </w:rPr>
              <w:t>Adult Earnings Gain</w:t>
            </w:r>
          </w:p>
        </w:tc>
        <w:tc>
          <w:tcPr>
            <w:tcW w:w="1442" w:type="dxa"/>
            <w:vAlign w:val="bottom"/>
            <w:hideMark/>
          </w:tcPr>
          <w:p w14:paraId="46D3CFE8" w14:textId="77777777" w:rsidR="007377FE" w:rsidRPr="00204FD7" w:rsidRDefault="007377FE" w:rsidP="00583ADD">
            <w:pPr>
              <w:jc w:val="center"/>
              <w:cnfStyle w:val="100000000000" w:firstRow="1" w:lastRow="0" w:firstColumn="0" w:lastColumn="0" w:oddVBand="0" w:evenVBand="0" w:oddHBand="0" w:evenHBand="0" w:firstRowFirstColumn="0" w:firstRowLastColumn="0" w:lastRowFirstColumn="0" w:lastRowLastColumn="0"/>
              <w:rPr>
                <w:rFonts w:cstheme="minorHAnsi"/>
                <w:bCs w:val="0"/>
                <w:color w:val="000000" w:themeColor="text1"/>
                <w:sz w:val="20"/>
                <w:szCs w:val="22"/>
              </w:rPr>
            </w:pPr>
            <w:r w:rsidRPr="00204FD7">
              <w:rPr>
                <w:rFonts w:cstheme="minorHAnsi"/>
                <w:bCs w:val="0"/>
                <w:color w:val="000000" w:themeColor="text1"/>
                <w:sz w:val="20"/>
                <w:szCs w:val="22"/>
              </w:rPr>
              <w:t>Businesses Assisted</w:t>
            </w:r>
          </w:p>
        </w:tc>
      </w:tr>
      <w:tr w:rsidR="00A312E7" w:rsidRPr="00944105" w14:paraId="067CF8FD" w14:textId="77777777" w:rsidTr="00A312E7">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21" w:type="dxa"/>
          </w:tcPr>
          <w:p w14:paraId="5C19C27D" w14:textId="639747CE" w:rsidR="005D5E5D" w:rsidRPr="00204FD7" w:rsidRDefault="005D5E5D" w:rsidP="001B0BFA">
            <w:pPr>
              <w:jc w:val="center"/>
              <w:rPr>
                <w:rFonts w:cstheme="minorHAnsi"/>
                <w:b w:val="0"/>
                <w:sz w:val="20"/>
                <w:szCs w:val="20"/>
              </w:rPr>
            </w:pPr>
            <w:r w:rsidRPr="00204FD7">
              <w:rPr>
                <w:rFonts w:cstheme="minorHAnsi"/>
                <w:sz w:val="20"/>
                <w:szCs w:val="20"/>
              </w:rPr>
              <w:t>FY22</w:t>
            </w:r>
          </w:p>
        </w:tc>
        <w:tc>
          <w:tcPr>
            <w:tcW w:w="1442" w:type="dxa"/>
          </w:tcPr>
          <w:p w14:paraId="63471757" w14:textId="404F9F58" w:rsidR="005D5E5D" w:rsidRPr="00204FD7" w:rsidRDefault="00BE7765"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04FD7">
              <w:rPr>
                <w:rFonts w:cstheme="minorHAnsi"/>
                <w:sz w:val="20"/>
                <w:szCs w:val="20"/>
              </w:rPr>
              <w:t>5</w:t>
            </w:r>
            <w:r w:rsidR="00204FD7">
              <w:rPr>
                <w:rFonts w:cstheme="minorHAnsi"/>
                <w:sz w:val="20"/>
                <w:szCs w:val="20"/>
              </w:rPr>
              <w:t>3</w:t>
            </w:r>
          </w:p>
        </w:tc>
        <w:tc>
          <w:tcPr>
            <w:tcW w:w="1442" w:type="dxa"/>
          </w:tcPr>
          <w:p w14:paraId="3957596B" w14:textId="159A5AB6" w:rsidR="005D5E5D" w:rsidRPr="00204FD7" w:rsidRDefault="00DA661A"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04FD7">
              <w:rPr>
                <w:rFonts w:cstheme="minorHAnsi"/>
                <w:sz w:val="20"/>
                <w:szCs w:val="20"/>
              </w:rPr>
              <w:t>825</w:t>
            </w:r>
          </w:p>
        </w:tc>
        <w:tc>
          <w:tcPr>
            <w:tcW w:w="1442" w:type="dxa"/>
          </w:tcPr>
          <w:p w14:paraId="670E3E87" w14:textId="019EFEE2" w:rsidR="005D5E5D" w:rsidRPr="00204FD7" w:rsidRDefault="00DA661A"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04FD7">
              <w:rPr>
                <w:rFonts w:cstheme="minorHAnsi"/>
                <w:sz w:val="20"/>
                <w:szCs w:val="20"/>
              </w:rPr>
              <w:t>567</w:t>
            </w:r>
          </w:p>
        </w:tc>
        <w:tc>
          <w:tcPr>
            <w:tcW w:w="1442" w:type="dxa"/>
          </w:tcPr>
          <w:p w14:paraId="2881A706" w14:textId="5DCA9338" w:rsidR="005D5E5D" w:rsidRPr="00204FD7" w:rsidRDefault="00204FD7"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Pr>
                <w:rFonts w:cstheme="minorHAnsi"/>
                <w:sz w:val="20"/>
                <w:szCs w:val="20"/>
              </w:rPr>
              <w:t>51</w:t>
            </w:r>
          </w:p>
        </w:tc>
        <w:tc>
          <w:tcPr>
            <w:tcW w:w="1442" w:type="dxa"/>
          </w:tcPr>
          <w:p w14:paraId="10F14CD3" w14:textId="5FB93C8F" w:rsidR="005D5E5D" w:rsidRPr="00204FD7" w:rsidRDefault="005D5E5D"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04FD7">
              <w:rPr>
                <w:rFonts w:cstheme="minorHAnsi"/>
                <w:sz w:val="20"/>
                <w:szCs w:val="20"/>
              </w:rPr>
              <w:t>98</w:t>
            </w:r>
          </w:p>
        </w:tc>
        <w:tc>
          <w:tcPr>
            <w:tcW w:w="1442" w:type="dxa"/>
          </w:tcPr>
          <w:p w14:paraId="141D049C" w14:textId="3716124E" w:rsidR="005D5E5D" w:rsidRPr="00204FD7" w:rsidRDefault="00DA661A"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04FD7">
              <w:rPr>
                <w:rFonts w:cstheme="minorHAnsi"/>
                <w:sz w:val="20"/>
                <w:szCs w:val="20"/>
              </w:rPr>
              <w:t>$16.55</w:t>
            </w:r>
          </w:p>
        </w:tc>
        <w:tc>
          <w:tcPr>
            <w:tcW w:w="1442" w:type="dxa"/>
          </w:tcPr>
          <w:p w14:paraId="384692DD" w14:textId="6D11ED12" w:rsidR="005D5E5D" w:rsidRPr="00204FD7" w:rsidRDefault="00A204E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04FD7">
              <w:rPr>
                <w:rFonts w:cstheme="minorHAnsi"/>
                <w:sz w:val="20"/>
                <w:szCs w:val="20"/>
              </w:rPr>
              <w:t>116</w:t>
            </w:r>
          </w:p>
        </w:tc>
      </w:tr>
      <w:tr w:rsidR="007377FE" w:rsidRPr="00944105" w14:paraId="24AC6D90" w14:textId="77777777" w:rsidTr="0057688B">
        <w:trPr>
          <w:trHeight w:val="252"/>
        </w:trPr>
        <w:tc>
          <w:tcPr>
            <w:cnfStyle w:val="001000000000" w:firstRow="0" w:lastRow="0" w:firstColumn="1" w:lastColumn="0" w:oddVBand="0" w:evenVBand="0" w:oddHBand="0" w:evenHBand="0" w:firstRowFirstColumn="0" w:firstRowLastColumn="0" w:lastRowFirstColumn="0" w:lastRowLastColumn="0"/>
            <w:tcW w:w="721" w:type="dxa"/>
            <w:shd w:val="clear" w:color="auto" w:fill="auto"/>
          </w:tcPr>
          <w:p w14:paraId="79AD6709" w14:textId="77777777" w:rsidR="007377FE" w:rsidRPr="00583ADD" w:rsidRDefault="007377FE" w:rsidP="001B0BFA">
            <w:pPr>
              <w:jc w:val="center"/>
              <w:rPr>
                <w:rFonts w:cstheme="minorHAnsi"/>
                <w:bCs w:val="0"/>
                <w:sz w:val="20"/>
                <w:szCs w:val="20"/>
              </w:rPr>
            </w:pPr>
            <w:r w:rsidRPr="00583ADD">
              <w:rPr>
                <w:rFonts w:cstheme="minorHAnsi"/>
                <w:sz w:val="20"/>
                <w:szCs w:val="20"/>
              </w:rPr>
              <w:t>FY21</w:t>
            </w:r>
          </w:p>
        </w:tc>
        <w:tc>
          <w:tcPr>
            <w:tcW w:w="1442" w:type="dxa"/>
            <w:shd w:val="clear" w:color="auto" w:fill="auto"/>
          </w:tcPr>
          <w:p w14:paraId="0C56B3D7"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56</w:t>
            </w:r>
          </w:p>
        </w:tc>
        <w:tc>
          <w:tcPr>
            <w:tcW w:w="1442" w:type="dxa"/>
            <w:shd w:val="clear" w:color="auto" w:fill="auto"/>
          </w:tcPr>
          <w:p w14:paraId="753E0469"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7</w:t>
            </w:r>
            <w:r w:rsidR="0028281B" w:rsidRPr="00583ADD">
              <w:rPr>
                <w:rFonts w:cstheme="minorHAnsi"/>
                <w:sz w:val="20"/>
                <w:szCs w:val="20"/>
              </w:rPr>
              <w:t>3</w:t>
            </w:r>
            <w:r w:rsidR="0018214E" w:rsidRPr="00583ADD">
              <w:rPr>
                <w:rFonts w:cstheme="minorHAnsi"/>
                <w:sz w:val="20"/>
                <w:szCs w:val="20"/>
              </w:rPr>
              <w:t>6</w:t>
            </w:r>
          </w:p>
        </w:tc>
        <w:tc>
          <w:tcPr>
            <w:tcW w:w="1442" w:type="dxa"/>
            <w:shd w:val="clear" w:color="auto" w:fill="auto"/>
          </w:tcPr>
          <w:p w14:paraId="673C3105"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4</w:t>
            </w:r>
            <w:r w:rsidR="0028281B" w:rsidRPr="00583ADD">
              <w:rPr>
                <w:rFonts w:cstheme="minorHAnsi"/>
                <w:sz w:val="20"/>
                <w:szCs w:val="20"/>
              </w:rPr>
              <w:t>0</w:t>
            </w:r>
            <w:r w:rsidR="0018214E" w:rsidRPr="00583ADD">
              <w:rPr>
                <w:rFonts w:cstheme="minorHAnsi"/>
                <w:sz w:val="20"/>
                <w:szCs w:val="20"/>
              </w:rPr>
              <w:t>6</w:t>
            </w:r>
          </w:p>
        </w:tc>
        <w:tc>
          <w:tcPr>
            <w:tcW w:w="1442" w:type="dxa"/>
            <w:shd w:val="clear" w:color="auto" w:fill="auto"/>
          </w:tcPr>
          <w:p w14:paraId="0B3176D8"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3</w:t>
            </w:r>
            <w:r w:rsidR="008C4DA8" w:rsidRPr="00583ADD">
              <w:rPr>
                <w:rFonts w:cstheme="minorHAnsi"/>
                <w:sz w:val="20"/>
                <w:szCs w:val="20"/>
              </w:rPr>
              <w:t>9</w:t>
            </w:r>
          </w:p>
        </w:tc>
        <w:tc>
          <w:tcPr>
            <w:tcW w:w="1442" w:type="dxa"/>
            <w:shd w:val="clear" w:color="auto" w:fill="auto"/>
          </w:tcPr>
          <w:p w14:paraId="03A8F0C6"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72</w:t>
            </w:r>
          </w:p>
        </w:tc>
        <w:tc>
          <w:tcPr>
            <w:tcW w:w="1442" w:type="dxa"/>
            <w:shd w:val="clear" w:color="auto" w:fill="auto"/>
          </w:tcPr>
          <w:p w14:paraId="0329872B"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w:t>
            </w:r>
            <w:r w:rsidR="0028281B" w:rsidRPr="00583ADD">
              <w:rPr>
                <w:rFonts w:cstheme="minorHAnsi"/>
                <w:sz w:val="20"/>
                <w:szCs w:val="20"/>
              </w:rPr>
              <w:t>12.75</w:t>
            </w:r>
          </w:p>
        </w:tc>
        <w:tc>
          <w:tcPr>
            <w:tcW w:w="1442" w:type="dxa"/>
            <w:shd w:val="clear" w:color="auto" w:fill="auto"/>
          </w:tcPr>
          <w:p w14:paraId="6B3328AD" w14:textId="77777777" w:rsidR="007377FE" w:rsidRPr="00583ADD" w:rsidRDefault="0018214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126</w:t>
            </w:r>
          </w:p>
        </w:tc>
      </w:tr>
      <w:tr w:rsidR="007377FE" w:rsidRPr="00944105" w14:paraId="1E5A9537" w14:textId="77777777" w:rsidTr="0057688B">
        <w:trPr>
          <w:cnfStyle w:val="000000100000" w:firstRow="0" w:lastRow="0" w:firstColumn="0" w:lastColumn="0" w:oddVBand="0" w:evenVBand="0" w:oddHBand="1" w:evenHBand="0" w:firstRowFirstColumn="0" w:firstRowLastColumn="0" w:lastRowFirstColumn="0" w:lastRowLastColumn="0"/>
          <w:trHeight w:val="252"/>
        </w:trPr>
        <w:tc>
          <w:tcPr>
            <w:cnfStyle w:val="001000000000" w:firstRow="0" w:lastRow="0" w:firstColumn="1" w:lastColumn="0" w:oddVBand="0" w:evenVBand="0" w:oddHBand="0" w:evenHBand="0" w:firstRowFirstColumn="0" w:firstRowLastColumn="0" w:lastRowFirstColumn="0" w:lastRowLastColumn="0"/>
            <w:tcW w:w="721" w:type="dxa"/>
            <w:shd w:val="clear" w:color="auto" w:fill="auto"/>
          </w:tcPr>
          <w:p w14:paraId="05F3E955" w14:textId="77777777" w:rsidR="007377FE" w:rsidRPr="00583ADD" w:rsidRDefault="007377FE" w:rsidP="001B0BFA">
            <w:pPr>
              <w:jc w:val="center"/>
              <w:rPr>
                <w:rFonts w:cstheme="minorHAnsi"/>
                <w:b w:val="0"/>
                <w:sz w:val="20"/>
                <w:szCs w:val="20"/>
              </w:rPr>
            </w:pPr>
            <w:r w:rsidRPr="00583ADD">
              <w:rPr>
                <w:rFonts w:cstheme="minorHAnsi"/>
                <w:sz w:val="20"/>
                <w:szCs w:val="20"/>
              </w:rPr>
              <w:t>FY20</w:t>
            </w:r>
          </w:p>
        </w:tc>
        <w:tc>
          <w:tcPr>
            <w:tcW w:w="1442" w:type="dxa"/>
            <w:shd w:val="clear" w:color="auto" w:fill="auto"/>
          </w:tcPr>
          <w:p w14:paraId="794B284F"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70</w:t>
            </w:r>
          </w:p>
        </w:tc>
        <w:tc>
          <w:tcPr>
            <w:tcW w:w="1442" w:type="dxa"/>
            <w:shd w:val="clear" w:color="auto" w:fill="auto"/>
          </w:tcPr>
          <w:p w14:paraId="53565503"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600</w:t>
            </w:r>
          </w:p>
        </w:tc>
        <w:tc>
          <w:tcPr>
            <w:tcW w:w="1442" w:type="dxa"/>
            <w:shd w:val="clear" w:color="auto" w:fill="auto"/>
          </w:tcPr>
          <w:p w14:paraId="320826BD"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350</w:t>
            </w:r>
          </w:p>
        </w:tc>
        <w:tc>
          <w:tcPr>
            <w:tcW w:w="1442" w:type="dxa"/>
            <w:shd w:val="clear" w:color="auto" w:fill="auto"/>
          </w:tcPr>
          <w:p w14:paraId="7DC2E18B"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47</w:t>
            </w:r>
          </w:p>
        </w:tc>
        <w:tc>
          <w:tcPr>
            <w:tcW w:w="1442" w:type="dxa"/>
            <w:shd w:val="clear" w:color="auto" w:fill="auto"/>
          </w:tcPr>
          <w:p w14:paraId="38539D3D"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79</w:t>
            </w:r>
          </w:p>
        </w:tc>
        <w:tc>
          <w:tcPr>
            <w:tcW w:w="1442" w:type="dxa"/>
            <w:shd w:val="clear" w:color="auto" w:fill="auto"/>
          </w:tcPr>
          <w:p w14:paraId="7AC3FDDB"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$11.36</w:t>
            </w:r>
          </w:p>
        </w:tc>
        <w:tc>
          <w:tcPr>
            <w:tcW w:w="1442" w:type="dxa"/>
            <w:shd w:val="clear" w:color="auto" w:fill="auto"/>
          </w:tcPr>
          <w:p w14:paraId="4BEEAC73"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71</w:t>
            </w:r>
          </w:p>
        </w:tc>
      </w:tr>
      <w:tr w:rsidR="007377FE" w:rsidRPr="00944105" w14:paraId="264D95B9" w14:textId="77777777" w:rsidTr="0057688B">
        <w:trPr>
          <w:trHeight w:val="252"/>
        </w:trPr>
        <w:tc>
          <w:tcPr>
            <w:cnfStyle w:val="001000000000" w:firstRow="0" w:lastRow="0" w:firstColumn="1" w:lastColumn="0" w:oddVBand="0" w:evenVBand="0" w:oddHBand="0" w:evenHBand="0" w:firstRowFirstColumn="0" w:firstRowLastColumn="0" w:lastRowFirstColumn="0" w:lastRowLastColumn="0"/>
            <w:tcW w:w="721" w:type="dxa"/>
            <w:shd w:val="clear" w:color="auto" w:fill="auto"/>
            <w:hideMark/>
          </w:tcPr>
          <w:p w14:paraId="141B25DE" w14:textId="77777777" w:rsidR="007377FE" w:rsidRPr="00583ADD" w:rsidRDefault="007377FE" w:rsidP="001B0BFA">
            <w:pPr>
              <w:jc w:val="center"/>
              <w:rPr>
                <w:rFonts w:cstheme="minorHAnsi"/>
                <w:b w:val="0"/>
                <w:sz w:val="20"/>
                <w:szCs w:val="20"/>
              </w:rPr>
            </w:pPr>
            <w:r w:rsidRPr="00583ADD">
              <w:rPr>
                <w:rFonts w:cstheme="minorHAnsi"/>
                <w:sz w:val="20"/>
                <w:szCs w:val="20"/>
              </w:rPr>
              <w:t>FY19</w:t>
            </w:r>
          </w:p>
        </w:tc>
        <w:tc>
          <w:tcPr>
            <w:tcW w:w="1442" w:type="dxa"/>
            <w:shd w:val="clear" w:color="auto" w:fill="auto"/>
            <w:hideMark/>
          </w:tcPr>
          <w:p w14:paraId="708862AD"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85</w:t>
            </w:r>
          </w:p>
        </w:tc>
        <w:tc>
          <w:tcPr>
            <w:tcW w:w="1442" w:type="dxa"/>
            <w:shd w:val="clear" w:color="auto" w:fill="auto"/>
            <w:hideMark/>
          </w:tcPr>
          <w:p w14:paraId="3B3E8D6B"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668</w:t>
            </w:r>
          </w:p>
        </w:tc>
        <w:tc>
          <w:tcPr>
            <w:tcW w:w="1442" w:type="dxa"/>
            <w:shd w:val="clear" w:color="auto" w:fill="auto"/>
            <w:hideMark/>
          </w:tcPr>
          <w:p w14:paraId="69C42466"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258</w:t>
            </w:r>
          </w:p>
        </w:tc>
        <w:tc>
          <w:tcPr>
            <w:tcW w:w="1442" w:type="dxa"/>
            <w:shd w:val="clear" w:color="auto" w:fill="auto"/>
            <w:hideMark/>
          </w:tcPr>
          <w:p w14:paraId="24B557CA"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19</w:t>
            </w:r>
          </w:p>
        </w:tc>
        <w:tc>
          <w:tcPr>
            <w:tcW w:w="1442" w:type="dxa"/>
            <w:shd w:val="clear" w:color="auto" w:fill="auto"/>
            <w:hideMark/>
          </w:tcPr>
          <w:p w14:paraId="5BF5A816"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32</w:t>
            </w:r>
          </w:p>
        </w:tc>
        <w:tc>
          <w:tcPr>
            <w:tcW w:w="1442" w:type="dxa"/>
            <w:shd w:val="clear" w:color="auto" w:fill="auto"/>
            <w:hideMark/>
          </w:tcPr>
          <w:p w14:paraId="7A3E4DAC"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$7.14</w:t>
            </w:r>
          </w:p>
        </w:tc>
        <w:tc>
          <w:tcPr>
            <w:tcW w:w="1442" w:type="dxa"/>
            <w:shd w:val="clear" w:color="auto" w:fill="auto"/>
            <w:hideMark/>
          </w:tcPr>
          <w:p w14:paraId="4336BF16"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64</w:t>
            </w:r>
          </w:p>
        </w:tc>
      </w:tr>
      <w:tr w:rsidR="007377FE" w:rsidRPr="00944105" w14:paraId="5F164836" w14:textId="77777777" w:rsidTr="0057688B">
        <w:trPr>
          <w:cnfStyle w:val="000000100000" w:firstRow="0" w:lastRow="0" w:firstColumn="0" w:lastColumn="0" w:oddVBand="0" w:evenVBand="0" w:oddHBand="1" w:evenHBand="0" w:firstRowFirstColumn="0" w:firstRowLastColumn="0" w:lastRowFirstColumn="0" w:lastRowLastColumn="0"/>
          <w:trHeight w:val="262"/>
        </w:trPr>
        <w:tc>
          <w:tcPr>
            <w:cnfStyle w:val="001000000000" w:firstRow="0" w:lastRow="0" w:firstColumn="1" w:lastColumn="0" w:oddVBand="0" w:evenVBand="0" w:oddHBand="0" w:evenHBand="0" w:firstRowFirstColumn="0" w:firstRowLastColumn="0" w:lastRowFirstColumn="0" w:lastRowLastColumn="0"/>
            <w:tcW w:w="721" w:type="dxa"/>
            <w:shd w:val="clear" w:color="auto" w:fill="auto"/>
            <w:hideMark/>
          </w:tcPr>
          <w:p w14:paraId="09758ECF" w14:textId="77777777" w:rsidR="007377FE" w:rsidRPr="00583ADD" w:rsidRDefault="007377FE" w:rsidP="001B0BFA">
            <w:pPr>
              <w:jc w:val="center"/>
              <w:rPr>
                <w:rFonts w:cstheme="minorHAnsi"/>
                <w:b w:val="0"/>
                <w:sz w:val="20"/>
                <w:szCs w:val="20"/>
              </w:rPr>
            </w:pPr>
            <w:r w:rsidRPr="00583ADD">
              <w:rPr>
                <w:rFonts w:cstheme="minorHAnsi"/>
                <w:sz w:val="20"/>
                <w:szCs w:val="20"/>
              </w:rPr>
              <w:t>FY18*</w:t>
            </w:r>
          </w:p>
        </w:tc>
        <w:tc>
          <w:tcPr>
            <w:tcW w:w="1442" w:type="dxa"/>
            <w:shd w:val="clear" w:color="auto" w:fill="auto"/>
            <w:hideMark/>
          </w:tcPr>
          <w:p w14:paraId="7DF4624D"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42</w:t>
            </w:r>
          </w:p>
        </w:tc>
        <w:tc>
          <w:tcPr>
            <w:tcW w:w="1442" w:type="dxa"/>
            <w:shd w:val="clear" w:color="auto" w:fill="auto"/>
            <w:hideMark/>
          </w:tcPr>
          <w:p w14:paraId="236C32A3"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307</w:t>
            </w:r>
          </w:p>
        </w:tc>
        <w:tc>
          <w:tcPr>
            <w:tcW w:w="1442" w:type="dxa"/>
            <w:shd w:val="clear" w:color="auto" w:fill="auto"/>
            <w:hideMark/>
          </w:tcPr>
          <w:p w14:paraId="08DF6B10"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180</w:t>
            </w:r>
          </w:p>
        </w:tc>
        <w:tc>
          <w:tcPr>
            <w:tcW w:w="1442" w:type="dxa"/>
            <w:shd w:val="clear" w:color="auto" w:fill="auto"/>
            <w:hideMark/>
          </w:tcPr>
          <w:p w14:paraId="7E1B021A"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2</w:t>
            </w:r>
          </w:p>
        </w:tc>
        <w:tc>
          <w:tcPr>
            <w:tcW w:w="1442" w:type="dxa"/>
            <w:shd w:val="clear" w:color="auto" w:fill="auto"/>
            <w:hideMark/>
          </w:tcPr>
          <w:p w14:paraId="6D2C8F9C"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2</w:t>
            </w:r>
          </w:p>
        </w:tc>
        <w:tc>
          <w:tcPr>
            <w:tcW w:w="1442" w:type="dxa"/>
            <w:shd w:val="clear" w:color="auto" w:fill="auto"/>
            <w:hideMark/>
          </w:tcPr>
          <w:p w14:paraId="618E50BA"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$6.63</w:t>
            </w:r>
          </w:p>
        </w:tc>
        <w:tc>
          <w:tcPr>
            <w:tcW w:w="1442" w:type="dxa"/>
            <w:shd w:val="clear" w:color="auto" w:fill="auto"/>
            <w:hideMark/>
          </w:tcPr>
          <w:p w14:paraId="2BBBCF8E"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24</w:t>
            </w:r>
          </w:p>
        </w:tc>
      </w:tr>
      <w:tr w:rsidR="007377FE" w:rsidRPr="00944105" w14:paraId="560862D0" w14:textId="77777777" w:rsidTr="0057688B">
        <w:trPr>
          <w:trHeight w:val="252"/>
        </w:trPr>
        <w:tc>
          <w:tcPr>
            <w:cnfStyle w:val="001000000000" w:firstRow="0" w:lastRow="0" w:firstColumn="1" w:lastColumn="0" w:oddVBand="0" w:evenVBand="0" w:oddHBand="0" w:evenHBand="0" w:firstRowFirstColumn="0" w:firstRowLastColumn="0" w:lastRowFirstColumn="0" w:lastRowLastColumn="0"/>
            <w:tcW w:w="721" w:type="dxa"/>
            <w:shd w:val="clear" w:color="auto" w:fill="auto"/>
            <w:hideMark/>
          </w:tcPr>
          <w:p w14:paraId="74DD2059" w14:textId="77777777" w:rsidR="007377FE" w:rsidRPr="00583ADD" w:rsidRDefault="007377FE" w:rsidP="001B0BFA">
            <w:pPr>
              <w:jc w:val="center"/>
              <w:rPr>
                <w:rFonts w:cstheme="minorHAnsi"/>
                <w:b w:val="0"/>
                <w:sz w:val="20"/>
                <w:szCs w:val="20"/>
              </w:rPr>
            </w:pPr>
            <w:r w:rsidRPr="00583ADD">
              <w:rPr>
                <w:rFonts w:cstheme="minorHAnsi"/>
                <w:sz w:val="20"/>
                <w:szCs w:val="20"/>
              </w:rPr>
              <w:t>FY17</w:t>
            </w:r>
          </w:p>
        </w:tc>
        <w:tc>
          <w:tcPr>
            <w:tcW w:w="1442" w:type="dxa"/>
            <w:shd w:val="clear" w:color="auto" w:fill="auto"/>
            <w:hideMark/>
          </w:tcPr>
          <w:p w14:paraId="622EE347"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33</w:t>
            </w:r>
          </w:p>
        </w:tc>
        <w:tc>
          <w:tcPr>
            <w:tcW w:w="1442" w:type="dxa"/>
            <w:shd w:val="clear" w:color="auto" w:fill="auto"/>
            <w:hideMark/>
          </w:tcPr>
          <w:p w14:paraId="3BD1F8D4"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182</w:t>
            </w:r>
          </w:p>
        </w:tc>
        <w:tc>
          <w:tcPr>
            <w:tcW w:w="1442" w:type="dxa"/>
            <w:shd w:val="clear" w:color="auto" w:fill="auto"/>
            <w:hideMark/>
          </w:tcPr>
          <w:p w14:paraId="0143B549"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111</w:t>
            </w:r>
          </w:p>
        </w:tc>
        <w:tc>
          <w:tcPr>
            <w:tcW w:w="1442" w:type="dxa"/>
            <w:shd w:val="clear" w:color="auto" w:fill="auto"/>
            <w:hideMark/>
          </w:tcPr>
          <w:p w14:paraId="1D8E63F3"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28</w:t>
            </w:r>
          </w:p>
        </w:tc>
        <w:tc>
          <w:tcPr>
            <w:tcW w:w="1442" w:type="dxa"/>
            <w:shd w:val="clear" w:color="auto" w:fill="auto"/>
            <w:hideMark/>
          </w:tcPr>
          <w:p w14:paraId="7A9D1E1E"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43</w:t>
            </w:r>
          </w:p>
        </w:tc>
        <w:tc>
          <w:tcPr>
            <w:tcW w:w="1442" w:type="dxa"/>
            <w:shd w:val="clear" w:color="auto" w:fill="auto"/>
            <w:hideMark/>
          </w:tcPr>
          <w:p w14:paraId="78995D1E"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$2.00</w:t>
            </w:r>
          </w:p>
        </w:tc>
        <w:tc>
          <w:tcPr>
            <w:tcW w:w="1442" w:type="dxa"/>
            <w:shd w:val="clear" w:color="auto" w:fill="auto"/>
            <w:hideMark/>
          </w:tcPr>
          <w:p w14:paraId="2E964601" w14:textId="77777777" w:rsidR="007377FE" w:rsidRPr="00583ADD" w:rsidRDefault="007377FE"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134</w:t>
            </w:r>
          </w:p>
        </w:tc>
      </w:tr>
      <w:tr w:rsidR="007377FE" w:rsidRPr="00944105" w14:paraId="5E659BCD" w14:textId="77777777" w:rsidTr="0057688B">
        <w:trPr>
          <w:cnfStyle w:val="000000100000" w:firstRow="0" w:lastRow="0" w:firstColumn="0" w:lastColumn="0" w:oddVBand="0" w:evenVBand="0" w:oddHBand="1" w:evenHBand="0" w:firstRowFirstColumn="0" w:firstRowLastColumn="0" w:lastRowFirstColumn="0" w:lastRowLastColumn="0"/>
          <w:trHeight w:val="45"/>
        </w:trPr>
        <w:tc>
          <w:tcPr>
            <w:cnfStyle w:val="001000000000" w:firstRow="0" w:lastRow="0" w:firstColumn="1" w:lastColumn="0" w:oddVBand="0" w:evenVBand="0" w:oddHBand="0" w:evenHBand="0" w:firstRowFirstColumn="0" w:firstRowLastColumn="0" w:lastRowFirstColumn="0" w:lastRowLastColumn="0"/>
            <w:tcW w:w="721" w:type="dxa"/>
            <w:shd w:val="clear" w:color="auto" w:fill="auto"/>
            <w:hideMark/>
          </w:tcPr>
          <w:p w14:paraId="1AC3A639" w14:textId="77777777" w:rsidR="007377FE" w:rsidRPr="00583ADD" w:rsidRDefault="007377FE" w:rsidP="001B0BFA">
            <w:pPr>
              <w:jc w:val="center"/>
              <w:rPr>
                <w:rFonts w:cstheme="minorHAnsi"/>
                <w:b w:val="0"/>
                <w:sz w:val="20"/>
                <w:szCs w:val="20"/>
              </w:rPr>
            </w:pPr>
            <w:r w:rsidRPr="00583ADD">
              <w:rPr>
                <w:rFonts w:cstheme="minorHAnsi"/>
                <w:sz w:val="20"/>
                <w:szCs w:val="20"/>
              </w:rPr>
              <w:t>FY16*</w:t>
            </w:r>
          </w:p>
        </w:tc>
        <w:tc>
          <w:tcPr>
            <w:tcW w:w="1442" w:type="dxa"/>
            <w:shd w:val="clear" w:color="auto" w:fill="auto"/>
            <w:hideMark/>
          </w:tcPr>
          <w:p w14:paraId="5ECC9852"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18</w:t>
            </w:r>
          </w:p>
        </w:tc>
        <w:tc>
          <w:tcPr>
            <w:tcW w:w="1442" w:type="dxa"/>
            <w:shd w:val="clear" w:color="auto" w:fill="auto"/>
            <w:hideMark/>
          </w:tcPr>
          <w:p w14:paraId="69FC63CB"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352</w:t>
            </w:r>
          </w:p>
        </w:tc>
        <w:tc>
          <w:tcPr>
            <w:tcW w:w="1442" w:type="dxa"/>
            <w:shd w:val="clear" w:color="auto" w:fill="auto"/>
            <w:hideMark/>
          </w:tcPr>
          <w:p w14:paraId="128D5311"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379</w:t>
            </w:r>
          </w:p>
        </w:tc>
        <w:tc>
          <w:tcPr>
            <w:tcW w:w="1442" w:type="dxa"/>
            <w:shd w:val="clear" w:color="auto" w:fill="auto"/>
            <w:hideMark/>
          </w:tcPr>
          <w:p w14:paraId="52B8715E"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28</w:t>
            </w:r>
          </w:p>
        </w:tc>
        <w:tc>
          <w:tcPr>
            <w:tcW w:w="1442" w:type="dxa"/>
            <w:shd w:val="clear" w:color="auto" w:fill="auto"/>
            <w:hideMark/>
          </w:tcPr>
          <w:p w14:paraId="08E1F3DA"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56</w:t>
            </w:r>
          </w:p>
        </w:tc>
        <w:tc>
          <w:tcPr>
            <w:tcW w:w="1442" w:type="dxa"/>
            <w:shd w:val="clear" w:color="auto" w:fill="auto"/>
            <w:hideMark/>
          </w:tcPr>
          <w:p w14:paraId="5F54975C"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No data</w:t>
            </w:r>
          </w:p>
        </w:tc>
        <w:tc>
          <w:tcPr>
            <w:tcW w:w="1442" w:type="dxa"/>
            <w:shd w:val="clear" w:color="auto" w:fill="auto"/>
            <w:hideMark/>
          </w:tcPr>
          <w:p w14:paraId="4B3F81DB" w14:textId="77777777" w:rsidR="007377FE" w:rsidRPr="00583ADD" w:rsidRDefault="007377FE"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No data</w:t>
            </w:r>
          </w:p>
        </w:tc>
      </w:tr>
    </w:tbl>
    <w:p w14:paraId="7B17013A" w14:textId="77777777" w:rsidR="00FE5984" w:rsidRPr="005D5E5D" w:rsidRDefault="00FE5984" w:rsidP="00FE5984">
      <w:pPr>
        <w:rPr>
          <w:rStyle w:val="Emphasis"/>
          <w:sz w:val="18"/>
          <w:szCs w:val="20"/>
        </w:rPr>
      </w:pPr>
      <w:r w:rsidRPr="005D5E5D">
        <w:rPr>
          <w:rStyle w:val="Emphasis"/>
          <w:sz w:val="18"/>
          <w:szCs w:val="20"/>
        </w:rPr>
        <w:t>*Data cannot be confirmed by the signed and submitted report. Draft reports were available for data.</w:t>
      </w:r>
    </w:p>
    <w:p w14:paraId="6900E6BD" w14:textId="06D71407" w:rsidR="00A312E7" w:rsidRDefault="00A312E7">
      <w:pPr>
        <w:rPr>
          <w:rFonts w:asciiTheme="majorHAnsi" w:eastAsiaTheme="majorEastAsia" w:hAnsiTheme="majorHAnsi" w:cstheme="majorBidi"/>
          <w:i/>
          <w:iCs/>
          <w:color w:val="454551" w:themeColor="text2"/>
          <w:sz w:val="22"/>
          <w:szCs w:val="18"/>
          <w:highlight w:val="yellow"/>
          <w:shd w:val="clear" w:color="auto" w:fill="FFFFFF"/>
        </w:rPr>
      </w:pPr>
      <w:bookmarkStart w:id="62" w:name="_Toc121729622"/>
    </w:p>
    <w:p w14:paraId="3C9714A4" w14:textId="2B9AB43A" w:rsidR="00545B4C" w:rsidRPr="00204FD7" w:rsidRDefault="00545B4C" w:rsidP="004D702F">
      <w:pPr>
        <w:pStyle w:val="Heading5"/>
        <w:rPr>
          <w:rStyle w:val="SubtleEmphasis"/>
          <w:i/>
          <w:iCs/>
          <w:color w:val="1B608B" w:themeColor="accent1" w:themeShade="BF"/>
        </w:rPr>
      </w:pPr>
      <w:r w:rsidRPr="00204FD7">
        <w:t>Budget Spent</w:t>
      </w:r>
      <w:bookmarkEnd w:id="62"/>
      <w:r w:rsidR="009C62C0" w:rsidRPr="00204FD7">
        <w:t xml:space="preserve"> </w:t>
      </w:r>
    </w:p>
    <w:tbl>
      <w:tblPr>
        <w:tblStyle w:val="GridTable2-Accent2"/>
        <w:tblpPr w:leftFromText="180" w:rightFromText="180" w:vertAnchor="text" w:horzAnchor="margin" w:tblpXSpec="center" w:tblpY="28"/>
        <w:tblW w:w="10800" w:type="dxa"/>
        <w:tblLook w:val="04A0" w:firstRow="1" w:lastRow="0" w:firstColumn="1" w:lastColumn="0" w:noHBand="0" w:noVBand="1"/>
      </w:tblPr>
      <w:tblGrid>
        <w:gridCol w:w="1795"/>
        <w:gridCol w:w="9005"/>
      </w:tblGrid>
      <w:tr w:rsidR="009C62C0" w:rsidRPr="00204FD7" w14:paraId="2C4FD434" w14:textId="77777777" w:rsidTr="00583ADD">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795" w:type="dxa"/>
          </w:tcPr>
          <w:p w14:paraId="0AFFBA1D" w14:textId="77777777" w:rsidR="009C62C0" w:rsidRPr="00204FD7" w:rsidRDefault="009C62C0" w:rsidP="009C62C0">
            <w:pPr>
              <w:jc w:val="center"/>
              <w:rPr>
                <w:rFonts w:cstheme="minorHAnsi"/>
                <w:bCs w:val="0"/>
                <w:sz w:val="20"/>
                <w:szCs w:val="20"/>
              </w:rPr>
            </w:pPr>
            <w:r w:rsidRPr="00204FD7">
              <w:rPr>
                <w:rFonts w:cstheme="minorHAnsi"/>
                <w:bCs w:val="0"/>
                <w:sz w:val="20"/>
                <w:szCs w:val="20"/>
              </w:rPr>
              <w:t>Year</w:t>
            </w:r>
          </w:p>
        </w:tc>
        <w:tc>
          <w:tcPr>
            <w:tcW w:w="9005" w:type="dxa"/>
          </w:tcPr>
          <w:p w14:paraId="0F93988B" w14:textId="77777777" w:rsidR="009C62C0" w:rsidRPr="00204FD7" w:rsidRDefault="009C62C0" w:rsidP="009C62C0">
            <w:pPr>
              <w:jc w:val="center"/>
              <w:cnfStyle w:val="100000000000" w:firstRow="1" w:lastRow="0" w:firstColumn="0" w:lastColumn="0" w:oddVBand="0" w:evenVBand="0" w:oddHBand="0" w:evenHBand="0" w:firstRowFirstColumn="0" w:firstRowLastColumn="0" w:lastRowFirstColumn="0" w:lastRowLastColumn="0"/>
              <w:rPr>
                <w:rFonts w:cstheme="minorHAnsi"/>
                <w:bCs w:val="0"/>
                <w:sz w:val="20"/>
                <w:szCs w:val="20"/>
              </w:rPr>
            </w:pPr>
            <w:r w:rsidRPr="00204FD7">
              <w:rPr>
                <w:rFonts w:cstheme="minorHAnsi"/>
                <w:bCs w:val="0"/>
                <w:sz w:val="20"/>
                <w:szCs w:val="20"/>
              </w:rPr>
              <w:t>Amount</w:t>
            </w:r>
          </w:p>
        </w:tc>
      </w:tr>
      <w:tr w:rsidR="005D5E5D" w:rsidRPr="001C00DA" w14:paraId="64E450EB" w14:textId="77777777" w:rsidTr="00A312E7">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795" w:type="dxa"/>
            <w:shd w:val="clear" w:color="auto" w:fill="CEE6F5" w:themeFill="accent1" w:themeFillTint="33"/>
          </w:tcPr>
          <w:p w14:paraId="083C55B9" w14:textId="4459C72F" w:rsidR="005D5E5D" w:rsidRPr="00204FD7" w:rsidRDefault="005D5E5D" w:rsidP="009C62C0">
            <w:pPr>
              <w:jc w:val="center"/>
              <w:rPr>
                <w:rFonts w:cstheme="minorHAnsi"/>
                <w:b w:val="0"/>
                <w:sz w:val="20"/>
                <w:szCs w:val="20"/>
              </w:rPr>
            </w:pPr>
            <w:r w:rsidRPr="00204FD7">
              <w:rPr>
                <w:rFonts w:cstheme="minorHAnsi"/>
                <w:sz w:val="20"/>
                <w:szCs w:val="20"/>
              </w:rPr>
              <w:t>FY22</w:t>
            </w:r>
          </w:p>
        </w:tc>
        <w:tc>
          <w:tcPr>
            <w:tcW w:w="9005" w:type="dxa"/>
            <w:shd w:val="clear" w:color="auto" w:fill="CEE6F5" w:themeFill="accent1" w:themeFillTint="33"/>
          </w:tcPr>
          <w:p w14:paraId="0DB14658" w14:textId="755872FF" w:rsidR="005D5E5D" w:rsidRPr="00583ADD" w:rsidRDefault="00DA661A" w:rsidP="009C62C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04FD7">
              <w:rPr>
                <w:rFonts w:cstheme="minorHAnsi"/>
                <w:sz w:val="20"/>
                <w:szCs w:val="20"/>
              </w:rPr>
              <w:t>$10,776,979.22</w:t>
            </w:r>
          </w:p>
        </w:tc>
      </w:tr>
      <w:tr w:rsidR="00F75442" w:rsidRPr="001C00DA" w14:paraId="626E1A35" w14:textId="77777777" w:rsidTr="0057688B">
        <w:trPr>
          <w:trHeight w:val="293"/>
        </w:trPr>
        <w:tc>
          <w:tcPr>
            <w:cnfStyle w:val="001000000000" w:firstRow="0" w:lastRow="0" w:firstColumn="1" w:lastColumn="0" w:oddVBand="0" w:evenVBand="0" w:oddHBand="0" w:evenHBand="0" w:firstRowFirstColumn="0" w:firstRowLastColumn="0" w:lastRowFirstColumn="0" w:lastRowLastColumn="0"/>
            <w:tcW w:w="1795" w:type="dxa"/>
            <w:shd w:val="clear" w:color="auto" w:fill="FFFFFF" w:themeFill="background1"/>
          </w:tcPr>
          <w:p w14:paraId="0D8CA237" w14:textId="77777777" w:rsidR="00F75442" w:rsidRPr="00583ADD" w:rsidRDefault="00F75442" w:rsidP="009C62C0">
            <w:pPr>
              <w:jc w:val="center"/>
              <w:rPr>
                <w:rFonts w:cstheme="minorHAnsi"/>
                <w:b w:val="0"/>
                <w:sz w:val="20"/>
                <w:szCs w:val="20"/>
              </w:rPr>
            </w:pPr>
            <w:r w:rsidRPr="00583ADD">
              <w:rPr>
                <w:rFonts w:cstheme="minorHAnsi"/>
                <w:sz w:val="20"/>
                <w:szCs w:val="20"/>
              </w:rPr>
              <w:t>FY21</w:t>
            </w:r>
          </w:p>
        </w:tc>
        <w:tc>
          <w:tcPr>
            <w:tcW w:w="9005" w:type="dxa"/>
            <w:shd w:val="clear" w:color="auto" w:fill="FFFFFF" w:themeFill="background1"/>
          </w:tcPr>
          <w:p w14:paraId="6737CADB" w14:textId="77777777" w:rsidR="00F75442" w:rsidRPr="00583ADD" w:rsidRDefault="00894A2F" w:rsidP="009C62C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$7,113,052.34</w:t>
            </w:r>
          </w:p>
        </w:tc>
      </w:tr>
      <w:tr w:rsidR="009C62C0" w:rsidRPr="001C00DA" w14:paraId="43D6C144" w14:textId="77777777" w:rsidTr="0057688B">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795" w:type="dxa"/>
            <w:shd w:val="clear" w:color="auto" w:fill="FFFFFF" w:themeFill="background1"/>
          </w:tcPr>
          <w:p w14:paraId="34F05D9D" w14:textId="77777777" w:rsidR="009C62C0" w:rsidRPr="00583ADD" w:rsidRDefault="009C62C0" w:rsidP="009C62C0">
            <w:pPr>
              <w:jc w:val="center"/>
              <w:rPr>
                <w:rFonts w:cstheme="minorHAnsi"/>
                <w:b w:val="0"/>
                <w:sz w:val="20"/>
                <w:szCs w:val="20"/>
              </w:rPr>
            </w:pPr>
            <w:r w:rsidRPr="00583ADD">
              <w:rPr>
                <w:rFonts w:cstheme="minorHAnsi"/>
                <w:sz w:val="20"/>
                <w:szCs w:val="20"/>
              </w:rPr>
              <w:t>FY20</w:t>
            </w:r>
          </w:p>
        </w:tc>
        <w:tc>
          <w:tcPr>
            <w:tcW w:w="9005" w:type="dxa"/>
            <w:shd w:val="clear" w:color="auto" w:fill="FFFFFF" w:themeFill="background1"/>
          </w:tcPr>
          <w:p w14:paraId="04441B44" w14:textId="77777777" w:rsidR="009C62C0" w:rsidRPr="00583ADD" w:rsidRDefault="009C62C0" w:rsidP="009C62C0">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83ADD">
              <w:rPr>
                <w:rFonts w:cstheme="minorHAnsi"/>
                <w:sz w:val="20"/>
                <w:szCs w:val="20"/>
              </w:rPr>
              <w:t>$7,116,103.50</w:t>
            </w:r>
          </w:p>
        </w:tc>
      </w:tr>
      <w:tr w:rsidR="009C62C0" w:rsidRPr="00944105" w14:paraId="284F919F" w14:textId="77777777" w:rsidTr="0057688B">
        <w:trPr>
          <w:trHeight w:val="258"/>
        </w:trPr>
        <w:tc>
          <w:tcPr>
            <w:cnfStyle w:val="001000000000" w:firstRow="0" w:lastRow="0" w:firstColumn="1" w:lastColumn="0" w:oddVBand="0" w:evenVBand="0" w:oddHBand="0" w:evenHBand="0" w:firstRowFirstColumn="0" w:firstRowLastColumn="0" w:lastRowFirstColumn="0" w:lastRowLastColumn="0"/>
            <w:tcW w:w="1795" w:type="dxa"/>
            <w:shd w:val="clear" w:color="auto" w:fill="FFFFFF" w:themeFill="background1"/>
          </w:tcPr>
          <w:p w14:paraId="20C12512" w14:textId="77777777" w:rsidR="009C62C0" w:rsidRPr="00583ADD" w:rsidRDefault="009C62C0" w:rsidP="009C62C0">
            <w:pPr>
              <w:jc w:val="center"/>
              <w:rPr>
                <w:rFonts w:cstheme="minorHAnsi"/>
                <w:b w:val="0"/>
                <w:sz w:val="20"/>
                <w:szCs w:val="20"/>
              </w:rPr>
            </w:pPr>
            <w:r w:rsidRPr="00583ADD">
              <w:rPr>
                <w:rFonts w:cstheme="minorHAnsi"/>
                <w:sz w:val="20"/>
                <w:szCs w:val="20"/>
              </w:rPr>
              <w:t>FY19</w:t>
            </w:r>
          </w:p>
        </w:tc>
        <w:tc>
          <w:tcPr>
            <w:tcW w:w="9005" w:type="dxa"/>
            <w:shd w:val="clear" w:color="auto" w:fill="FFFFFF" w:themeFill="background1"/>
          </w:tcPr>
          <w:p w14:paraId="2CB7F570" w14:textId="77777777" w:rsidR="009C62C0" w:rsidRPr="00583ADD" w:rsidRDefault="009C62C0" w:rsidP="009C62C0">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83ADD">
              <w:rPr>
                <w:rFonts w:cstheme="minorHAnsi"/>
                <w:sz w:val="20"/>
                <w:szCs w:val="20"/>
              </w:rPr>
              <w:t>$6,472,031.00</w:t>
            </w:r>
          </w:p>
        </w:tc>
      </w:tr>
    </w:tbl>
    <w:p w14:paraId="4EC0B22D" w14:textId="78F954BC" w:rsidR="001D0AE6" w:rsidRDefault="00C60A6E" w:rsidP="001D0AE6">
      <w:bookmarkStart w:id="63" w:name="_Toc121729623"/>
      <w:r w:rsidRPr="00C60A6E">
        <w:t>FY22 had a significant increase in spending, which included carry over dollars due to the renovation of the Training Center, support for DII childcare construction, and a</w:t>
      </w:r>
      <w:r w:rsidR="00B85EF7">
        <w:t>n early education</w:t>
      </w:r>
      <w:r w:rsidRPr="00C60A6E">
        <w:t xml:space="preserve"> playground in DIII.</w:t>
      </w:r>
    </w:p>
    <w:p w14:paraId="0F9242A1" w14:textId="518053B8" w:rsidR="00510565" w:rsidRPr="00944105" w:rsidRDefault="00FF0F56" w:rsidP="00F844CB">
      <w:pPr>
        <w:pStyle w:val="Heading3"/>
      </w:pPr>
      <w:r>
        <w:t>Job</w:t>
      </w:r>
      <w:r w:rsidR="00510565" w:rsidRPr="00944105">
        <w:t xml:space="preserve"> Creation</w:t>
      </w:r>
      <w:bookmarkEnd w:id="63"/>
    </w:p>
    <w:p w14:paraId="771E85AB" w14:textId="47D04B82" w:rsidR="001D0AE6" w:rsidRDefault="001D302D" w:rsidP="00510565">
      <w:pPr>
        <w:rPr>
          <w:rFonts w:cstheme="minorHAnsi"/>
        </w:rPr>
      </w:pPr>
      <w:r w:rsidRPr="00583ADD">
        <w:rPr>
          <w:rFonts w:cstheme="minorHAnsi"/>
        </w:rPr>
        <w:t xml:space="preserve">A minimum of </w:t>
      </w:r>
      <w:r w:rsidR="000759F7" w:rsidRPr="00583ADD">
        <w:rPr>
          <w:rFonts w:cstheme="minorHAnsi"/>
        </w:rPr>
        <w:t>5</w:t>
      </w:r>
      <w:r w:rsidR="001D0AE6">
        <w:rPr>
          <w:rFonts w:cstheme="minorHAnsi"/>
        </w:rPr>
        <w:t>0</w:t>
      </w:r>
      <w:r w:rsidR="008D2980" w:rsidRPr="00583ADD">
        <w:rPr>
          <w:rFonts w:cstheme="minorHAnsi"/>
        </w:rPr>
        <w:t xml:space="preserve"> jobs were created by Aanjibimaadizing related to </w:t>
      </w:r>
      <w:r w:rsidR="00DF587E" w:rsidRPr="00583ADD">
        <w:rPr>
          <w:rFonts w:cstheme="minorHAnsi"/>
        </w:rPr>
        <w:t>Small Business Development</w:t>
      </w:r>
      <w:r w:rsidR="008D2980" w:rsidRPr="00583ADD">
        <w:rPr>
          <w:rFonts w:cstheme="minorHAnsi"/>
        </w:rPr>
        <w:t xml:space="preserve">. There </w:t>
      </w:r>
      <w:r w:rsidR="00852BDB" w:rsidRPr="00583ADD">
        <w:rPr>
          <w:rFonts w:cstheme="minorHAnsi"/>
        </w:rPr>
        <w:t>were</w:t>
      </w:r>
      <w:r w:rsidRPr="00583ADD">
        <w:rPr>
          <w:rFonts w:cstheme="minorHAnsi"/>
        </w:rPr>
        <w:t xml:space="preserve"> </w:t>
      </w:r>
      <w:r w:rsidR="00DF587E" w:rsidRPr="00583ADD">
        <w:rPr>
          <w:rFonts w:cstheme="minorHAnsi"/>
        </w:rPr>
        <w:t>eight</w:t>
      </w:r>
      <w:r w:rsidR="008421EB" w:rsidRPr="00583ADD">
        <w:rPr>
          <w:rFonts w:cstheme="minorHAnsi"/>
        </w:rPr>
        <w:t xml:space="preserve"> (</w:t>
      </w:r>
      <w:r w:rsidR="00DF587E" w:rsidRPr="00583ADD">
        <w:rPr>
          <w:rFonts w:cstheme="minorHAnsi"/>
        </w:rPr>
        <w:t>8</w:t>
      </w:r>
      <w:r w:rsidR="008421EB" w:rsidRPr="00583ADD">
        <w:rPr>
          <w:rFonts w:cstheme="minorHAnsi"/>
        </w:rPr>
        <w:t>)</w:t>
      </w:r>
      <w:r w:rsidR="00510565" w:rsidRPr="00583ADD">
        <w:rPr>
          <w:rFonts w:cstheme="minorHAnsi"/>
        </w:rPr>
        <w:t xml:space="preserve"> Mille Lacs Band</w:t>
      </w:r>
      <w:r w:rsidR="00852BDB" w:rsidRPr="00583ADD">
        <w:rPr>
          <w:rFonts w:cstheme="minorHAnsi"/>
        </w:rPr>
        <w:t xml:space="preserve"> of Ojibwe</w:t>
      </w:r>
      <w:r w:rsidR="00635ABB" w:rsidRPr="00583ADD">
        <w:rPr>
          <w:rFonts w:cstheme="minorHAnsi"/>
        </w:rPr>
        <w:t xml:space="preserve"> Elders</w:t>
      </w:r>
      <w:r w:rsidR="00DF587E" w:rsidRPr="00583ADD">
        <w:rPr>
          <w:rFonts w:cstheme="minorHAnsi"/>
        </w:rPr>
        <w:t xml:space="preserve"> that were contracted to develop newspaper articles, story collection, and support resource development</w:t>
      </w:r>
      <w:r w:rsidR="00E446D0" w:rsidRPr="00583ADD">
        <w:rPr>
          <w:rFonts w:cstheme="minorHAnsi"/>
        </w:rPr>
        <w:t xml:space="preserve">. </w:t>
      </w:r>
      <w:r w:rsidR="00583ADD" w:rsidRPr="00583ADD">
        <w:rPr>
          <w:rFonts w:cstheme="minorHAnsi"/>
        </w:rPr>
        <w:t>Fifty</w:t>
      </w:r>
      <w:r w:rsidR="0070210D" w:rsidRPr="00583ADD">
        <w:rPr>
          <w:rFonts w:cstheme="minorHAnsi"/>
        </w:rPr>
        <w:t xml:space="preserve"> jobs </w:t>
      </w:r>
      <w:r w:rsidR="008D2980" w:rsidRPr="00583ADD">
        <w:rPr>
          <w:rFonts w:cstheme="minorHAnsi"/>
        </w:rPr>
        <w:t>were created by Rosetta Stone to develop materials.</w:t>
      </w:r>
      <w:r w:rsidR="008D2980" w:rsidRPr="00944105">
        <w:rPr>
          <w:rFonts w:cstheme="minorHAnsi"/>
        </w:rPr>
        <w:t xml:space="preserve"> </w:t>
      </w:r>
    </w:p>
    <w:p w14:paraId="1CED8F6C" w14:textId="0F39B341" w:rsidR="001D0AE6" w:rsidRPr="00944105" w:rsidRDefault="001D0AE6" w:rsidP="00510565">
      <w:pPr>
        <w:rPr>
          <w:rFonts w:cstheme="minorHAnsi"/>
        </w:rPr>
      </w:pPr>
      <w:r>
        <w:rPr>
          <w:rFonts w:cstheme="minorHAnsi"/>
        </w:rPr>
        <w:t>Job creation for small business support, elder content development and Rosetta Stone totals 108.</w:t>
      </w:r>
    </w:p>
    <w:p w14:paraId="5F8304C6" w14:textId="77777777" w:rsidR="00545B4C" w:rsidRPr="00583ADD" w:rsidRDefault="00545B4C" w:rsidP="00723BC4">
      <w:pPr>
        <w:pStyle w:val="Heading2"/>
      </w:pPr>
      <w:bookmarkStart w:id="64" w:name="_Toc90381375"/>
      <w:bookmarkStart w:id="65" w:name="_Toc90381822"/>
      <w:bookmarkStart w:id="66" w:name="_Toc121729624"/>
      <w:r w:rsidRPr="00583ADD">
        <w:t>Facilitated Services</w:t>
      </w:r>
      <w:bookmarkEnd w:id="64"/>
      <w:bookmarkEnd w:id="65"/>
      <w:bookmarkEnd w:id="66"/>
      <w:r w:rsidRPr="00583ADD">
        <w:t xml:space="preserve"> </w:t>
      </w:r>
    </w:p>
    <w:p w14:paraId="6C7B9541" w14:textId="0458EC2F" w:rsidR="00305CFC" w:rsidRPr="00583ADD" w:rsidRDefault="00305CFC" w:rsidP="004D702F">
      <w:r w:rsidRPr="00583ADD">
        <w:t>On September 1, 2020, the Wraparound Department merged into Aanjibimaadizing programming. Wraparound Facilitators and Aanjibimaadizing Case Managers were serving the same clients and often duplicating efforts to assist them in overcoming barriers. With the Case Managers having large caseloads, using the Facilitators to give intensive support to clients who need</w:t>
      </w:r>
      <w:r w:rsidR="00B85EF7">
        <w:t>ed</w:t>
      </w:r>
      <w:r w:rsidRPr="00583ADD">
        <w:t xml:space="preserve"> more time ma</w:t>
      </w:r>
      <w:r w:rsidR="00B85EF7">
        <w:t>de</w:t>
      </w:r>
      <w:r w:rsidRPr="00583ADD">
        <w:t xml:space="preserve"> sense. This merger decreases application process for clients and provides support for clients that meet the Aanjibimaadizing mission and goals.</w:t>
      </w:r>
    </w:p>
    <w:p w14:paraId="5C19DD9E" w14:textId="383354EF" w:rsidR="00305CFC" w:rsidRDefault="00305CFC" w:rsidP="004D702F">
      <w:r w:rsidRPr="00583ADD">
        <w:t xml:space="preserve">Aanjibimaadizing offers facilitated services to help connect clients to other support services within the community. Case Managers may refer clients to Facilitators to assist them in meeting their goals to obtain and retain employment. Often these </w:t>
      </w:r>
      <w:r w:rsidRPr="00583ADD">
        <w:lastRenderedPageBreak/>
        <w:t xml:space="preserve">services support client needs that are social, health, and mental health related. Facilitated services </w:t>
      </w:r>
      <w:r w:rsidR="005019A8" w:rsidRPr="00583ADD">
        <w:t>offer</w:t>
      </w:r>
      <w:r w:rsidRPr="00583ADD">
        <w:t xml:space="preserve"> a more targeted support for employment, </w:t>
      </w:r>
      <w:r w:rsidR="00583ADD" w:rsidRPr="00583ADD">
        <w:t>training,</w:t>
      </w:r>
      <w:r w:rsidRPr="00583ADD">
        <w:t xml:space="preserve"> and self-sufficiency.</w:t>
      </w:r>
    </w:p>
    <w:p w14:paraId="6757CBBD" w14:textId="77777777" w:rsidR="00305CFC" w:rsidRPr="00583ADD" w:rsidRDefault="00305CFC" w:rsidP="004D702F">
      <w:r w:rsidRPr="00583ADD">
        <w:t xml:space="preserve">There are currently 65 clients and families receiving facilitated services. There are 28 occupied housing units within Zakab. </w:t>
      </w:r>
    </w:p>
    <w:p w14:paraId="53D98A96" w14:textId="1D4A5C52" w:rsidR="00DF2EAB" w:rsidRDefault="00DF2EAB" w:rsidP="00545B4C">
      <w:pPr>
        <w:spacing w:after="60" w:line="240" w:lineRule="auto"/>
        <w:rPr>
          <w:rFonts w:cstheme="minorHAnsi"/>
          <w:highlight w:val="lightGray"/>
        </w:rPr>
      </w:pPr>
      <w:r>
        <w:rPr>
          <w:rFonts w:cstheme="minorHAnsi"/>
          <w:noProof/>
        </w:rPr>
        <w:drawing>
          <wp:inline distT="0" distB="0" distL="0" distR="0" wp14:anchorId="38D694DA" wp14:editId="6A8B2D1F">
            <wp:extent cx="6858000" cy="1924334"/>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E192011" w14:textId="77777777" w:rsidR="00545B4C" w:rsidRPr="001E200A" w:rsidRDefault="00545B4C" w:rsidP="00056F2A">
      <w:pPr>
        <w:pStyle w:val="Heading3"/>
      </w:pPr>
      <w:bookmarkStart w:id="67" w:name="_Toc90381376"/>
      <w:bookmarkStart w:id="68" w:name="_Toc90381823"/>
      <w:bookmarkStart w:id="69" w:name="_Toc121729625"/>
      <w:r w:rsidRPr="001E200A">
        <w:t>Housing</w:t>
      </w:r>
      <w:bookmarkEnd w:id="67"/>
      <w:bookmarkEnd w:id="68"/>
      <w:bookmarkEnd w:id="69"/>
    </w:p>
    <w:p w14:paraId="74EFDD7A" w14:textId="77777777" w:rsidR="00545B4C" w:rsidRPr="001E200A" w:rsidRDefault="008B5396" w:rsidP="00056F2A">
      <w:pPr>
        <w:pStyle w:val="Heading4"/>
      </w:pPr>
      <w:bookmarkStart w:id="70" w:name="_Toc121729626"/>
      <w:r w:rsidRPr="001E200A">
        <w:t>Z</w:t>
      </w:r>
      <w:r w:rsidR="00545B4C" w:rsidRPr="001E200A">
        <w:t>akab Biinjina</w:t>
      </w:r>
      <w:bookmarkEnd w:id="70"/>
    </w:p>
    <w:p w14:paraId="31107F17" w14:textId="360C3914" w:rsidR="00545B4C" w:rsidRPr="00944105" w:rsidRDefault="00545B4C" w:rsidP="00056F2A">
      <w:pPr>
        <w:spacing w:after="60" w:line="240" w:lineRule="auto"/>
        <w:rPr>
          <w:rFonts w:cstheme="minorHAnsi"/>
        </w:rPr>
      </w:pPr>
      <w:r w:rsidRPr="001E200A">
        <w:rPr>
          <w:rFonts w:cstheme="minorHAnsi"/>
        </w:rPr>
        <w:t>During FY2</w:t>
      </w:r>
      <w:r w:rsidR="008B5396" w:rsidRPr="001E200A">
        <w:rPr>
          <w:rFonts w:cstheme="minorHAnsi"/>
        </w:rPr>
        <w:t>1</w:t>
      </w:r>
      <w:r w:rsidR="00676E4D" w:rsidRPr="001E200A">
        <w:rPr>
          <w:rFonts w:cstheme="minorHAnsi"/>
        </w:rPr>
        <w:t>,</w:t>
      </w:r>
      <w:r w:rsidRPr="001E200A">
        <w:rPr>
          <w:rFonts w:cstheme="minorHAnsi"/>
        </w:rPr>
        <w:t xml:space="preserve"> Aanjibimaadizing began working with Community Development and Mille Lacs Band Housing Department (MLBHD) to have Aanjibimaadizing oversee housing units in Wahkon, Hinckley and District 1 on Ookwemin Loop. This housing would be provided to clients experiencing homelessness. Clients would be required to work their case plan successful</w:t>
      </w:r>
      <w:r w:rsidR="00676E4D" w:rsidRPr="001E200A">
        <w:rPr>
          <w:rFonts w:cstheme="minorHAnsi"/>
        </w:rPr>
        <w:t xml:space="preserve">ly for </w:t>
      </w:r>
      <w:r w:rsidR="005B0932" w:rsidRPr="001E200A">
        <w:rPr>
          <w:rFonts w:cstheme="minorHAnsi"/>
        </w:rPr>
        <w:t>three (</w:t>
      </w:r>
      <w:r w:rsidR="00676E4D" w:rsidRPr="001E200A">
        <w:rPr>
          <w:rFonts w:cstheme="minorHAnsi"/>
        </w:rPr>
        <w:t>3</w:t>
      </w:r>
      <w:r w:rsidR="005B0932" w:rsidRPr="001E200A">
        <w:rPr>
          <w:rFonts w:cstheme="minorHAnsi"/>
        </w:rPr>
        <w:t>)</w:t>
      </w:r>
      <w:r w:rsidR="00676E4D" w:rsidRPr="001E200A">
        <w:rPr>
          <w:rFonts w:cstheme="minorHAnsi"/>
        </w:rPr>
        <w:t xml:space="preserve"> months prior to moving into their unit</w:t>
      </w:r>
      <w:r w:rsidRPr="001E200A">
        <w:rPr>
          <w:rFonts w:cstheme="minorHAnsi"/>
        </w:rPr>
        <w:t xml:space="preserve">. All housing would be considered safe and sober. Priority would be given to families. This would be considered a supportive service. Lack of stable housing is a barrier for many clients and impedes their ability to be successful at employment. This </w:t>
      </w:r>
      <w:r w:rsidR="008B5396" w:rsidRPr="001E200A">
        <w:rPr>
          <w:rFonts w:cstheme="minorHAnsi"/>
        </w:rPr>
        <w:t>b</w:t>
      </w:r>
      <w:r w:rsidR="001534D4" w:rsidRPr="001E200A">
        <w:rPr>
          <w:rFonts w:cstheme="minorHAnsi"/>
        </w:rPr>
        <w:t>e</w:t>
      </w:r>
      <w:r w:rsidR="008B5396" w:rsidRPr="001E200A">
        <w:rPr>
          <w:rFonts w:cstheme="minorHAnsi"/>
        </w:rPr>
        <w:t>came</w:t>
      </w:r>
      <w:r w:rsidRPr="001E200A">
        <w:rPr>
          <w:rFonts w:cstheme="minorHAnsi"/>
        </w:rPr>
        <w:t xml:space="preserve"> operational in FY21.</w:t>
      </w:r>
    </w:p>
    <w:p w14:paraId="60E8733D" w14:textId="77777777" w:rsidR="00545B4C" w:rsidRPr="001E200A" w:rsidRDefault="00545B4C" w:rsidP="00056F2A">
      <w:pPr>
        <w:pStyle w:val="Heading4"/>
      </w:pPr>
      <w:bookmarkStart w:id="71" w:name="_Toc121729627"/>
      <w:r w:rsidRPr="001E200A">
        <w:t>Housing Grants</w:t>
      </w:r>
      <w:bookmarkEnd w:id="71"/>
    </w:p>
    <w:p w14:paraId="166756EC" w14:textId="236E66AB" w:rsidR="00305CFC" w:rsidRPr="001E200A" w:rsidRDefault="00305CFC" w:rsidP="00056F2A">
      <w:pPr>
        <w:tabs>
          <w:tab w:val="left" w:pos="2445"/>
        </w:tabs>
        <w:rPr>
          <w:rFonts w:cstheme="minorHAnsi"/>
        </w:rPr>
      </w:pPr>
      <w:bookmarkStart w:id="72" w:name="_Toc90381868"/>
      <w:bookmarkStart w:id="73" w:name="_Toc90384257"/>
      <w:r w:rsidRPr="001E200A">
        <w:rPr>
          <w:rFonts w:cstheme="minorHAnsi"/>
        </w:rPr>
        <w:t>When Aanjibimaadizing merged with Wraparound, several housing grants became available to the program to assist clients and community members. This aligns with Aanjibimaadizing’s holistic approach to client services. Lack of housing impacts client abilities to maintain employment.</w:t>
      </w:r>
    </w:p>
    <w:p w14:paraId="5EF05364" w14:textId="77777777" w:rsidR="00305CFC" w:rsidRPr="001E200A" w:rsidRDefault="00305CFC" w:rsidP="00056F2A">
      <w:pPr>
        <w:pStyle w:val="Heading5"/>
      </w:pPr>
      <w:r w:rsidRPr="001E200A">
        <w:t xml:space="preserve">Preventing and Ending Homelessness </w:t>
      </w:r>
    </w:p>
    <w:p w14:paraId="44BC0303" w14:textId="77777777" w:rsidR="00305CFC" w:rsidRPr="001E200A" w:rsidRDefault="00305CFC" w:rsidP="00056F2A">
      <w:r w:rsidRPr="001E200A">
        <w:t xml:space="preserve">In 2013, Minnesota adopted its Plan to Prevent and End Homelessness, which incorporated strategies and actions with the goal of ending chronic, veteran, and family and youth homelessness. Effectively ending homelessness means preventing homelessness whenever possible and if homelessness does occur, that it is rare, brief, and nonrecurring (one-time). The outcomes of FHPAP, which align with the state plan, are to: </w:t>
      </w:r>
    </w:p>
    <w:p w14:paraId="7BCC6234" w14:textId="77777777" w:rsidR="00305CFC" w:rsidRPr="001E200A" w:rsidRDefault="00305CFC" w:rsidP="00056F2A">
      <w:pPr>
        <w:pStyle w:val="ListParagraph"/>
        <w:numPr>
          <w:ilvl w:val="0"/>
          <w:numId w:val="42"/>
        </w:numPr>
      </w:pPr>
      <w:r w:rsidRPr="001E200A">
        <w:t xml:space="preserve">Reduce the number of people who become homeless for the first time (Prevent) </w:t>
      </w:r>
    </w:p>
    <w:p w14:paraId="6AE0561B" w14:textId="63240363" w:rsidR="00305CFC" w:rsidRPr="001E200A" w:rsidRDefault="00305CFC" w:rsidP="00056F2A">
      <w:pPr>
        <w:pStyle w:val="ListParagraph"/>
        <w:numPr>
          <w:ilvl w:val="0"/>
          <w:numId w:val="42"/>
        </w:numPr>
      </w:pPr>
      <w:r w:rsidRPr="001E200A">
        <w:t xml:space="preserve">Reduce the number of people who experience homelessness (Rare) </w:t>
      </w:r>
    </w:p>
    <w:p w14:paraId="3B543555" w14:textId="77777777" w:rsidR="00305CFC" w:rsidRPr="001E200A" w:rsidRDefault="00305CFC" w:rsidP="00056F2A">
      <w:pPr>
        <w:pStyle w:val="ListParagraph"/>
        <w:numPr>
          <w:ilvl w:val="0"/>
          <w:numId w:val="42"/>
        </w:numPr>
      </w:pPr>
      <w:r w:rsidRPr="001E200A">
        <w:t xml:space="preserve">Reduce the length of time people experience homelessness (Brief) </w:t>
      </w:r>
    </w:p>
    <w:p w14:paraId="288ECA88" w14:textId="77777777" w:rsidR="00305CFC" w:rsidRPr="001E200A" w:rsidRDefault="00305CFC" w:rsidP="00056F2A">
      <w:pPr>
        <w:pStyle w:val="ListParagraph"/>
        <w:numPr>
          <w:ilvl w:val="0"/>
          <w:numId w:val="42"/>
        </w:numPr>
      </w:pPr>
      <w:r w:rsidRPr="001E200A">
        <w:t xml:space="preserve">Reduce the number of people who return to homelessness (One-time) </w:t>
      </w:r>
    </w:p>
    <w:p w14:paraId="08FC9648" w14:textId="77777777" w:rsidR="00305CFC" w:rsidRPr="001E200A" w:rsidRDefault="00305CFC" w:rsidP="00056F2A">
      <w:pPr>
        <w:pStyle w:val="ListParagraph"/>
        <w:numPr>
          <w:ilvl w:val="0"/>
          <w:numId w:val="42"/>
        </w:numPr>
      </w:pPr>
      <w:r w:rsidRPr="001E200A">
        <w:t>Increase equitable outcomes for households who are disparately impacted by homelessness (Equity)</w:t>
      </w:r>
    </w:p>
    <w:p w14:paraId="5D1DF796" w14:textId="77777777" w:rsidR="00305CFC" w:rsidRPr="001E200A" w:rsidRDefault="00305CFC" w:rsidP="00056F2A">
      <w:pPr>
        <w:rPr>
          <w:rFonts w:eastAsia="Calibri"/>
          <w:iCs/>
        </w:rPr>
      </w:pPr>
      <w:r w:rsidRPr="001E200A">
        <w:rPr>
          <w:rFonts w:eastAsia="Calibri"/>
          <w:iCs/>
        </w:rPr>
        <w:t>As a temporary and short-term support program, FHPAP is not ‘welfare’ nor an entitlement program. FHPAP is a program that targets people who are currently homeless or at-risk of homelessness and could find and maintain their housing with minimal help</w:t>
      </w:r>
      <w:r w:rsidRPr="001E200A">
        <w:rPr>
          <w:rFonts w:eastAsia="Calibri"/>
          <w:i/>
          <w:iCs/>
        </w:rPr>
        <w:t xml:space="preserve">. </w:t>
      </w:r>
      <w:r w:rsidRPr="001E200A">
        <w:rPr>
          <w:rFonts w:eastAsia="Calibri"/>
          <w:iCs/>
        </w:rPr>
        <w:t>The flexibility of FHPAP funds complement and leverage other area services and fill gaps in the homeless response system. Twenty-nine (29) families used the funds to prevent homelessness. Nine (9) families were Rapidly Housed.</w:t>
      </w:r>
    </w:p>
    <w:p w14:paraId="61B00E81" w14:textId="737D7266" w:rsidR="00305CFC" w:rsidRDefault="00305CFC" w:rsidP="00056F2A">
      <w:pPr>
        <w:rPr>
          <w:rFonts w:eastAsia="Calibri"/>
          <w:iCs/>
        </w:rPr>
      </w:pPr>
      <w:r w:rsidRPr="001E200A">
        <w:rPr>
          <w:rFonts w:eastAsia="Calibri"/>
          <w:iCs/>
        </w:rPr>
        <w:t>Minnesota Housing has awarded</w:t>
      </w:r>
      <w:r w:rsidR="00B85EF7">
        <w:rPr>
          <w:rFonts w:eastAsia="Calibri"/>
          <w:iCs/>
        </w:rPr>
        <w:t>,</w:t>
      </w:r>
      <w:r w:rsidRPr="001E200A">
        <w:rPr>
          <w:rFonts w:eastAsia="Calibri"/>
          <w:iCs/>
        </w:rPr>
        <w:t xml:space="preserve"> in collaboration with the Minnesota Tribal Collaboration, the Mille Lacs Band with $90,000 for 10-01-202</w:t>
      </w:r>
      <w:r w:rsidR="00B85EF7">
        <w:rPr>
          <w:rFonts w:eastAsia="Calibri"/>
          <w:iCs/>
        </w:rPr>
        <w:t>2</w:t>
      </w:r>
      <w:r w:rsidRPr="001E200A">
        <w:rPr>
          <w:rFonts w:eastAsia="Calibri"/>
          <w:iCs/>
        </w:rPr>
        <w:t xml:space="preserve"> to 09-30-2023 grant year. Our goal is to prevent 36 families from becoming homeless and to assist 35 people finding permanent housing.</w:t>
      </w:r>
    </w:p>
    <w:p w14:paraId="32369E2F" w14:textId="77777777" w:rsidR="004D702F" w:rsidRPr="001E200A" w:rsidRDefault="004D702F" w:rsidP="00056F2A">
      <w:pPr>
        <w:pStyle w:val="Heading5"/>
      </w:pPr>
      <w:r w:rsidRPr="001E200A">
        <w:lastRenderedPageBreak/>
        <w:t>Family Homeless Prevention Assistance Program (FHPAP)</w:t>
      </w:r>
    </w:p>
    <w:p w14:paraId="745F44C4" w14:textId="77777777" w:rsidR="004D702F" w:rsidRPr="001E200A" w:rsidRDefault="004D702F" w:rsidP="00056F2A">
      <w:r w:rsidRPr="001E200A">
        <w:t>The Family Homeless Prevention and Assistance Program (FHPAP) was established in 1993 by the Minnesota Legislature to assist families with children, single adults and youth who are homeless or at imminent risk of homelessness. In 2016, the Minnesota Legislature amended FHPAP statute to include tribal governments as eligible FHPAP grantees. Minnesota Housing is the agency administrator of FHPAP funds, and funding is contingent upon approval by the Minnesota Legislature. Funds are awarded through a competitive RFP process, and current funding reaches all 87 Minnesota counties and eleven tribal nations.</w:t>
      </w:r>
    </w:p>
    <w:p w14:paraId="44979847" w14:textId="698EE54D" w:rsidR="00305CFC" w:rsidRPr="001E200A" w:rsidRDefault="002859B9" w:rsidP="00056F2A">
      <w:pPr>
        <w:pStyle w:val="Heading5"/>
      </w:pPr>
      <w:bookmarkStart w:id="74" w:name="_Toc90381869"/>
      <w:bookmarkStart w:id="75" w:name="_Toc90384258"/>
      <w:r w:rsidRPr="00822190">
        <w:rPr>
          <w:i w:val="0"/>
          <w:iCs w:val="0"/>
          <w:noProof/>
        </w:rPr>
        <w:drawing>
          <wp:inline distT="0" distB="0" distL="0" distR="0" wp14:anchorId="29FFB961" wp14:editId="784EFCF6">
            <wp:extent cx="6858000" cy="2189480"/>
            <wp:effectExtent l="0" t="0" r="0" b="127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305CFC" w:rsidRPr="001E200A">
        <w:t>Long Term Homeless Grant</w:t>
      </w:r>
      <w:bookmarkEnd w:id="74"/>
      <w:bookmarkEnd w:id="75"/>
      <w:r w:rsidR="00305CFC" w:rsidRPr="001E200A">
        <w:t xml:space="preserve"> </w:t>
      </w:r>
    </w:p>
    <w:p w14:paraId="4F77E9DD" w14:textId="77777777" w:rsidR="00E13752" w:rsidRDefault="00305CFC" w:rsidP="00056F2A">
      <w:pPr>
        <w:rPr>
          <w:noProof/>
        </w:rPr>
      </w:pPr>
      <w:r w:rsidRPr="001E200A">
        <w:t xml:space="preserve">The LTH Grant was received from the Minnesota Department of Human Services </w:t>
      </w:r>
      <w:bookmarkStart w:id="76" w:name="_Hlk121322088"/>
      <w:r w:rsidRPr="001E200A">
        <w:t xml:space="preserve">in collaboration with the Minnesota Tribal Collaboration </w:t>
      </w:r>
      <w:bookmarkEnd w:id="76"/>
      <w:r w:rsidRPr="001E200A">
        <w:t>in the amount of $151,733. The purpose of the grant is to support people who have experienced “Long Term Homelessness” meaning a lack of a permanent place to live continuous for one year or more, or at least four times in the last three years.  This funding allowed Mille Lacs Band to pay for a full time Long Term Homeless Specialist.  The grant funding has allowed Mille Lacs Band to integrate services to enhance housing stability for band members experiencing long term homelessness by establishing consistent resources and case management. Thirty-five (35) families have been assisted with these funds.</w:t>
      </w:r>
      <w:r w:rsidR="00E13752" w:rsidRPr="00E13752">
        <w:rPr>
          <w:noProof/>
        </w:rPr>
        <w:t xml:space="preserve"> </w:t>
      </w:r>
    </w:p>
    <w:p w14:paraId="1FD29E7F" w14:textId="77777777" w:rsidR="00305CFC" w:rsidRPr="001E200A" w:rsidRDefault="00305CFC" w:rsidP="00056F2A">
      <w:pPr>
        <w:pStyle w:val="Heading5"/>
      </w:pPr>
      <w:bookmarkStart w:id="77" w:name="_Toc90381870"/>
      <w:bookmarkStart w:id="78" w:name="_Toc90384259"/>
      <w:r w:rsidRPr="001E200A">
        <w:t>The Opioid Response – Long Term Homeless Grant</w:t>
      </w:r>
      <w:bookmarkEnd w:id="77"/>
      <w:bookmarkEnd w:id="78"/>
      <w:r w:rsidRPr="001E200A">
        <w:t xml:space="preserve"> </w:t>
      </w:r>
    </w:p>
    <w:p w14:paraId="6E173637" w14:textId="77777777" w:rsidR="00305CFC" w:rsidRPr="001E200A" w:rsidRDefault="00305CFC" w:rsidP="00305CFC">
      <w:pPr>
        <w:spacing w:after="0" w:line="240" w:lineRule="auto"/>
        <w:rPr>
          <w:rFonts w:eastAsia="Times New Roman" w:cstheme="minorHAnsi"/>
        </w:rPr>
      </w:pPr>
      <w:r w:rsidRPr="001E200A">
        <w:rPr>
          <w:rFonts w:eastAsia="Times New Roman" w:cstheme="minorHAnsi"/>
        </w:rPr>
        <w:t>The LTH Opioid Response grant was established by the Minnesota Legislature to stabilize families with children, single adults, youth and veterans who are homeless or are at imminent risk of homelessness. Mille Lacs Band of Ojibwe in collaboration with the Minnesota Tribal Collaborative received the amount of $104,569 for 2021-2022.  The purpose of the program is to support continuing innovation and development of a comprehensive system to prevent homelessness and to assist people experiencing homelessness with opioid use disorder.  With the primary emphasis in prevention, the goals of the program are to:</w:t>
      </w:r>
    </w:p>
    <w:p w14:paraId="0B87D225" w14:textId="77777777" w:rsidR="00305CFC" w:rsidRPr="001E200A" w:rsidRDefault="00305CFC" w:rsidP="00305CFC">
      <w:pPr>
        <w:numPr>
          <w:ilvl w:val="0"/>
          <w:numId w:val="7"/>
        </w:numPr>
        <w:spacing w:after="0" w:line="240" w:lineRule="auto"/>
        <w:rPr>
          <w:rFonts w:eastAsia="Times New Roman" w:cstheme="minorHAnsi"/>
        </w:rPr>
      </w:pPr>
      <w:r w:rsidRPr="001E200A">
        <w:rPr>
          <w:rFonts w:eastAsia="Times New Roman" w:cstheme="minorHAnsi"/>
        </w:rPr>
        <w:t xml:space="preserve">Assist with filling a service gap for individuals with opioid use disorder </w:t>
      </w:r>
    </w:p>
    <w:p w14:paraId="74959A26" w14:textId="77777777" w:rsidR="00305CFC" w:rsidRPr="001E200A" w:rsidRDefault="00305CFC" w:rsidP="00305CFC">
      <w:pPr>
        <w:numPr>
          <w:ilvl w:val="0"/>
          <w:numId w:val="7"/>
        </w:numPr>
        <w:spacing w:after="0" w:line="240" w:lineRule="auto"/>
        <w:rPr>
          <w:rFonts w:eastAsia="Times New Roman" w:cstheme="minorHAnsi"/>
        </w:rPr>
      </w:pPr>
      <w:r w:rsidRPr="001E200A">
        <w:rPr>
          <w:rFonts w:eastAsia="Times New Roman" w:cstheme="minorHAnsi"/>
        </w:rPr>
        <w:t>Prevent homelessness</w:t>
      </w:r>
    </w:p>
    <w:p w14:paraId="2A47934D" w14:textId="77777777" w:rsidR="00305CFC" w:rsidRPr="001E200A" w:rsidRDefault="00305CFC" w:rsidP="00305CFC">
      <w:pPr>
        <w:numPr>
          <w:ilvl w:val="0"/>
          <w:numId w:val="7"/>
        </w:numPr>
        <w:spacing w:after="0" w:line="240" w:lineRule="auto"/>
        <w:rPr>
          <w:rFonts w:eastAsia="Times New Roman" w:cstheme="minorHAnsi"/>
        </w:rPr>
      </w:pPr>
      <w:r w:rsidRPr="001E200A">
        <w:rPr>
          <w:rFonts w:eastAsia="Times New Roman" w:cstheme="minorHAnsi"/>
        </w:rPr>
        <w:t>Minimize the number of days homeless</w:t>
      </w:r>
    </w:p>
    <w:p w14:paraId="16EAAF3E" w14:textId="77777777" w:rsidR="00305CFC" w:rsidRPr="004D702F" w:rsidRDefault="00305CFC" w:rsidP="004D702F">
      <w:pPr>
        <w:pStyle w:val="ListParagraph"/>
        <w:numPr>
          <w:ilvl w:val="0"/>
          <w:numId w:val="7"/>
        </w:numPr>
        <w:rPr>
          <w:rFonts w:eastAsia="Times New Roman"/>
        </w:rPr>
      </w:pPr>
      <w:r w:rsidRPr="004D702F">
        <w:rPr>
          <w:rFonts w:eastAsia="Times New Roman"/>
        </w:rPr>
        <w:t>Eliminate repeated episodes of homelessness</w:t>
      </w:r>
    </w:p>
    <w:p w14:paraId="44518ED4" w14:textId="4AE32FC8" w:rsidR="00305CFC" w:rsidRPr="00305CFC" w:rsidRDefault="00305CFC" w:rsidP="00305CFC">
      <w:pPr>
        <w:spacing w:line="240" w:lineRule="auto"/>
        <w:rPr>
          <w:noProof/>
        </w:rPr>
      </w:pPr>
      <w:r w:rsidRPr="001E200A">
        <w:rPr>
          <w:rFonts w:eastAsia="Times New Roman" w:cstheme="minorHAnsi"/>
        </w:rPr>
        <w:t xml:space="preserve">The grant funding allowed Mille Lacs Band of Ojibwe to pay for a full time Opioid Response Homeless Specialist. Thirty-five (35) </w:t>
      </w:r>
      <w:r w:rsidR="00AB2B36">
        <w:rPr>
          <w:rFonts w:eastAsia="Times New Roman" w:cstheme="minorHAnsi"/>
        </w:rPr>
        <w:t>f</w:t>
      </w:r>
      <w:r w:rsidRPr="001E200A">
        <w:rPr>
          <w:rFonts w:eastAsia="Times New Roman" w:cstheme="minorHAnsi"/>
        </w:rPr>
        <w:t>amilies have been assisted with these funds.</w:t>
      </w:r>
      <w:r w:rsidRPr="00305CFC">
        <w:rPr>
          <w:noProof/>
        </w:rPr>
        <w:t xml:space="preserve"> </w:t>
      </w:r>
    </w:p>
    <w:p w14:paraId="4C757FB1" w14:textId="78E0A03E" w:rsidR="00A241B7" w:rsidRDefault="00A241B7" w:rsidP="00056F2A">
      <w:pPr>
        <w:pStyle w:val="Heading3"/>
        <w:rPr>
          <w:shd w:val="clear" w:color="auto" w:fill="FFFFFF"/>
        </w:rPr>
      </w:pPr>
      <w:bookmarkStart w:id="79" w:name="_Toc121729628"/>
      <w:bookmarkEnd w:id="72"/>
      <w:bookmarkEnd w:id="73"/>
      <w:r w:rsidRPr="001E200A">
        <w:rPr>
          <w:shd w:val="clear" w:color="auto" w:fill="FFFFFF"/>
        </w:rPr>
        <w:t xml:space="preserve">Pandemic </w:t>
      </w:r>
      <w:r w:rsidR="002971B6" w:rsidRPr="001E200A">
        <w:rPr>
          <w:shd w:val="clear" w:color="auto" w:fill="FFFFFF"/>
        </w:rPr>
        <w:t xml:space="preserve">Emergency </w:t>
      </w:r>
      <w:r w:rsidRPr="001E200A">
        <w:rPr>
          <w:shd w:val="clear" w:color="auto" w:fill="FFFFFF"/>
        </w:rPr>
        <w:t xml:space="preserve">Assistance </w:t>
      </w:r>
      <w:r w:rsidR="002971B6" w:rsidRPr="001E200A">
        <w:rPr>
          <w:shd w:val="clear" w:color="auto" w:fill="FFFFFF"/>
        </w:rPr>
        <w:t>Funds</w:t>
      </w:r>
      <w:bookmarkEnd w:id="79"/>
    </w:p>
    <w:p w14:paraId="5BCD2094" w14:textId="3594F756" w:rsidR="00E13752" w:rsidRDefault="00E13752" w:rsidP="00056F2A">
      <w:pPr>
        <w:rPr>
          <w:rFonts w:eastAsia="Times New Roman"/>
        </w:rPr>
      </w:pPr>
      <w:bookmarkStart w:id="80" w:name="_Toc121729629"/>
      <w:r w:rsidRPr="001E200A">
        <w:rPr>
          <w:rFonts w:eastAsia="Times New Roman"/>
        </w:rPr>
        <w:t>Pandemic Emergency Assistance Funds (</w:t>
      </w:r>
      <w:r w:rsidRPr="001E200A">
        <w:t xml:space="preserve">PEAF) is non-recurring short-term benefits. It may be received no more than four times and must be for different emergency situations each time. To be eligible, you must be an Aanjibimaadizing </w:t>
      </w:r>
      <w:r w:rsidRPr="001E200A">
        <w:rPr>
          <w:color w:val="000000" w:themeColor="text1"/>
        </w:rPr>
        <w:t xml:space="preserve">client. In total, $717,736 in </w:t>
      </w:r>
      <w:r w:rsidRPr="001E200A">
        <w:t>funds were distributed by Aanjibimaadizing to 1</w:t>
      </w:r>
      <w:r w:rsidR="00AB2B36">
        <w:t>,</w:t>
      </w:r>
      <w:r w:rsidRPr="001E200A">
        <w:t>287 families. This has gone towards s</w:t>
      </w:r>
      <w:r w:rsidRPr="001E200A">
        <w:rPr>
          <w:rFonts w:eastAsia="Times New Roman"/>
        </w:rPr>
        <w:t>chool expenses</w:t>
      </w:r>
      <w:r w:rsidR="00AB2B36">
        <w:rPr>
          <w:rFonts w:eastAsia="Times New Roman"/>
        </w:rPr>
        <w:t xml:space="preserve"> and </w:t>
      </w:r>
      <w:r w:rsidRPr="001E200A">
        <w:rPr>
          <w:rFonts w:eastAsia="Times New Roman"/>
        </w:rPr>
        <w:t>winter clothing allowance</w:t>
      </w:r>
      <w:r w:rsidR="00AB2B36">
        <w:rPr>
          <w:rFonts w:eastAsia="Times New Roman"/>
        </w:rPr>
        <w:t>s</w:t>
      </w:r>
      <w:r w:rsidRPr="001E200A">
        <w:rPr>
          <w:rFonts w:eastAsia="Times New Roman"/>
        </w:rPr>
        <w:t xml:space="preserve"> as well as other needs. </w:t>
      </w:r>
    </w:p>
    <w:p w14:paraId="6767C50D" w14:textId="77777777" w:rsidR="00E13752" w:rsidRPr="00E13752" w:rsidRDefault="00E13752" w:rsidP="00056F2A">
      <w:pPr>
        <w:pStyle w:val="Heading4"/>
      </w:pPr>
      <w:r w:rsidRPr="00E13752">
        <w:lastRenderedPageBreak/>
        <w:t>Tribal TANF Pandemic Emergency Assistance Funds</w:t>
      </w:r>
      <w:bookmarkEnd w:id="80"/>
    </w:p>
    <w:p w14:paraId="12FF6429" w14:textId="1B0AAC54" w:rsidR="00E13752" w:rsidRDefault="00E13752" w:rsidP="00056F2A">
      <w:pPr>
        <w:rPr>
          <w:rFonts w:eastAsia="Times New Roman"/>
        </w:rPr>
      </w:pPr>
      <w:r w:rsidRPr="00E13752">
        <w:rPr>
          <w:rFonts w:eastAsia="Times New Roman"/>
        </w:rPr>
        <w:t>For FY21, Mille Lacs Band of Ojibwe Aanjibimaadizing received PEAF funding to assist families impacted by the COVID-19 pandemic. Aanjibimaadizing provided services under its Aanjibimaadizing 477 Plan, for non-reoccurring short-term benefits for specific crises or episodes of need that were not intended to meet on-going needs. Assistance included, but not limited to</w:t>
      </w:r>
      <w:r w:rsidR="00AB2B36">
        <w:rPr>
          <w:rFonts w:eastAsia="Times New Roman"/>
        </w:rPr>
        <w:t>:</w:t>
      </w:r>
      <w:r w:rsidRPr="00E13752">
        <w:rPr>
          <w:rFonts w:eastAsia="Times New Roman"/>
        </w:rPr>
        <w:t xml:space="preserve"> rent, mortgage, utilities, food, emergency housing, back to school supplies for school age children and burial assistance.</w:t>
      </w:r>
    </w:p>
    <w:p w14:paraId="0C61CF15" w14:textId="1F520F7B" w:rsidR="004D702F" w:rsidRDefault="004D702F" w:rsidP="00056F2A">
      <w:pPr>
        <w:pStyle w:val="Heading6"/>
        <w:rPr>
          <w:rFonts w:eastAsia="Times New Roman"/>
        </w:rPr>
      </w:pPr>
      <w:r w:rsidRPr="004D702F">
        <w:rPr>
          <w:rFonts w:eastAsia="Times New Roman"/>
        </w:rPr>
        <w:t>Annual PEAF Report as of 9/30/22</w:t>
      </w:r>
    </w:p>
    <w:tbl>
      <w:tblPr>
        <w:tblStyle w:val="GridTable2-Accent2"/>
        <w:tblW w:w="10800" w:type="dxa"/>
        <w:tblLook w:val="04A0" w:firstRow="1" w:lastRow="0" w:firstColumn="1" w:lastColumn="0" w:noHBand="0" w:noVBand="1"/>
      </w:tblPr>
      <w:tblGrid>
        <w:gridCol w:w="7578"/>
        <w:gridCol w:w="3222"/>
      </w:tblGrid>
      <w:tr w:rsidR="00E13752" w14:paraId="07825316" w14:textId="77777777" w:rsidTr="004D702F">
        <w:trPr>
          <w:cnfStyle w:val="100000000000" w:firstRow="1" w:lastRow="0" w:firstColumn="0" w:lastColumn="0" w:oddVBand="0" w:evenVBand="0" w:oddHBand="0"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7578" w:type="dxa"/>
          </w:tcPr>
          <w:p w14:paraId="362E2142" w14:textId="77777777" w:rsidR="00E13752" w:rsidRPr="00E13752" w:rsidRDefault="00E13752" w:rsidP="00056F2A">
            <w:pPr>
              <w:jc w:val="center"/>
              <w:rPr>
                <w:rFonts w:eastAsia="Times New Roman"/>
                <w:sz w:val="20"/>
                <w:szCs w:val="20"/>
              </w:rPr>
            </w:pPr>
            <w:r w:rsidRPr="00E13752">
              <w:rPr>
                <w:rFonts w:eastAsia="Times New Roman"/>
                <w:sz w:val="20"/>
                <w:szCs w:val="20"/>
              </w:rPr>
              <w:t>Report</w:t>
            </w:r>
          </w:p>
        </w:tc>
        <w:tc>
          <w:tcPr>
            <w:tcW w:w="3222" w:type="dxa"/>
          </w:tcPr>
          <w:p w14:paraId="22BEA9BC" w14:textId="77777777" w:rsidR="00E13752" w:rsidRPr="00E13752" w:rsidRDefault="00E13752" w:rsidP="00056F2A">
            <w:pPr>
              <w:jc w:val="center"/>
              <w:cnfStyle w:val="100000000000" w:firstRow="1" w:lastRow="0" w:firstColumn="0" w:lastColumn="0" w:oddVBand="0" w:evenVBand="0" w:oddHBand="0" w:evenHBand="0" w:firstRowFirstColumn="0" w:firstRowLastColumn="0" w:lastRowFirstColumn="0" w:lastRowLastColumn="0"/>
              <w:rPr>
                <w:rFonts w:eastAsia="Times New Roman"/>
                <w:b w:val="0"/>
                <w:sz w:val="20"/>
                <w:szCs w:val="20"/>
              </w:rPr>
            </w:pPr>
            <w:r w:rsidRPr="00E13752">
              <w:rPr>
                <w:rFonts w:eastAsia="Times New Roman"/>
                <w:sz w:val="20"/>
                <w:szCs w:val="20"/>
              </w:rPr>
              <w:t>Funds</w:t>
            </w:r>
          </w:p>
        </w:tc>
      </w:tr>
      <w:tr w:rsidR="00E13752" w14:paraId="2E951A32" w14:textId="77777777" w:rsidTr="002859B9">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7578" w:type="dxa"/>
            <w:shd w:val="clear" w:color="auto" w:fill="FFFFFF" w:themeFill="background1"/>
          </w:tcPr>
          <w:p w14:paraId="2DBA38E7" w14:textId="77777777" w:rsidR="00E13752" w:rsidRPr="001E200A" w:rsidRDefault="00E13752" w:rsidP="00056F2A">
            <w:pPr>
              <w:rPr>
                <w:rFonts w:eastAsia="Times New Roman"/>
                <w:b w:val="0"/>
              </w:rPr>
            </w:pPr>
            <w:r w:rsidRPr="001E200A">
              <w:rPr>
                <w:rFonts w:eastAsia="Times New Roman"/>
                <w:b w:val="0"/>
              </w:rPr>
              <w:t>Total Federal Funds Awarded</w:t>
            </w:r>
          </w:p>
        </w:tc>
        <w:tc>
          <w:tcPr>
            <w:tcW w:w="3222" w:type="dxa"/>
            <w:shd w:val="clear" w:color="auto" w:fill="FFFFFF" w:themeFill="background1"/>
          </w:tcPr>
          <w:p w14:paraId="5C25BB73" w14:textId="77777777" w:rsidR="00E13752" w:rsidRPr="001E200A" w:rsidRDefault="00E13752" w:rsidP="00056F2A">
            <w:pPr>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1E200A">
              <w:rPr>
                <w:rFonts w:eastAsia="Times New Roman"/>
              </w:rPr>
              <w:t>$ 1,177,193.33</w:t>
            </w:r>
          </w:p>
        </w:tc>
      </w:tr>
      <w:tr w:rsidR="00E13752" w14:paraId="16C5FD16" w14:textId="77777777" w:rsidTr="002859B9">
        <w:trPr>
          <w:trHeight w:val="247"/>
        </w:trPr>
        <w:tc>
          <w:tcPr>
            <w:cnfStyle w:val="001000000000" w:firstRow="0" w:lastRow="0" w:firstColumn="1" w:lastColumn="0" w:oddVBand="0" w:evenVBand="0" w:oddHBand="0" w:evenHBand="0" w:firstRowFirstColumn="0" w:firstRowLastColumn="0" w:lastRowFirstColumn="0" w:lastRowLastColumn="0"/>
            <w:tcW w:w="7578" w:type="dxa"/>
            <w:shd w:val="clear" w:color="auto" w:fill="FFFFFF" w:themeFill="background1"/>
          </w:tcPr>
          <w:p w14:paraId="291ACDD3" w14:textId="77777777" w:rsidR="00E13752" w:rsidRPr="001E200A" w:rsidRDefault="00E13752" w:rsidP="00056F2A">
            <w:pPr>
              <w:rPr>
                <w:rFonts w:eastAsia="Times New Roman"/>
                <w:b w:val="0"/>
              </w:rPr>
            </w:pPr>
            <w:r w:rsidRPr="001E200A">
              <w:rPr>
                <w:rFonts w:eastAsia="Times New Roman"/>
                <w:b w:val="0"/>
              </w:rPr>
              <w:t>Administration</w:t>
            </w:r>
          </w:p>
        </w:tc>
        <w:tc>
          <w:tcPr>
            <w:tcW w:w="3222" w:type="dxa"/>
            <w:shd w:val="clear" w:color="auto" w:fill="FFFFFF" w:themeFill="background1"/>
          </w:tcPr>
          <w:p w14:paraId="0456F372" w14:textId="77777777" w:rsidR="00E13752" w:rsidRPr="001E200A" w:rsidRDefault="00E13752" w:rsidP="00056F2A">
            <w:pPr>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1E200A">
              <w:rPr>
                <w:rFonts w:eastAsia="Times New Roman"/>
              </w:rPr>
              <w:t>$51,966.74</w:t>
            </w:r>
          </w:p>
        </w:tc>
      </w:tr>
      <w:tr w:rsidR="00E13752" w14:paraId="118F0829" w14:textId="77777777" w:rsidTr="002859B9">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7578" w:type="dxa"/>
            <w:shd w:val="clear" w:color="auto" w:fill="FFFFFF" w:themeFill="background1"/>
          </w:tcPr>
          <w:p w14:paraId="448AEFF6" w14:textId="77777777" w:rsidR="00E13752" w:rsidRPr="001E200A" w:rsidRDefault="00E13752" w:rsidP="00056F2A">
            <w:pPr>
              <w:rPr>
                <w:rFonts w:eastAsia="Times New Roman"/>
                <w:b w:val="0"/>
              </w:rPr>
            </w:pPr>
            <w:r w:rsidRPr="001E200A">
              <w:rPr>
                <w:rFonts w:eastAsia="Times New Roman"/>
                <w:b w:val="0"/>
              </w:rPr>
              <w:t>Non-recurrent, Short-Term Benefits</w:t>
            </w:r>
          </w:p>
        </w:tc>
        <w:tc>
          <w:tcPr>
            <w:tcW w:w="3222" w:type="dxa"/>
            <w:shd w:val="clear" w:color="auto" w:fill="FFFFFF" w:themeFill="background1"/>
          </w:tcPr>
          <w:p w14:paraId="21248856" w14:textId="77777777" w:rsidR="00E13752" w:rsidRPr="001E200A" w:rsidRDefault="00E13752" w:rsidP="00056F2A">
            <w:pPr>
              <w:jc w:val="center"/>
              <w:cnfStyle w:val="000000100000" w:firstRow="0" w:lastRow="0" w:firstColumn="0" w:lastColumn="0" w:oddVBand="0" w:evenVBand="0" w:oddHBand="1" w:evenHBand="0" w:firstRowFirstColumn="0" w:firstRowLastColumn="0" w:lastRowFirstColumn="0" w:lastRowLastColumn="0"/>
              <w:rPr>
                <w:color w:val="000000" w:themeColor="text1"/>
              </w:rPr>
            </w:pPr>
            <w:r w:rsidRPr="001E200A">
              <w:rPr>
                <w:color w:val="000000" w:themeColor="text1"/>
              </w:rPr>
              <w:t>$788,348.55</w:t>
            </w:r>
          </w:p>
        </w:tc>
      </w:tr>
    </w:tbl>
    <w:p w14:paraId="3738DA39" w14:textId="77777777" w:rsidR="00E13752" w:rsidRPr="00E13752" w:rsidRDefault="00E13752" w:rsidP="00056F2A">
      <w:pPr>
        <w:pStyle w:val="Heading4"/>
        <w:rPr>
          <w:shd w:val="clear" w:color="auto" w:fill="FFFFFF"/>
        </w:rPr>
      </w:pPr>
      <w:bookmarkStart w:id="81" w:name="_Toc121729630"/>
      <w:r w:rsidRPr="00E13752">
        <w:rPr>
          <w:shd w:val="clear" w:color="auto" w:fill="FFFFFF"/>
        </w:rPr>
        <w:t>Other Pandemic Assistance Programs</w:t>
      </w:r>
      <w:bookmarkEnd w:id="81"/>
    </w:p>
    <w:p w14:paraId="1B188192" w14:textId="6CBD0BAE" w:rsidR="00E13752" w:rsidRDefault="00E13752" w:rsidP="00056F2A">
      <w:pPr>
        <w:rPr>
          <w:shd w:val="clear" w:color="auto" w:fill="FFFFFF"/>
        </w:rPr>
      </w:pPr>
      <w:r w:rsidRPr="00E13752">
        <w:rPr>
          <w:shd w:val="clear" w:color="auto" w:fill="FFFFFF"/>
        </w:rPr>
        <w:t>Aanjibimaadizing has been a leader in providing COVID-19 pandemic assistance, being one of the first to distribute funds in the nation. The effective and resourceful processes of our Facilitators have been used statewide. Through this, Aanjibimaadizing has distributed over $ 4.3 million in funding. These funds directly benefited clients by allowing them to remain housed and self-sufficient.</w:t>
      </w:r>
    </w:p>
    <w:p w14:paraId="3CE07536" w14:textId="77777777" w:rsidR="005019A8" w:rsidRPr="00E13752" w:rsidRDefault="005019A8" w:rsidP="00056F2A">
      <w:pPr>
        <w:rPr>
          <w:shd w:val="clear" w:color="auto" w:fill="FFFFFF"/>
        </w:rPr>
      </w:pPr>
      <w:r w:rsidRPr="00E13752">
        <w:rPr>
          <w:rStyle w:val="Heading4Char"/>
        </w:rPr>
        <w:t>The COVID-19 Housing Assistance Program (CHAP)</w:t>
      </w:r>
      <w:r w:rsidRPr="00E13752">
        <w:rPr>
          <w:shd w:val="clear" w:color="auto" w:fill="FFFFFF"/>
        </w:rPr>
        <w:t xml:space="preserve"> distributed a total of $662,357. This program ended in FY2</w:t>
      </w:r>
      <w:r>
        <w:rPr>
          <w:shd w:val="clear" w:color="auto" w:fill="FFFFFF"/>
        </w:rPr>
        <w:t>1</w:t>
      </w:r>
      <w:r w:rsidRPr="00E13752">
        <w:rPr>
          <w:shd w:val="clear" w:color="auto" w:fill="FFFFFF"/>
        </w:rPr>
        <w:t>.</w:t>
      </w:r>
    </w:p>
    <w:p w14:paraId="09FD7216" w14:textId="0381D9DA" w:rsidR="005019A8" w:rsidRPr="00E13752" w:rsidRDefault="005019A8" w:rsidP="00056F2A">
      <w:r w:rsidRPr="00E13752">
        <w:rPr>
          <w:rStyle w:val="Heading4Char"/>
        </w:rPr>
        <w:t>The COVID-19 Emergency Rental Assistance Program (CERA)</w:t>
      </w:r>
      <w:r w:rsidRPr="00E13752">
        <w:rPr>
          <w:shd w:val="clear" w:color="auto" w:fill="FFFFFF"/>
        </w:rPr>
        <w:t xml:space="preserve"> provides direct assistance for renter Households that have experienced or are at risk of financial hardship due to the COVID-19 pandemic. Th</w:t>
      </w:r>
      <w:r w:rsidR="004D702F">
        <w:rPr>
          <w:shd w:val="clear" w:color="auto" w:fill="FFFFFF"/>
        </w:rPr>
        <w:t>is</w:t>
      </w:r>
      <w:r w:rsidRPr="00E13752">
        <w:rPr>
          <w:shd w:val="clear" w:color="auto" w:fill="FFFFFF"/>
        </w:rPr>
        <w:t xml:space="preserve"> assistance is meant to help prevent homelessness and maintain housing stability. The Program is funded through the federal Emergency Rental Assistance (ERA) program. </w:t>
      </w:r>
      <w:r w:rsidRPr="00E13752">
        <w:t>$2,965,319 in funds have been distributed by Aanjibimaadizing to 2</w:t>
      </w:r>
      <w:r w:rsidR="00AB2B36">
        <w:t>,</w:t>
      </w:r>
      <w:r w:rsidRPr="00E13752">
        <w:t>197 households.</w:t>
      </w:r>
      <w:r>
        <w:t xml:space="preserve"> This program ended the summer of 2022.</w:t>
      </w:r>
    </w:p>
    <w:p w14:paraId="5B0E64D2" w14:textId="77777777" w:rsidR="005019A8" w:rsidRPr="0022382E" w:rsidRDefault="005019A8" w:rsidP="00056F2A">
      <w:r w:rsidRPr="00E13752">
        <w:rPr>
          <w:rStyle w:val="Heading4Char"/>
        </w:rPr>
        <w:t>The HOMEOWNER’S Assistance Fund</w:t>
      </w:r>
      <w:r w:rsidRPr="00E13752">
        <w:t xml:space="preserve"> is federal funding that can provide full or partial payment assistance to eligible homeowners unable to make full delinquent mortgage payments and provide funds to resolve delinquent payments for utility services, excluding phone and internet, due to a continuing financial hardship associated with the Coronavirus pandemic. As of October 1, 2022, $685,391 had been distributed to 486 applicants.</w:t>
      </w:r>
      <w:r>
        <w:t xml:space="preserve"> This program is currently distributing funds.</w:t>
      </w:r>
    </w:p>
    <w:p w14:paraId="2B7613C3" w14:textId="59B366EA" w:rsidR="005019A8" w:rsidRPr="004D702F" w:rsidRDefault="005019A8" w:rsidP="00056F2A">
      <w:pPr>
        <w:pStyle w:val="Heading6"/>
      </w:pPr>
      <w:r>
        <w:t>Pandemic Assistance Fund Totals</w:t>
      </w:r>
    </w:p>
    <w:p w14:paraId="1038BB14" w14:textId="793F9CFA" w:rsidR="0027397A" w:rsidRDefault="0027397A" w:rsidP="00E13752">
      <w:pPr>
        <w:pBdr>
          <w:top w:val="single" w:sz="12" w:space="1" w:color="2481BA" w:themeColor="accent1"/>
          <w:bottom w:val="single" w:sz="12" w:space="1" w:color="2481BA" w:themeColor="accent1"/>
        </w:pBdr>
        <w:rPr>
          <w:rFonts w:eastAsia="Times New Roman"/>
        </w:rPr>
      </w:pPr>
      <w:r>
        <w:rPr>
          <w:rFonts w:eastAsia="Times New Roman"/>
          <w:noProof/>
        </w:rPr>
        <w:drawing>
          <wp:inline distT="0" distB="0" distL="0" distR="0" wp14:anchorId="01B85209" wp14:editId="094B6F7E">
            <wp:extent cx="2286000" cy="32004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Pr>
          <w:rFonts w:eastAsia="Times New Roman"/>
          <w:noProof/>
        </w:rPr>
        <w:drawing>
          <wp:inline distT="0" distB="0" distL="0" distR="0" wp14:anchorId="187619E2" wp14:editId="2E00EDA5">
            <wp:extent cx="4572000" cy="3200400"/>
            <wp:effectExtent l="0" t="0" r="0" b="0"/>
            <wp:docPr id="30" name="Chart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43018AE" w14:textId="77777777" w:rsidR="00153942" w:rsidRPr="00E13752" w:rsidRDefault="00153942" w:rsidP="00056F2A">
      <w:pPr>
        <w:pStyle w:val="Heading3"/>
      </w:pPr>
      <w:bookmarkStart w:id="82" w:name="_Toc90381377"/>
      <w:bookmarkStart w:id="83" w:name="_Toc90381824"/>
      <w:bookmarkStart w:id="84" w:name="_Toc121729631"/>
      <w:r w:rsidRPr="00E13752">
        <w:lastRenderedPageBreak/>
        <w:t>Community Services</w:t>
      </w:r>
      <w:bookmarkEnd w:id="82"/>
      <w:bookmarkEnd w:id="83"/>
      <w:bookmarkEnd w:id="84"/>
    </w:p>
    <w:p w14:paraId="342FA739" w14:textId="77777777" w:rsidR="00153942" w:rsidRDefault="00153942" w:rsidP="00153942">
      <w:pPr>
        <w:spacing w:after="60" w:line="240" w:lineRule="auto"/>
        <w:rPr>
          <w:rFonts w:cstheme="minorHAnsi"/>
        </w:rPr>
      </w:pPr>
      <w:r w:rsidRPr="00E13752">
        <w:rPr>
          <w:rFonts w:cstheme="minorHAnsi"/>
        </w:rPr>
        <w:t>Aanjibimaadizing has Community Service Crews in all reservation districts that provide lawn mowing, yard maintenance, limited outdoor home maintenance and walkway snow removal for all Elders living in one of the Reservation Districts. The crew leaders supervise WEX workers and support work readiness skills for clients.</w:t>
      </w:r>
    </w:p>
    <w:tbl>
      <w:tblPr>
        <w:tblStyle w:val="GridTable2-Accent2"/>
        <w:tblpPr w:leftFromText="180" w:rightFromText="180" w:vertAnchor="text" w:tblpY="164"/>
        <w:tblW w:w="10800" w:type="dxa"/>
        <w:tblLook w:val="04A0" w:firstRow="1" w:lastRow="0" w:firstColumn="1" w:lastColumn="0" w:noHBand="0" w:noVBand="1"/>
      </w:tblPr>
      <w:tblGrid>
        <w:gridCol w:w="2160"/>
        <w:gridCol w:w="2160"/>
        <w:gridCol w:w="2160"/>
        <w:gridCol w:w="2160"/>
        <w:gridCol w:w="2160"/>
      </w:tblGrid>
      <w:tr w:rsidR="00153942" w:rsidRPr="00944105" w14:paraId="07AF7B00" w14:textId="77777777" w:rsidTr="00365E60">
        <w:trPr>
          <w:cnfStyle w:val="100000000000" w:firstRow="1" w:lastRow="0" w:firstColumn="0" w:lastColumn="0" w:oddVBand="0" w:evenVBand="0" w:oddHBand="0" w:evenHBand="0" w:firstRowFirstColumn="0" w:firstRowLastColumn="0" w:lastRowFirstColumn="0" w:lastRowLastColumn="0"/>
          <w:trHeight w:val="90"/>
        </w:trPr>
        <w:tc>
          <w:tcPr>
            <w:cnfStyle w:val="001000000000" w:firstRow="0" w:lastRow="0" w:firstColumn="1" w:lastColumn="0" w:oddVBand="0" w:evenVBand="0" w:oddHBand="0" w:evenHBand="0" w:firstRowFirstColumn="0" w:firstRowLastColumn="0" w:lastRowFirstColumn="0" w:lastRowLastColumn="0"/>
            <w:tcW w:w="2166" w:type="dxa"/>
          </w:tcPr>
          <w:p w14:paraId="232F11A5" w14:textId="77777777" w:rsidR="00153942" w:rsidRPr="00365E60" w:rsidRDefault="00153942" w:rsidP="001B0BFA">
            <w:pPr>
              <w:tabs>
                <w:tab w:val="left" w:pos="2445"/>
              </w:tabs>
              <w:jc w:val="center"/>
              <w:rPr>
                <w:rFonts w:cstheme="minorHAnsi"/>
                <w:sz w:val="20"/>
                <w:szCs w:val="20"/>
              </w:rPr>
            </w:pPr>
          </w:p>
        </w:tc>
        <w:tc>
          <w:tcPr>
            <w:tcW w:w="2166" w:type="dxa"/>
            <w:vAlign w:val="bottom"/>
          </w:tcPr>
          <w:p w14:paraId="5FC4BBE9" w14:textId="77777777" w:rsidR="00153942" w:rsidRPr="00365E60" w:rsidRDefault="00151103" w:rsidP="00365E60">
            <w:pPr>
              <w:tabs>
                <w:tab w:val="left" w:pos="2445"/>
              </w:tabs>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65E60">
              <w:rPr>
                <w:rFonts w:cstheme="minorHAnsi"/>
                <w:sz w:val="20"/>
                <w:szCs w:val="20"/>
              </w:rPr>
              <w:t>District I</w:t>
            </w:r>
          </w:p>
        </w:tc>
        <w:tc>
          <w:tcPr>
            <w:tcW w:w="2166" w:type="dxa"/>
            <w:vAlign w:val="bottom"/>
          </w:tcPr>
          <w:p w14:paraId="1969B2BD" w14:textId="77777777" w:rsidR="00153942" w:rsidRPr="00365E60" w:rsidRDefault="00151103" w:rsidP="00365E60">
            <w:pPr>
              <w:tabs>
                <w:tab w:val="left" w:pos="2445"/>
              </w:tabs>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65E60">
              <w:rPr>
                <w:rFonts w:cstheme="minorHAnsi"/>
                <w:sz w:val="20"/>
                <w:szCs w:val="20"/>
              </w:rPr>
              <w:t>District II &amp; IIa</w:t>
            </w:r>
          </w:p>
        </w:tc>
        <w:tc>
          <w:tcPr>
            <w:tcW w:w="2166" w:type="dxa"/>
            <w:vAlign w:val="bottom"/>
          </w:tcPr>
          <w:p w14:paraId="06FAAF04" w14:textId="77777777" w:rsidR="00153942" w:rsidRPr="00365E60" w:rsidRDefault="00151103" w:rsidP="00365E60">
            <w:pPr>
              <w:tabs>
                <w:tab w:val="left" w:pos="2445"/>
              </w:tabs>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65E60">
              <w:rPr>
                <w:rFonts w:cstheme="minorHAnsi"/>
                <w:sz w:val="20"/>
                <w:szCs w:val="20"/>
              </w:rPr>
              <w:t>District III-Hinckley</w:t>
            </w:r>
          </w:p>
        </w:tc>
        <w:tc>
          <w:tcPr>
            <w:tcW w:w="2166" w:type="dxa"/>
            <w:vAlign w:val="bottom"/>
          </w:tcPr>
          <w:p w14:paraId="5A18E253" w14:textId="77777777" w:rsidR="00153942" w:rsidRPr="00365E60" w:rsidRDefault="00151103" w:rsidP="00365E60">
            <w:pPr>
              <w:tabs>
                <w:tab w:val="left" w:pos="2445"/>
              </w:tabs>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365E60">
              <w:rPr>
                <w:rFonts w:cstheme="minorHAnsi"/>
                <w:sz w:val="20"/>
                <w:szCs w:val="20"/>
              </w:rPr>
              <w:t xml:space="preserve">District III- </w:t>
            </w:r>
            <w:r w:rsidR="00153942" w:rsidRPr="00365E60">
              <w:rPr>
                <w:rFonts w:cstheme="minorHAnsi"/>
                <w:sz w:val="20"/>
                <w:szCs w:val="20"/>
              </w:rPr>
              <w:t>Lake Lena</w:t>
            </w:r>
          </w:p>
        </w:tc>
      </w:tr>
      <w:tr w:rsidR="00153942" w:rsidRPr="00944105" w14:paraId="620A9B78" w14:textId="77777777" w:rsidTr="0057688B">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2166" w:type="dxa"/>
            <w:shd w:val="clear" w:color="auto" w:fill="FFFFFF" w:themeFill="background1"/>
          </w:tcPr>
          <w:p w14:paraId="720E513D" w14:textId="49B60663" w:rsidR="00153942" w:rsidRPr="00365E60" w:rsidRDefault="00153942" w:rsidP="001B0BFA">
            <w:pPr>
              <w:tabs>
                <w:tab w:val="left" w:pos="2445"/>
              </w:tabs>
              <w:jc w:val="center"/>
              <w:rPr>
                <w:rFonts w:cstheme="minorHAnsi"/>
                <w:sz w:val="20"/>
                <w:szCs w:val="20"/>
              </w:rPr>
            </w:pPr>
            <w:r w:rsidRPr="00365E60">
              <w:rPr>
                <w:rFonts w:cstheme="minorHAnsi"/>
                <w:sz w:val="20"/>
                <w:szCs w:val="20"/>
              </w:rPr>
              <w:t xml:space="preserve">Elder </w:t>
            </w:r>
            <w:r w:rsidR="004D702F">
              <w:rPr>
                <w:rFonts w:cstheme="minorHAnsi"/>
                <w:sz w:val="20"/>
                <w:szCs w:val="20"/>
              </w:rPr>
              <w:t>H</w:t>
            </w:r>
            <w:r w:rsidRPr="00365E60">
              <w:rPr>
                <w:rFonts w:cstheme="minorHAnsi"/>
                <w:sz w:val="20"/>
                <w:szCs w:val="20"/>
              </w:rPr>
              <w:t xml:space="preserve">omes </w:t>
            </w:r>
            <w:r w:rsidR="004D702F">
              <w:rPr>
                <w:rFonts w:cstheme="minorHAnsi"/>
                <w:sz w:val="20"/>
                <w:szCs w:val="20"/>
              </w:rPr>
              <w:t>S</w:t>
            </w:r>
            <w:r w:rsidRPr="00365E60">
              <w:rPr>
                <w:rFonts w:cstheme="minorHAnsi"/>
                <w:sz w:val="20"/>
                <w:szCs w:val="20"/>
              </w:rPr>
              <w:t>erved</w:t>
            </w:r>
          </w:p>
        </w:tc>
        <w:tc>
          <w:tcPr>
            <w:tcW w:w="2166" w:type="dxa"/>
            <w:shd w:val="clear" w:color="auto" w:fill="FFFFFF" w:themeFill="background1"/>
          </w:tcPr>
          <w:p w14:paraId="2A4F91BD" w14:textId="762D0C7E" w:rsidR="00153942" w:rsidRPr="00365E60" w:rsidRDefault="00365E60" w:rsidP="001B0BFA">
            <w:pPr>
              <w:tabs>
                <w:tab w:val="left" w:pos="2445"/>
              </w:tabs>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65E60">
              <w:rPr>
                <w:rFonts w:cstheme="minorHAnsi"/>
                <w:sz w:val="20"/>
                <w:szCs w:val="20"/>
              </w:rPr>
              <w:t>58</w:t>
            </w:r>
          </w:p>
        </w:tc>
        <w:tc>
          <w:tcPr>
            <w:tcW w:w="2166" w:type="dxa"/>
            <w:shd w:val="clear" w:color="auto" w:fill="FFFFFF" w:themeFill="background1"/>
          </w:tcPr>
          <w:p w14:paraId="4996CDCF" w14:textId="18BBEE96" w:rsidR="00153942" w:rsidRPr="00365E60" w:rsidRDefault="00365E60" w:rsidP="001B0BFA">
            <w:pPr>
              <w:tabs>
                <w:tab w:val="left" w:pos="2445"/>
              </w:tabs>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65E60">
              <w:rPr>
                <w:rFonts w:cstheme="minorHAnsi"/>
                <w:sz w:val="20"/>
                <w:szCs w:val="20"/>
              </w:rPr>
              <w:t>50</w:t>
            </w:r>
          </w:p>
        </w:tc>
        <w:tc>
          <w:tcPr>
            <w:tcW w:w="2166" w:type="dxa"/>
            <w:shd w:val="clear" w:color="auto" w:fill="FFFFFF" w:themeFill="background1"/>
          </w:tcPr>
          <w:p w14:paraId="39626959" w14:textId="1DADB581" w:rsidR="00153942" w:rsidRPr="00365E60" w:rsidRDefault="00365E60" w:rsidP="001B0BFA">
            <w:pPr>
              <w:tabs>
                <w:tab w:val="left" w:pos="2445"/>
              </w:tabs>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65E60">
              <w:rPr>
                <w:rFonts w:cstheme="minorHAnsi"/>
                <w:sz w:val="20"/>
                <w:szCs w:val="20"/>
              </w:rPr>
              <w:t>45</w:t>
            </w:r>
          </w:p>
        </w:tc>
        <w:tc>
          <w:tcPr>
            <w:tcW w:w="2166" w:type="dxa"/>
            <w:shd w:val="clear" w:color="auto" w:fill="FFFFFF" w:themeFill="background1"/>
          </w:tcPr>
          <w:p w14:paraId="0F704B6F" w14:textId="63C6C26D" w:rsidR="00153942" w:rsidRPr="00365E60" w:rsidRDefault="00365E60" w:rsidP="001B0BFA">
            <w:pPr>
              <w:tabs>
                <w:tab w:val="left" w:pos="2445"/>
              </w:tabs>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65E60">
              <w:rPr>
                <w:rFonts w:cstheme="minorHAnsi"/>
                <w:sz w:val="20"/>
                <w:szCs w:val="20"/>
              </w:rPr>
              <w:t>28</w:t>
            </w:r>
          </w:p>
        </w:tc>
      </w:tr>
    </w:tbl>
    <w:p w14:paraId="4BFB22A2" w14:textId="5FAF5653" w:rsidR="00153942" w:rsidRPr="00944105" w:rsidRDefault="00153942" w:rsidP="00153942">
      <w:pPr>
        <w:spacing w:after="60" w:line="240" w:lineRule="auto"/>
        <w:rPr>
          <w:rFonts w:cstheme="minorHAnsi"/>
        </w:rPr>
      </w:pPr>
    </w:p>
    <w:p w14:paraId="7C6C8B19" w14:textId="656C2CA1" w:rsidR="00153942" w:rsidRPr="00365E60" w:rsidRDefault="00153942" w:rsidP="00723BC4">
      <w:pPr>
        <w:pStyle w:val="Heading2"/>
      </w:pPr>
      <w:bookmarkStart w:id="85" w:name="_Toc90381378"/>
      <w:bookmarkStart w:id="86" w:name="_Toc90381825"/>
      <w:bookmarkStart w:id="87" w:name="_Toc121729632"/>
      <w:r w:rsidRPr="00365E60">
        <w:t>Child Care Assistance</w:t>
      </w:r>
      <w:bookmarkEnd w:id="85"/>
      <w:bookmarkEnd w:id="86"/>
      <w:bookmarkEnd w:id="87"/>
    </w:p>
    <w:p w14:paraId="5CE5A4BE" w14:textId="7830B0FB" w:rsidR="00FC47A3" w:rsidRPr="00FC47A3" w:rsidRDefault="00153942" w:rsidP="00365E60">
      <w:pPr>
        <w:tabs>
          <w:tab w:val="left" w:pos="2445"/>
        </w:tabs>
        <w:rPr>
          <w:rFonts w:cstheme="minorHAnsi"/>
        </w:rPr>
      </w:pPr>
      <w:r w:rsidRPr="00365E60">
        <w:rPr>
          <w:rFonts w:cstheme="minorHAnsi"/>
        </w:rPr>
        <w:t xml:space="preserve">Aanjibimaadizing provides </w:t>
      </w:r>
      <w:r w:rsidR="00FB1F71" w:rsidRPr="00365E60">
        <w:rPr>
          <w:rFonts w:cstheme="minorHAnsi"/>
        </w:rPr>
        <w:t>childcare</w:t>
      </w:r>
      <w:r w:rsidRPr="00365E60">
        <w:rPr>
          <w:rFonts w:cstheme="minorHAnsi"/>
        </w:rPr>
        <w:t xml:space="preserve"> assistance to TANF clients and other clients t</w:t>
      </w:r>
      <w:r w:rsidR="000B3B9C" w:rsidRPr="00365E60">
        <w:rPr>
          <w:rFonts w:cstheme="minorHAnsi"/>
        </w:rPr>
        <w:t>o</w:t>
      </w:r>
      <w:r w:rsidRPr="00365E60">
        <w:rPr>
          <w:rFonts w:cstheme="minorHAnsi"/>
        </w:rPr>
        <w:t xml:space="preserve"> help pay for childcare to retain their jobs. </w:t>
      </w:r>
      <w:r w:rsidR="00365E60" w:rsidRPr="00365E60">
        <w:rPr>
          <w:rFonts w:cstheme="minorHAnsi"/>
        </w:rPr>
        <w:t>Childcare</w:t>
      </w:r>
      <w:r w:rsidRPr="00365E60">
        <w:rPr>
          <w:rFonts w:cstheme="minorHAnsi"/>
        </w:rPr>
        <w:t xml:space="preserve"> assistance </w:t>
      </w:r>
      <w:r w:rsidR="00C029B0" w:rsidRPr="00365E60">
        <w:rPr>
          <w:rFonts w:cstheme="minorHAnsi"/>
        </w:rPr>
        <w:t>has recently been approved with the new 477 plan for Urban area Band members.</w:t>
      </w:r>
    </w:p>
    <w:tbl>
      <w:tblPr>
        <w:tblStyle w:val="GridTable2-Accent2"/>
        <w:tblpPr w:leftFromText="180" w:rightFromText="180" w:vertAnchor="text" w:horzAnchor="margin" w:tblpY="148"/>
        <w:tblW w:w="10724" w:type="dxa"/>
        <w:tblLook w:val="04A0" w:firstRow="1" w:lastRow="0" w:firstColumn="1" w:lastColumn="0" w:noHBand="0" w:noVBand="1"/>
      </w:tblPr>
      <w:tblGrid>
        <w:gridCol w:w="2021"/>
        <w:gridCol w:w="1699"/>
        <w:gridCol w:w="1700"/>
        <w:gridCol w:w="1700"/>
        <w:gridCol w:w="1700"/>
        <w:gridCol w:w="1904"/>
      </w:tblGrid>
      <w:tr w:rsidR="004D702F" w:rsidRPr="00365E60" w14:paraId="42EF35A3" w14:textId="57C50D32" w:rsidTr="004D702F">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21" w:type="dxa"/>
          </w:tcPr>
          <w:p w14:paraId="72E124F9" w14:textId="77777777" w:rsidR="004D702F" w:rsidRPr="00365E60" w:rsidRDefault="004D702F" w:rsidP="00F1689F">
            <w:pPr>
              <w:tabs>
                <w:tab w:val="left" w:pos="2445"/>
              </w:tabs>
              <w:jc w:val="center"/>
              <w:rPr>
                <w:rFonts w:cstheme="minorHAnsi"/>
                <w:sz w:val="20"/>
              </w:rPr>
            </w:pPr>
          </w:p>
        </w:tc>
        <w:tc>
          <w:tcPr>
            <w:tcW w:w="1699" w:type="dxa"/>
          </w:tcPr>
          <w:p w14:paraId="42546569" w14:textId="77777777" w:rsidR="004D702F" w:rsidRPr="00365E60" w:rsidRDefault="004D702F" w:rsidP="00DB652D">
            <w:pPr>
              <w:tabs>
                <w:tab w:val="left" w:pos="2445"/>
              </w:tabs>
              <w:jc w:val="center"/>
              <w:cnfStyle w:val="100000000000" w:firstRow="1" w:lastRow="0" w:firstColumn="0" w:lastColumn="0" w:oddVBand="0" w:evenVBand="0" w:oddHBand="0" w:evenHBand="0" w:firstRowFirstColumn="0" w:firstRowLastColumn="0" w:lastRowFirstColumn="0" w:lastRowLastColumn="0"/>
              <w:rPr>
                <w:rFonts w:cstheme="minorHAnsi"/>
                <w:sz w:val="20"/>
              </w:rPr>
            </w:pPr>
            <w:r w:rsidRPr="00365E60">
              <w:rPr>
                <w:rFonts w:cstheme="minorHAnsi"/>
                <w:sz w:val="20"/>
              </w:rPr>
              <w:t>District I</w:t>
            </w:r>
          </w:p>
        </w:tc>
        <w:tc>
          <w:tcPr>
            <w:tcW w:w="1700" w:type="dxa"/>
          </w:tcPr>
          <w:p w14:paraId="3AC337D9" w14:textId="4965AC3F" w:rsidR="004D702F" w:rsidRPr="00365E60" w:rsidRDefault="004D702F" w:rsidP="00DB652D">
            <w:pPr>
              <w:tabs>
                <w:tab w:val="left" w:pos="2445"/>
              </w:tabs>
              <w:jc w:val="center"/>
              <w:cnfStyle w:val="100000000000" w:firstRow="1" w:lastRow="0" w:firstColumn="0" w:lastColumn="0" w:oddVBand="0" w:evenVBand="0" w:oddHBand="0" w:evenHBand="0" w:firstRowFirstColumn="0" w:firstRowLastColumn="0" w:lastRowFirstColumn="0" w:lastRowLastColumn="0"/>
              <w:rPr>
                <w:rFonts w:cstheme="minorHAnsi"/>
                <w:sz w:val="20"/>
              </w:rPr>
            </w:pPr>
            <w:r w:rsidRPr="00365E60">
              <w:rPr>
                <w:rFonts w:cstheme="minorHAnsi"/>
                <w:sz w:val="20"/>
              </w:rPr>
              <w:t>District IIa</w:t>
            </w:r>
          </w:p>
        </w:tc>
        <w:tc>
          <w:tcPr>
            <w:tcW w:w="1700" w:type="dxa"/>
          </w:tcPr>
          <w:p w14:paraId="6E425D57" w14:textId="20DBB3A6" w:rsidR="004D702F" w:rsidRPr="00365E60" w:rsidRDefault="004D702F" w:rsidP="00DB652D">
            <w:pPr>
              <w:tabs>
                <w:tab w:val="left" w:pos="2445"/>
              </w:tabs>
              <w:jc w:val="center"/>
              <w:cnfStyle w:val="100000000000" w:firstRow="1" w:lastRow="0" w:firstColumn="0" w:lastColumn="0" w:oddVBand="0" w:evenVBand="0" w:oddHBand="0" w:evenHBand="0" w:firstRowFirstColumn="0" w:firstRowLastColumn="0" w:lastRowFirstColumn="0" w:lastRowLastColumn="0"/>
              <w:rPr>
                <w:rFonts w:cstheme="minorHAnsi"/>
                <w:sz w:val="20"/>
              </w:rPr>
            </w:pPr>
            <w:r w:rsidRPr="00365E60">
              <w:rPr>
                <w:rFonts w:cstheme="minorHAnsi"/>
                <w:sz w:val="20"/>
              </w:rPr>
              <w:t>District II</w:t>
            </w:r>
          </w:p>
        </w:tc>
        <w:tc>
          <w:tcPr>
            <w:tcW w:w="1700" w:type="dxa"/>
          </w:tcPr>
          <w:p w14:paraId="0303C6D3" w14:textId="77777777" w:rsidR="004D702F" w:rsidRPr="00365E60" w:rsidRDefault="004D702F" w:rsidP="00DB652D">
            <w:pPr>
              <w:tabs>
                <w:tab w:val="left" w:pos="2445"/>
              </w:tabs>
              <w:jc w:val="center"/>
              <w:cnfStyle w:val="100000000000" w:firstRow="1" w:lastRow="0" w:firstColumn="0" w:lastColumn="0" w:oddVBand="0" w:evenVBand="0" w:oddHBand="0" w:evenHBand="0" w:firstRowFirstColumn="0" w:firstRowLastColumn="0" w:lastRowFirstColumn="0" w:lastRowLastColumn="0"/>
              <w:rPr>
                <w:rFonts w:cstheme="minorHAnsi"/>
                <w:sz w:val="20"/>
              </w:rPr>
            </w:pPr>
            <w:r w:rsidRPr="00365E60">
              <w:rPr>
                <w:rFonts w:cstheme="minorHAnsi"/>
                <w:sz w:val="20"/>
              </w:rPr>
              <w:t>District III</w:t>
            </w:r>
          </w:p>
        </w:tc>
        <w:tc>
          <w:tcPr>
            <w:tcW w:w="1904" w:type="dxa"/>
          </w:tcPr>
          <w:p w14:paraId="3D981A85" w14:textId="21A4CF19" w:rsidR="004D702F" w:rsidRPr="00365E60" w:rsidRDefault="004D702F" w:rsidP="00DB652D">
            <w:pPr>
              <w:tabs>
                <w:tab w:val="left" w:pos="2445"/>
              </w:tabs>
              <w:jc w:val="center"/>
              <w:cnfStyle w:val="100000000000" w:firstRow="1" w:lastRow="0" w:firstColumn="0" w:lastColumn="0" w:oddVBand="0" w:evenVBand="0" w:oddHBand="0" w:evenHBand="0" w:firstRowFirstColumn="0" w:firstRowLastColumn="0" w:lastRowFirstColumn="0" w:lastRowLastColumn="0"/>
              <w:rPr>
                <w:rFonts w:cstheme="minorHAnsi"/>
                <w:sz w:val="20"/>
              </w:rPr>
            </w:pPr>
            <w:r>
              <w:rPr>
                <w:rFonts w:cstheme="minorHAnsi"/>
                <w:sz w:val="20"/>
              </w:rPr>
              <w:t>Increase from FY21</w:t>
            </w:r>
          </w:p>
        </w:tc>
      </w:tr>
      <w:tr w:rsidR="004D702F" w:rsidRPr="00365E60" w14:paraId="59F94C20" w14:textId="0F3E349D" w:rsidTr="002859B9">
        <w:trPr>
          <w:cnfStyle w:val="000000100000" w:firstRow="0" w:lastRow="0" w:firstColumn="0" w:lastColumn="0" w:oddVBand="0" w:evenVBand="0" w:oddHBand="1" w:evenHBand="0" w:firstRowFirstColumn="0" w:firstRowLastColumn="0" w:lastRowFirstColumn="0" w:lastRowLastColumn="0"/>
          <w:trHeight w:val="188"/>
        </w:trPr>
        <w:tc>
          <w:tcPr>
            <w:cnfStyle w:val="001000000000" w:firstRow="0" w:lastRow="0" w:firstColumn="1" w:lastColumn="0" w:oddVBand="0" w:evenVBand="0" w:oddHBand="0" w:evenHBand="0" w:firstRowFirstColumn="0" w:firstRowLastColumn="0" w:lastRowFirstColumn="0" w:lastRowLastColumn="0"/>
            <w:tcW w:w="2021" w:type="dxa"/>
            <w:shd w:val="clear" w:color="auto" w:fill="FFFFFF" w:themeFill="background1"/>
          </w:tcPr>
          <w:p w14:paraId="6DE995C4" w14:textId="4D8FADDE" w:rsidR="004D702F" w:rsidRPr="00365E60" w:rsidRDefault="004D702F" w:rsidP="001B0BFA">
            <w:pPr>
              <w:tabs>
                <w:tab w:val="left" w:pos="2445"/>
              </w:tabs>
              <w:jc w:val="center"/>
              <w:rPr>
                <w:rFonts w:cstheme="minorHAnsi"/>
                <w:sz w:val="20"/>
              </w:rPr>
            </w:pPr>
            <w:r w:rsidRPr="00365E60">
              <w:rPr>
                <w:rFonts w:cstheme="minorHAnsi"/>
                <w:sz w:val="20"/>
              </w:rPr>
              <w:t xml:space="preserve">Number of </w:t>
            </w:r>
            <w:r>
              <w:rPr>
                <w:rFonts w:cstheme="minorHAnsi"/>
                <w:sz w:val="20"/>
              </w:rPr>
              <w:t>C</w:t>
            </w:r>
            <w:r w:rsidRPr="00365E60">
              <w:rPr>
                <w:rFonts w:cstheme="minorHAnsi"/>
                <w:sz w:val="20"/>
              </w:rPr>
              <w:t xml:space="preserve">hildren </w:t>
            </w:r>
          </w:p>
        </w:tc>
        <w:tc>
          <w:tcPr>
            <w:tcW w:w="1699" w:type="dxa"/>
            <w:shd w:val="clear" w:color="auto" w:fill="FFFFFF" w:themeFill="background1"/>
          </w:tcPr>
          <w:p w14:paraId="35237218" w14:textId="2BEEF9DC" w:rsidR="004D702F" w:rsidRPr="00365E60" w:rsidRDefault="004D702F" w:rsidP="004C4BAA">
            <w:pPr>
              <w:tabs>
                <w:tab w:val="left" w:pos="2445"/>
              </w:tabs>
              <w:jc w:val="center"/>
              <w:cnfStyle w:val="000000100000" w:firstRow="0" w:lastRow="0" w:firstColumn="0" w:lastColumn="0" w:oddVBand="0" w:evenVBand="0" w:oddHBand="1" w:evenHBand="0" w:firstRowFirstColumn="0" w:firstRowLastColumn="0" w:lastRowFirstColumn="0" w:lastRowLastColumn="0"/>
              <w:rPr>
                <w:rFonts w:cstheme="minorHAnsi"/>
                <w:sz w:val="20"/>
              </w:rPr>
            </w:pPr>
            <w:r w:rsidRPr="00365E60">
              <w:rPr>
                <w:rFonts w:cstheme="minorHAnsi"/>
                <w:sz w:val="20"/>
              </w:rPr>
              <w:t>74</w:t>
            </w:r>
          </w:p>
        </w:tc>
        <w:tc>
          <w:tcPr>
            <w:tcW w:w="1700" w:type="dxa"/>
            <w:shd w:val="clear" w:color="auto" w:fill="FFFFFF" w:themeFill="background1"/>
          </w:tcPr>
          <w:p w14:paraId="2BDCE028" w14:textId="68A4DEBD" w:rsidR="004D702F" w:rsidRPr="00365E60" w:rsidRDefault="004D702F" w:rsidP="004C4BAA">
            <w:pPr>
              <w:tabs>
                <w:tab w:val="left" w:pos="2445"/>
              </w:tabs>
              <w:jc w:val="center"/>
              <w:cnfStyle w:val="000000100000" w:firstRow="0" w:lastRow="0" w:firstColumn="0" w:lastColumn="0" w:oddVBand="0" w:evenVBand="0" w:oddHBand="1" w:evenHBand="0" w:firstRowFirstColumn="0" w:firstRowLastColumn="0" w:lastRowFirstColumn="0" w:lastRowLastColumn="0"/>
              <w:rPr>
                <w:rFonts w:cstheme="minorHAnsi"/>
                <w:sz w:val="20"/>
              </w:rPr>
            </w:pPr>
            <w:r w:rsidRPr="00365E60">
              <w:rPr>
                <w:rFonts w:cstheme="minorHAnsi"/>
                <w:sz w:val="20"/>
              </w:rPr>
              <w:t>1</w:t>
            </w:r>
          </w:p>
        </w:tc>
        <w:tc>
          <w:tcPr>
            <w:tcW w:w="1700" w:type="dxa"/>
            <w:shd w:val="clear" w:color="auto" w:fill="FFFFFF" w:themeFill="background1"/>
          </w:tcPr>
          <w:p w14:paraId="5390256A" w14:textId="5C43D9E9" w:rsidR="004D702F" w:rsidRPr="00365E60" w:rsidRDefault="004D702F" w:rsidP="004C4BAA">
            <w:pPr>
              <w:tabs>
                <w:tab w:val="left" w:pos="2445"/>
              </w:tabs>
              <w:jc w:val="center"/>
              <w:cnfStyle w:val="000000100000" w:firstRow="0" w:lastRow="0" w:firstColumn="0" w:lastColumn="0" w:oddVBand="0" w:evenVBand="0" w:oddHBand="1" w:evenHBand="0" w:firstRowFirstColumn="0" w:firstRowLastColumn="0" w:lastRowFirstColumn="0" w:lastRowLastColumn="0"/>
              <w:rPr>
                <w:rFonts w:cstheme="minorHAnsi"/>
                <w:sz w:val="20"/>
              </w:rPr>
            </w:pPr>
            <w:r w:rsidRPr="00365E60">
              <w:rPr>
                <w:rFonts w:cstheme="minorHAnsi"/>
                <w:sz w:val="20"/>
              </w:rPr>
              <w:t>9</w:t>
            </w:r>
          </w:p>
        </w:tc>
        <w:tc>
          <w:tcPr>
            <w:tcW w:w="1700" w:type="dxa"/>
            <w:shd w:val="clear" w:color="auto" w:fill="FFFFFF" w:themeFill="background1"/>
          </w:tcPr>
          <w:p w14:paraId="5BF826E7" w14:textId="0E7C6DBB" w:rsidR="004D702F" w:rsidRPr="00365E60" w:rsidRDefault="004D702F" w:rsidP="004C4BAA">
            <w:pPr>
              <w:tabs>
                <w:tab w:val="left" w:pos="2445"/>
              </w:tabs>
              <w:jc w:val="center"/>
              <w:cnfStyle w:val="000000100000" w:firstRow="0" w:lastRow="0" w:firstColumn="0" w:lastColumn="0" w:oddVBand="0" w:evenVBand="0" w:oddHBand="1" w:evenHBand="0" w:firstRowFirstColumn="0" w:firstRowLastColumn="0" w:lastRowFirstColumn="0" w:lastRowLastColumn="0"/>
              <w:rPr>
                <w:rFonts w:cstheme="minorHAnsi"/>
                <w:sz w:val="20"/>
              </w:rPr>
            </w:pPr>
            <w:r w:rsidRPr="00365E60">
              <w:rPr>
                <w:rFonts w:cstheme="minorHAnsi"/>
                <w:sz w:val="20"/>
              </w:rPr>
              <w:t>14</w:t>
            </w:r>
          </w:p>
        </w:tc>
        <w:tc>
          <w:tcPr>
            <w:tcW w:w="1904" w:type="dxa"/>
            <w:shd w:val="clear" w:color="auto" w:fill="CEE6F5" w:themeFill="accent1" w:themeFillTint="33"/>
          </w:tcPr>
          <w:p w14:paraId="60752BC6" w14:textId="49FAC32F" w:rsidR="004D702F" w:rsidRPr="00365E60" w:rsidRDefault="004D702F" w:rsidP="004C4BAA">
            <w:pPr>
              <w:tabs>
                <w:tab w:val="left" w:pos="2445"/>
              </w:tabs>
              <w:jc w:val="center"/>
              <w:cnfStyle w:val="000000100000" w:firstRow="0" w:lastRow="0" w:firstColumn="0" w:lastColumn="0" w:oddVBand="0" w:evenVBand="0" w:oddHBand="1" w:evenHBand="0" w:firstRowFirstColumn="0" w:firstRowLastColumn="0" w:lastRowFirstColumn="0" w:lastRowLastColumn="0"/>
              <w:rPr>
                <w:rFonts w:cstheme="minorHAnsi"/>
                <w:sz w:val="20"/>
              </w:rPr>
            </w:pPr>
            <w:r>
              <w:rPr>
                <w:rFonts w:cstheme="minorHAnsi"/>
                <w:sz w:val="20"/>
              </w:rPr>
              <w:t>31%</w:t>
            </w:r>
          </w:p>
        </w:tc>
      </w:tr>
      <w:tr w:rsidR="004D702F" w:rsidRPr="005D433C" w14:paraId="1FCCAF36" w14:textId="0A1D2260" w:rsidTr="002859B9">
        <w:trPr>
          <w:trHeight w:val="82"/>
        </w:trPr>
        <w:tc>
          <w:tcPr>
            <w:cnfStyle w:val="001000000000" w:firstRow="0" w:lastRow="0" w:firstColumn="1" w:lastColumn="0" w:oddVBand="0" w:evenVBand="0" w:oddHBand="0" w:evenHBand="0" w:firstRowFirstColumn="0" w:firstRowLastColumn="0" w:lastRowFirstColumn="0" w:lastRowLastColumn="0"/>
            <w:tcW w:w="2021" w:type="dxa"/>
            <w:shd w:val="clear" w:color="auto" w:fill="FFFFFF" w:themeFill="background1"/>
          </w:tcPr>
          <w:p w14:paraId="4BEA4A28" w14:textId="60B3B2DF" w:rsidR="004D702F" w:rsidRPr="00365E60" w:rsidRDefault="004D702F" w:rsidP="001B0BFA">
            <w:pPr>
              <w:tabs>
                <w:tab w:val="left" w:pos="2445"/>
              </w:tabs>
              <w:jc w:val="center"/>
              <w:rPr>
                <w:rFonts w:cstheme="minorHAnsi"/>
                <w:sz w:val="20"/>
              </w:rPr>
            </w:pPr>
            <w:r w:rsidRPr="00365E60">
              <w:rPr>
                <w:rFonts w:cstheme="minorHAnsi"/>
                <w:sz w:val="20"/>
              </w:rPr>
              <w:t xml:space="preserve">Number of </w:t>
            </w:r>
            <w:r>
              <w:rPr>
                <w:rFonts w:cstheme="minorHAnsi"/>
                <w:sz w:val="20"/>
              </w:rPr>
              <w:t>F</w:t>
            </w:r>
            <w:r w:rsidRPr="00365E60">
              <w:rPr>
                <w:rFonts w:cstheme="minorHAnsi"/>
                <w:sz w:val="20"/>
              </w:rPr>
              <w:t xml:space="preserve">amilies </w:t>
            </w:r>
          </w:p>
        </w:tc>
        <w:tc>
          <w:tcPr>
            <w:tcW w:w="1699" w:type="dxa"/>
            <w:shd w:val="clear" w:color="auto" w:fill="FFFFFF" w:themeFill="background1"/>
          </w:tcPr>
          <w:p w14:paraId="762BB4E6" w14:textId="197A3017" w:rsidR="004D702F" w:rsidRPr="00365E60" w:rsidRDefault="004D702F" w:rsidP="004C4BAA">
            <w:pPr>
              <w:tabs>
                <w:tab w:val="left" w:pos="2445"/>
              </w:tabs>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365E60">
              <w:rPr>
                <w:rFonts w:cstheme="minorHAnsi"/>
                <w:sz w:val="20"/>
              </w:rPr>
              <w:t>38</w:t>
            </w:r>
          </w:p>
        </w:tc>
        <w:tc>
          <w:tcPr>
            <w:tcW w:w="1700" w:type="dxa"/>
            <w:shd w:val="clear" w:color="auto" w:fill="FFFFFF" w:themeFill="background1"/>
          </w:tcPr>
          <w:p w14:paraId="05C7C9A1" w14:textId="1801D9FF" w:rsidR="004D702F" w:rsidRPr="00365E60" w:rsidRDefault="004D702F" w:rsidP="004C4BAA">
            <w:pPr>
              <w:tabs>
                <w:tab w:val="left" w:pos="2445"/>
              </w:tabs>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365E60">
              <w:rPr>
                <w:rFonts w:cstheme="minorHAnsi"/>
                <w:sz w:val="20"/>
              </w:rPr>
              <w:t>1</w:t>
            </w:r>
          </w:p>
        </w:tc>
        <w:tc>
          <w:tcPr>
            <w:tcW w:w="1700" w:type="dxa"/>
            <w:shd w:val="clear" w:color="auto" w:fill="FFFFFF" w:themeFill="background1"/>
          </w:tcPr>
          <w:p w14:paraId="5C8ED285" w14:textId="053C56FE" w:rsidR="004D702F" w:rsidRPr="00365E60" w:rsidRDefault="004D702F" w:rsidP="004C4BAA">
            <w:pPr>
              <w:tabs>
                <w:tab w:val="left" w:pos="2445"/>
              </w:tabs>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365E60">
              <w:rPr>
                <w:rFonts w:cstheme="minorHAnsi"/>
                <w:sz w:val="20"/>
              </w:rPr>
              <w:t>5</w:t>
            </w:r>
          </w:p>
        </w:tc>
        <w:tc>
          <w:tcPr>
            <w:tcW w:w="1700" w:type="dxa"/>
            <w:shd w:val="clear" w:color="auto" w:fill="FFFFFF" w:themeFill="background1"/>
          </w:tcPr>
          <w:p w14:paraId="6E2F1886" w14:textId="141AF139" w:rsidR="004D702F" w:rsidRPr="00365E60" w:rsidRDefault="004D702F" w:rsidP="004C4BAA">
            <w:pPr>
              <w:tabs>
                <w:tab w:val="left" w:pos="2445"/>
              </w:tabs>
              <w:jc w:val="center"/>
              <w:cnfStyle w:val="000000000000" w:firstRow="0" w:lastRow="0" w:firstColumn="0" w:lastColumn="0" w:oddVBand="0" w:evenVBand="0" w:oddHBand="0" w:evenHBand="0" w:firstRowFirstColumn="0" w:firstRowLastColumn="0" w:lastRowFirstColumn="0" w:lastRowLastColumn="0"/>
              <w:rPr>
                <w:rFonts w:cstheme="minorHAnsi"/>
                <w:sz w:val="20"/>
              </w:rPr>
            </w:pPr>
            <w:r w:rsidRPr="00365E60">
              <w:rPr>
                <w:rFonts w:cstheme="minorHAnsi"/>
                <w:sz w:val="20"/>
              </w:rPr>
              <w:t>7</w:t>
            </w:r>
          </w:p>
        </w:tc>
        <w:tc>
          <w:tcPr>
            <w:tcW w:w="1904" w:type="dxa"/>
            <w:shd w:val="clear" w:color="auto" w:fill="CEE6F5" w:themeFill="accent1" w:themeFillTint="33"/>
          </w:tcPr>
          <w:p w14:paraId="1ABC6F61" w14:textId="7B6069E8" w:rsidR="004D702F" w:rsidRPr="00365E60" w:rsidRDefault="004D702F" w:rsidP="004C4BAA">
            <w:pPr>
              <w:tabs>
                <w:tab w:val="left" w:pos="2445"/>
              </w:tabs>
              <w:jc w:val="center"/>
              <w:cnfStyle w:val="000000000000" w:firstRow="0" w:lastRow="0" w:firstColumn="0" w:lastColumn="0" w:oddVBand="0" w:evenVBand="0" w:oddHBand="0" w:evenHBand="0" w:firstRowFirstColumn="0" w:firstRowLastColumn="0" w:lastRowFirstColumn="0" w:lastRowLastColumn="0"/>
              <w:rPr>
                <w:rFonts w:cstheme="minorHAnsi"/>
                <w:sz w:val="20"/>
              </w:rPr>
            </w:pPr>
            <w:r>
              <w:rPr>
                <w:rFonts w:cstheme="minorHAnsi"/>
                <w:sz w:val="20"/>
              </w:rPr>
              <w:t>36%</w:t>
            </w:r>
          </w:p>
        </w:tc>
      </w:tr>
    </w:tbl>
    <w:p w14:paraId="0A6A7F11" w14:textId="7DA73D56" w:rsidR="00153942" w:rsidRPr="00365E60" w:rsidRDefault="00153942" w:rsidP="00153942">
      <w:pPr>
        <w:tabs>
          <w:tab w:val="left" w:pos="2445"/>
        </w:tabs>
        <w:spacing w:before="240"/>
        <w:rPr>
          <w:rFonts w:cstheme="minorHAnsi"/>
        </w:rPr>
      </w:pPr>
      <w:r w:rsidRPr="00365E60">
        <w:rPr>
          <w:rFonts w:cstheme="minorHAnsi"/>
        </w:rPr>
        <w:t>During FY2</w:t>
      </w:r>
      <w:r w:rsidR="004C4BAA" w:rsidRPr="00365E60">
        <w:rPr>
          <w:rFonts w:cstheme="minorHAnsi"/>
        </w:rPr>
        <w:t>2</w:t>
      </w:r>
      <w:r w:rsidRPr="00365E60">
        <w:rPr>
          <w:rFonts w:cstheme="minorHAnsi"/>
        </w:rPr>
        <w:t>, Child Care assistance in the amount $</w:t>
      </w:r>
      <w:r w:rsidR="004C4BAA" w:rsidRPr="00365E60">
        <w:rPr>
          <w:rFonts w:cstheme="minorHAnsi"/>
        </w:rPr>
        <w:t>161,561</w:t>
      </w:r>
      <w:r w:rsidRPr="00365E60">
        <w:rPr>
          <w:rFonts w:cstheme="minorHAnsi"/>
        </w:rPr>
        <w:t xml:space="preserve"> was provided to </w:t>
      </w:r>
      <w:r w:rsidR="004C4BAA" w:rsidRPr="00365E60">
        <w:rPr>
          <w:rFonts w:cstheme="minorHAnsi"/>
        </w:rPr>
        <w:t>51</w:t>
      </w:r>
      <w:r w:rsidRPr="00365E60">
        <w:rPr>
          <w:rFonts w:cstheme="minorHAnsi"/>
        </w:rPr>
        <w:t xml:space="preserve"> families and </w:t>
      </w:r>
      <w:r w:rsidR="004C4BAA" w:rsidRPr="00365E60">
        <w:rPr>
          <w:rFonts w:cstheme="minorHAnsi"/>
        </w:rPr>
        <w:t>98</w:t>
      </w:r>
      <w:r w:rsidRPr="00365E60">
        <w:rPr>
          <w:rFonts w:cstheme="minorHAnsi"/>
        </w:rPr>
        <w:t xml:space="preserve"> children.</w:t>
      </w:r>
      <w:r w:rsidR="003D53D1">
        <w:rPr>
          <w:rFonts w:cstheme="minorHAnsi"/>
        </w:rPr>
        <w:t xml:space="preserve"> </w:t>
      </w:r>
    </w:p>
    <w:p w14:paraId="3299577D" w14:textId="4E0C95BD" w:rsidR="00153942" w:rsidRPr="00365E60" w:rsidRDefault="00153942" w:rsidP="00F844CB">
      <w:pPr>
        <w:pStyle w:val="Heading3"/>
      </w:pPr>
      <w:bookmarkStart w:id="88" w:name="_Toc90381874"/>
      <w:bookmarkStart w:id="89" w:name="_Toc90384263"/>
      <w:bookmarkStart w:id="90" w:name="_Toc121729633"/>
      <w:r w:rsidRPr="00365E60">
        <w:t>Child Care Development Fund (CCDF) Quality Improvements</w:t>
      </w:r>
      <w:bookmarkEnd w:id="88"/>
      <w:bookmarkEnd w:id="89"/>
      <w:bookmarkEnd w:id="90"/>
    </w:p>
    <w:p w14:paraId="3FBE259C" w14:textId="5005CE29" w:rsidR="00490270" w:rsidRPr="00365E60" w:rsidRDefault="00490270" w:rsidP="00490270">
      <w:pPr>
        <w:spacing w:after="0"/>
      </w:pPr>
    </w:p>
    <w:p w14:paraId="7CB5AB48" w14:textId="0A7945DE" w:rsidR="00153942" w:rsidRPr="00365E60" w:rsidRDefault="00EB7197" w:rsidP="00153942">
      <w:pPr>
        <w:rPr>
          <w:rFonts w:eastAsia="Calibri"/>
        </w:rPr>
      </w:pPr>
      <w:r>
        <w:rPr>
          <w:rFonts w:ascii="Times New Roman" w:hAnsi="Times New Roman" w:cs="Times New Roman"/>
          <w:noProof/>
          <w:sz w:val="24"/>
          <w:szCs w:val="24"/>
        </w:rPr>
        <w:drawing>
          <wp:anchor distT="0" distB="0" distL="114300" distR="114300" simplePos="0" relativeHeight="251703296" behindDoc="0" locked="0" layoutInCell="1" allowOverlap="1" wp14:anchorId="64FD35AF" wp14:editId="74A9A79C">
            <wp:simplePos x="0" y="0"/>
            <wp:positionH relativeFrom="margin">
              <wp:posOffset>3011170</wp:posOffset>
            </wp:positionH>
            <wp:positionV relativeFrom="paragraph">
              <wp:posOffset>34290</wp:posOffset>
            </wp:positionV>
            <wp:extent cx="3846830" cy="2600960"/>
            <wp:effectExtent l="0" t="0" r="1270" b="8890"/>
            <wp:wrapSquare wrapText="bothSides"/>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a:extLst>
                        <a:ext uri="{28A0092B-C50C-407E-A947-70E740481C1C}">
                          <a14:useLocalDpi xmlns:a14="http://schemas.microsoft.com/office/drawing/2010/main" val="0"/>
                        </a:ext>
                      </a:extLst>
                    </a:blip>
                    <a:srcRect t="16951" b="32280"/>
                    <a:stretch/>
                  </pic:blipFill>
                  <pic:spPr bwMode="auto">
                    <a:xfrm>
                      <a:off x="0" y="0"/>
                      <a:ext cx="3846830" cy="2600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3942" w:rsidRPr="00365E60">
        <w:rPr>
          <w:rFonts w:eastAsia="Calibri"/>
        </w:rPr>
        <w:t xml:space="preserve">The Child Care Development Fund (CCDF) provides quality support for safety concerns such as COVID-19 cleaning supplies, safety for </w:t>
      </w:r>
      <w:r w:rsidR="00B3484E" w:rsidRPr="00365E60">
        <w:rPr>
          <w:rFonts w:eastAsia="Calibri"/>
        </w:rPr>
        <w:t>childcare</w:t>
      </w:r>
      <w:r w:rsidR="00153942" w:rsidRPr="00365E60">
        <w:rPr>
          <w:rFonts w:eastAsia="Calibri"/>
        </w:rPr>
        <w:t>, and playground equipment. Aanjibimaadizing manages the CCDF for Mille Lacs Band of Ojibwe (MLBO).</w:t>
      </w:r>
    </w:p>
    <w:p w14:paraId="6078F2A6" w14:textId="7FDDAC69" w:rsidR="00B96E5D" w:rsidRPr="00365E60" w:rsidRDefault="00153942" w:rsidP="00B96E5D">
      <w:pPr>
        <w:rPr>
          <w:rFonts w:eastAsia="Calibri"/>
        </w:rPr>
      </w:pPr>
      <w:r w:rsidRPr="00365E60">
        <w:rPr>
          <w:rFonts w:eastAsia="Calibri"/>
        </w:rPr>
        <w:t xml:space="preserve">Aanjibimaadizing works in partnership with MLBO Education </w:t>
      </w:r>
      <w:r w:rsidR="000B3B9C" w:rsidRPr="00365E60">
        <w:rPr>
          <w:rFonts w:eastAsia="Calibri"/>
        </w:rPr>
        <w:t>D</w:t>
      </w:r>
      <w:r w:rsidRPr="00365E60">
        <w:rPr>
          <w:rFonts w:eastAsia="Calibri"/>
        </w:rPr>
        <w:t xml:space="preserve">epartment to administer childcare support by providing funding to support staff for </w:t>
      </w:r>
      <w:r w:rsidR="00B3484E" w:rsidRPr="00365E60">
        <w:rPr>
          <w:rFonts w:eastAsia="Calibri"/>
        </w:rPr>
        <w:t>childcare</w:t>
      </w:r>
      <w:r w:rsidRPr="00365E60">
        <w:rPr>
          <w:rFonts w:eastAsia="Calibri"/>
        </w:rPr>
        <w:t xml:space="preserve"> in all districts and coordinates with Mille Lacs Early Education to help with </w:t>
      </w:r>
      <w:r w:rsidR="00B3484E" w:rsidRPr="00365E60">
        <w:rPr>
          <w:rFonts w:eastAsia="Calibri"/>
        </w:rPr>
        <w:t>childcare</w:t>
      </w:r>
      <w:r w:rsidRPr="00365E60">
        <w:rPr>
          <w:rFonts w:eastAsia="Calibri"/>
        </w:rPr>
        <w:t xml:space="preserve"> assistance applications for services. </w:t>
      </w:r>
    </w:p>
    <w:p w14:paraId="1B01B023" w14:textId="1755D421" w:rsidR="00153942" w:rsidRPr="00944105" w:rsidRDefault="00153942" w:rsidP="00B96E5D">
      <w:pPr>
        <w:rPr>
          <w:rFonts w:cstheme="minorHAnsi"/>
        </w:rPr>
      </w:pPr>
      <w:r w:rsidRPr="00365E60">
        <w:rPr>
          <w:rFonts w:cstheme="minorHAnsi"/>
        </w:rPr>
        <w:t xml:space="preserve">The Executive Director of Aanjibimaadizing assisted and mentored the Mille Lacs Early Education Director for several months </w:t>
      </w:r>
      <w:r w:rsidR="00B96E5D" w:rsidRPr="00365E60">
        <w:rPr>
          <w:rFonts w:cstheme="minorHAnsi"/>
        </w:rPr>
        <w:t>starting in April 2022.</w:t>
      </w:r>
      <w:r w:rsidR="00FB1F71" w:rsidRPr="00FB1F71">
        <w:rPr>
          <w:rFonts w:ascii="Times New Roman" w:hAnsi="Times New Roman" w:cs="Times New Roman"/>
          <w:sz w:val="24"/>
          <w:szCs w:val="24"/>
        </w:rPr>
        <w:t xml:space="preserve"> </w:t>
      </w:r>
    </w:p>
    <w:p w14:paraId="2ACEDC6C" w14:textId="0F46B6FC" w:rsidR="00903F1D" w:rsidRPr="00365E60" w:rsidRDefault="00903F1D" w:rsidP="00723BC4">
      <w:pPr>
        <w:pStyle w:val="Heading2"/>
      </w:pPr>
      <w:bookmarkStart w:id="91" w:name="_Toc90381379"/>
      <w:bookmarkStart w:id="92" w:name="_Toc90381826"/>
      <w:bookmarkStart w:id="93" w:name="_Toc121729634"/>
      <w:r w:rsidRPr="00365E60">
        <w:t>Support Services</w:t>
      </w:r>
      <w:bookmarkEnd w:id="91"/>
      <w:bookmarkEnd w:id="92"/>
      <w:bookmarkEnd w:id="93"/>
    </w:p>
    <w:p w14:paraId="5CEAED6E" w14:textId="09EB2DA1" w:rsidR="005A3F14" w:rsidRPr="00365E60" w:rsidRDefault="00903F1D" w:rsidP="00365E60">
      <w:pPr>
        <w:tabs>
          <w:tab w:val="left" w:pos="2445"/>
        </w:tabs>
        <w:spacing w:after="0"/>
        <w:rPr>
          <w:rFonts w:cstheme="minorHAnsi"/>
        </w:rPr>
      </w:pPr>
      <w:r w:rsidRPr="00365E60">
        <w:rPr>
          <w:rFonts w:cstheme="minorHAnsi"/>
        </w:rPr>
        <w:t>Aanjibimaadizing offers supportive se</w:t>
      </w:r>
      <w:r w:rsidR="005A3F14" w:rsidRPr="00365E60">
        <w:rPr>
          <w:rFonts w:cstheme="minorHAnsi"/>
        </w:rPr>
        <w:t>rvices for clients that include:</w:t>
      </w:r>
    </w:p>
    <w:p w14:paraId="3BA378C4" w14:textId="53738B16" w:rsidR="005A3F14" w:rsidRPr="00365E60" w:rsidRDefault="005A3F14" w:rsidP="00365E60">
      <w:pPr>
        <w:pStyle w:val="ListParagraph"/>
        <w:numPr>
          <w:ilvl w:val="0"/>
          <w:numId w:val="32"/>
        </w:numPr>
        <w:tabs>
          <w:tab w:val="left" w:pos="2445"/>
        </w:tabs>
        <w:rPr>
          <w:rFonts w:cstheme="minorHAnsi"/>
        </w:rPr>
      </w:pPr>
      <w:r w:rsidRPr="00365E60">
        <w:rPr>
          <w:rFonts w:cstheme="minorHAnsi"/>
        </w:rPr>
        <w:t xml:space="preserve">vehicle </w:t>
      </w:r>
      <w:r w:rsidR="00FB1F71">
        <w:rPr>
          <w:rFonts w:cstheme="minorHAnsi"/>
        </w:rPr>
        <w:t xml:space="preserve">and tire </w:t>
      </w:r>
      <w:r w:rsidRPr="00365E60">
        <w:rPr>
          <w:rFonts w:cstheme="minorHAnsi"/>
        </w:rPr>
        <w:t>repair</w:t>
      </w:r>
    </w:p>
    <w:p w14:paraId="095CCEF3" w14:textId="313A30A6" w:rsidR="005A3F14" w:rsidRPr="00365E60" w:rsidRDefault="005A3F14" w:rsidP="005A3F14">
      <w:pPr>
        <w:pStyle w:val="ListParagraph"/>
        <w:numPr>
          <w:ilvl w:val="0"/>
          <w:numId w:val="32"/>
        </w:numPr>
        <w:tabs>
          <w:tab w:val="left" w:pos="2445"/>
        </w:tabs>
        <w:spacing w:before="240"/>
        <w:rPr>
          <w:rFonts w:cstheme="minorHAnsi"/>
        </w:rPr>
      </w:pPr>
      <w:r w:rsidRPr="00365E60">
        <w:rPr>
          <w:rFonts w:cstheme="minorHAnsi"/>
        </w:rPr>
        <w:t>vehicle insurance</w:t>
      </w:r>
    </w:p>
    <w:p w14:paraId="487BE84A" w14:textId="21B4900D" w:rsidR="005A3F14" w:rsidRPr="00365E60" w:rsidRDefault="00903F1D" w:rsidP="005A3F14">
      <w:pPr>
        <w:pStyle w:val="ListParagraph"/>
        <w:numPr>
          <w:ilvl w:val="0"/>
          <w:numId w:val="32"/>
        </w:numPr>
        <w:tabs>
          <w:tab w:val="left" w:pos="2445"/>
        </w:tabs>
        <w:spacing w:before="240"/>
        <w:rPr>
          <w:rFonts w:cstheme="minorHAnsi"/>
        </w:rPr>
      </w:pPr>
      <w:r w:rsidRPr="00365E60">
        <w:rPr>
          <w:rFonts w:cstheme="minorHAnsi"/>
        </w:rPr>
        <w:t>clothing support for</w:t>
      </w:r>
      <w:r w:rsidR="005A3F14" w:rsidRPr="00365E60">
        <w:rPr>
          <w:rFonts w:cstheme="minorHAnsi"/>
        </w:rPr>
        <w:t xml:space="preserve"> newly employed and WEX clients</w:t>
      </w:r>
    </w:p>
    <w:p w14:paraId="548B3892" w14:textId="5268A576" w:rsidR="005A3F14" w:rsidRPr="00365E60" w:rsidRDefault="00903F1D" w:rsidP="005A3F14">
      <w:pPr>
        <w:pStyle w:val="ListParagraph"/>
        <w:numPr>
          <w:ilvl w:val="0"/>
          <w:numId w:val="32"/>
        </w:numPr>
        <w:tabs>
          <w:tab w:val="left" w:pos="2445"/>
        </w:tabs>
        <w:spacing w:before="240"/>
        <w:rPr>
          <w:rFonts w:cstheme="minorHAnsi"/>
        </w:rPr>
      </w:pPr>
      <w:r w:rsidRPr="00365E60">
        <w:rPr>
          <w:rFonts w:cstheme="minorHAnsi"/>
        </w:rPr>
        <w:t xml:space="preserve">gas support for </w:t>
      </w:r>
      <w:r w:rsidR="005A3F14" w:rsidRPr="00365E60">
        <w:rPr>
          <w:rFonts w:cstheme="minorHAnsi"/>
        </w:rPr>
        <w:t>newly employed and WEX clients</w:t>
      </w:r>
    </w:p>
    <w:p w14:paraId="7C062322" w14:textId="4CBD8F4B" w:rsidR="00903F1D" w:rsidRDefault="00903F1D" w:rsidP="00B96E5D">
      <w:pPr>
        <w:tabs>
          <w:tab w:val="left" w:pos="2445"/>
        </w:tabs>
        <w:spacing w:before="240"/>
      </w:pPr>
      <w:r w:rsidRPr="00365E60">
        <w:rPr>
          <w:rFonts w:cstheme="minorHAnsi"/>
        </w:rPr>
        <w:t xml:space="preserve">The program also provides support for </w:t>
      </w:r>
      <w:r w:rsidR="00B3484E" w:rsidRPr="00365E60">
        <w:rPr>
          <w:rFonts w:cstheme="minorHAnsi"/>
        </w:rPr>
        <w:t>training</w:t>
      </w:r>
      <w:r w:rsidRPr="00365E60">
        <w:rPr>
          <w:rFonts w:cstheme="minorHAnsi"/>
        </w:rPr>
        <w:t xml:space="preserve"> that will help people obtain or retain employment. Support Services are a large part of </w:t>
      </w:r>
      <w:r w:rsidR="00B3484E" w:rsidRPr="00365E60">
        <w:rPr>
          <w:rFonts w:cstheme="minorHAnsi"/>
        </w:rPr>
        <w:t>the total</w:t>
      </w:r>
      <w:r w:rsidRPr="00365E60">
        <w:rPr>
          <w:rFonts w:cstheme="minorHAnsi"/>
        </w:rPr>
        <w:t xml:space="preserve"> services provided</w:t>
      </w:r>
      <w:r w:rsidR="00BF40A2" w:rsidRPr="00365E60">
        <w:rPr>
          <w:rFonts w:cstheme="minorHAnsi"/>
        </w:rPr>
        <w:t>.</w:t>
      </w:r>
      <w:r w:rsidRPr="00365E60">
        <w:rPr>
          <w:rFonts w:cstheme="minorHAnsi"/>
        </w:rPr>
        <w:t xml:space="preserve"> </w:t>
      </w:r>
      <w:bookmarkStart w:id="94" w:name="_Hlk87966029"/>
      <w:r w:rsidR="005A3F14" w:rsidRPr="00365E60">
        <w:rPr>
          <w:rFonts w:cstheme="minorHAnsi"/>
        </w:rPr>
        <w:t>In FY2</w:t>
      </w:r>
      <w:r w:rsidR="00DF587E" w:rsidRPr="00365E60">
        <w:rPr>
          <w:rFonts w:cstheme="minorHAnsi"/>
        </w:rPr>
        <w:t>2</w:t>
      </w:r>
      <w:r w:rsidR="00232A06" w:rsidRPr="00365E60">
        <w:rPr>
          <w:rFonts w:cstheme="minorHAnsi"/>
        </w:rPr>
        <w:t>,</w:t>
      </w:r>
      <w:r w:rsidR="005A3F14" w:rsidRPr="00365E60">
        <w:rPr>
          <w:rFonts w:cstheme="minorHAnsi"/>
        </w:rPr>
        <w:t xml:space="preserve"> </w:t>
      </w:r>
      <w:bookmarkEnd w:id="94"/>
      <w:r w:rsidR="00365E60" w:rsidRPr="00365E60">
        <w:t>$908,928.43</w:t>
      </w:r>
      <w:r w:rsidR="00365E60">
        <w:t xml:space="preserve"> </w:t>
      </w:r>
      <w:r w:rsidR="005A3F14" w:rsidRPr="00365E60">
        <w:t>in support services was distributed</w:t>
      </w:r>
      <w:r w:rsidR="00365E60">
        <w:t xml:space="preserve"> to adults.</w:t>
      </w:r>
    </w:p>
    <w:p w14:paraId="7AAA6765" w14:textId="16E4EBFA" w:rsidR="00E84AC1" w:rsidRDefault="00E84AC1" w:rsidP="00AA3C7B">
      <w:r w:rsidRPr="00822190">
        <w:rPr>
          <w:noProof/>
        </w:rPr>
        <w:lastRenderedPageBreak/>
        <w:drawing>
          <wp:inline distT="0" distB="0" distL="0" distR="0" wp14:anchorId="673D9C2D" wp14:editId="2B8FEF41">
            <wp:extent cx="6858000" cy="4121624"/>
            <wp:effectExtent l="0" t="0" r="0" b="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127ED759" w14:textId="77777777" w:rsidR="002E677B" w:rsidRPr="00365E60" w:rsidRDefault="00E32BA7" w:rsidP="00F844CB">
      <w:pPr>
        <w:pStyle w:val="Heading3"/>
      </w:pPr>
      <w:bookmarkStart w:id="95" w:name="_Toc121729635"/>
      <w:r w:rsidRPr="00365E60">
        <w:t>TANF</w:t>
      </w:r>
      <w:bookmarkEnd w:id="95"/>
    </w:p>
    <w:p w14:paraId="27183EE2" w14:textId="783099AA" w:rsidR="00BA7BFB" w:rsidRPr="00365E60" w:rsidRDefault="002E677B" w:rsidP="00794C48">
      <w:r w:rsidRPr="00365E60">
        <w:t xml:space="preserve">TANF provides monetary support </w:t>
      </w:r>
      <w:r w:rsidR="004A3E7B" w:rsidRPr="00365E60">
        <w:t xml:space="preserve">for families with children under 18. </w:t>
      </w:r>
      <w:r w:rsidR="00C779DD" w:rsidRPr="00365E60">
        <w:t xml:space="preserve">To receive TANF support, </w:t>
      </w:r>
      <w:r w:rsidR="00E32BA7" w:rsidRPr="00365E60">
        <w:t>families must provide documentation that they are working, looking for work, getting training or education, or completing other activities that lead to self-sufficiency. This documentation is compiled into a yearly Work Participation Rate (WPR). TANF has a 60-month lifetime limit, meaning that a client cannot receive TANF funds for longer than 60 months in their life</w:t>
      </w:r>
      <w:r w:rsidR="00842A84" w:rsidRPr="00365E60">
        <w:t>time</w:t>
      </w:r>
      <w:r w:rsidR="00E32BA7" w:rsidRPr="00365E60">
        <w:t xml:space="preserve">. Many families in the Reservation service area use the full 60 months. The TANF client rate has been stable and fairly low in the last three years. </w:t>
      </w:r>
      <w:r w:rsidR="003E2803">
        <w:t xml:space="preserve">There are currently 54 TANF participants. </w:t>
      </w:r>
      <w:r w:rsidR="00E32BA7" w:rsidRPr="00365E60">
        <w:t>Clients may choose to receive TANF from the Tribe or from the County.</w:t>
      </w:r>
    </w:p>
    <w:p w14:paraId="68313DDD" w14:textId="7DBCF720" w:rsidR="00077B31" w:rsidRPr="00204FD7" w:rsidRDefault="008B3B56" w:rsidP="00BA7BFB">
      <w:pPr>
        <w:rPr>
          <w:rFonts w:cstheme="minorHAnsi"/>
        </w:rPr>
      </w:pPr>
      <w:r w:rsidRPr="00365E60">
        <w:rPr>
          <w:rFonts w:cstheme="minorHAnsi"/>
        </w:rPr>
        <w:t xml:space="preserve">TANF had a large challenge in clients reporting hours. Many TANF clients lost their </w:t>
      </w:r>
      <w:r w:rsidR="00B3484E" w:rsidRPr="00365E60">
        <w:rPr>
          <w:rFonts w:cstheme="minorHAnsi"/>
        </w:rPr>
        <w:t>job or</w:t>
      </w:r>
      <w:r w:rsidRPr="00365E60">
        <w:rPr>
          <w:rFonts w:cstheme="minorHAnsi"/>
        </w:rPr>
        <w:t xml:space="preserve"> had reduced hours due to COVID</w:t>
      </w:r>
      <w:r w:rsidR="0037499C" w:rsidRPr="00365E60">
        <w:rPr>
          <w:rFonts w:cstheme="minorHAnsi"/>
        </w:rPr>
        <w:t>-19</w:t>
      </w:r>
      <w:r w:rsidRPr="00365E60">
        <w:rPr>
          <w:rFonts w:cstheme="minorHAnsi"/>
        </w:rPr>
        <w:t xml:space="preserve">. Aanjibimaadizing responded to this challenge by looking at other ways families could support themselves and their family stability during the pandemic. Many parents had to become teachers and work actively with their children on </w:t>
      </w:r>
      <w:r w:rsidR="00B3484E" w:rsidRPr="00365E60">
        <w:rPr>
          <w:rFonts w:cstheme="minorHAnsi"/>
        </w:rPr>
        <w:t>homework</w:t>
      </w:r>
      <w:r w:rsidRPr="00365E60">
        <w:rPr>
          <w:rFonts w:cstheme="minorHAnsi"/>
        </w:rPr>
        <w:t xml:space="preserve">. The Program has worked hard to increase work participation hours and reporting for all clients. This is evidenced in </w:t>
      </w:r>
      <w:r w:rsidR="00B3484E" w:rsidRPr="00365E60">
        <w:rPr>
          <w:rFonts w:cstheme="minorHAnsi"/>
        </w:rPr>
        <w:t>the data</w:t>
      </w:r>
      <w:r w:rsidRPr="00365E60">
        <w:rPr>
          <w:rFonts w:cstheme="minorHAnsi"/>
        </w:rPr>
        <w:t xml:space="preserve"> listed </w:t>
      </w:r>
      <w:r w:rsidRPr="00204FD7">
        <w:rPr>
          <w:rFonts w:cstheme="minorHAnsi"/>
        </w:rPr>
        <w:t>below.</w:t>
      </w:r>
    </w:p>
    <w:p w14:paraId="55618F85" w14:textId="1ACBB5C3" w:rsidR="002859B9" w:rsidRPr="00204FD7" w:rsidRDefault="002859B9" w:rsidP="002859B9">
      <w:pPr>
        <w:pStyle w:val="Heading5"/>
        <w:rPr>
          <w:rFonts w:cstheme="minorHAnsi"/>
        </w:rPr>
      </w:pPr>
      <w:r w:rsidRPr="00204FD7">
        <w:t>Work Participation Rate</w:t>
      </w:r>
    </w:p>
    <w:tbl>
      <w:tblPr>
        <w:tblStyle w:val="GridTable2-Accent2"/>
        <w:tblW w:w="10800" w:type="dxa"/>
        <w:tblLook w:val="04A0" w:firstRow="1" w:lastRow="0" w:firstColumn="1" w:lastColumn="0" w:noHBand="0" w:noVBand="1"/>
      </w:tblPr>
      <w:tblGrid>
        <w:gridCol w:w="2335"/>
        <w:gridCol w:w="8465"/>
      </w:tblGrid>
      <w:tr w:rsidR="004C4BAA" w:rsidRPr="00204FD7" w14:paraId="79BB0DE5" w14:textId="77777777" w:rsidTr="002859B9">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335" w:type="dxa"/>
            <w:shd w:val="clear" w:color="auto" w:fill="CEE6F5" w:themeFill="accent1" w:themeFillTint="33"/>
          </w:tcPr>
          <w:p w14:paraId="400F503C" w14:textId="4963D497" w:rsidR="004C4BAA" w:rsidRPr="00204FD7" w:rsidRDefault="004C4BAA" w:rsidP="003B0BCD">
            <w:pPr>
              <w:jc w:val="center"/>
              <w:rPr>
                <w:rFonts w:cstheme="minorHAnsi"/>
                <w:b w:val="0"/>
                <w:sz w:val="20"/>
                <w:szCs w:val="20"/>
              </w:rPr>
            </w:pPr>
            <w:r w:rsidRPr="00204FD7">
              <w:rPr>
                <w:rFonts w:cstheme="minorHAnsi"/>
                <w:sz w:val="20"/>
                <w:szCs w:val="20"/>
              </w:rPr>
              <w:t>FY22</w:t>
            </w:r>
          </w:p>
        </w:tc>
        <w:tc>
          <w:tcPr>
            <w:tcW w:w="8465" w:type="dxa"/>
            <w:shd w:val="clear" w:color="auto" w:fill="CEE6F5" w:themeFill="accent1" w:themeFillTint="33"/>
          </w:tcPr>
          <w:p w14:paraId="2685E551" w14:textId="291C3BA4" w:rsidR="004C4BAA" w:rsidRPr="00204FD7" w:rsidRDefault="005F6AC9" w:rsidP="003B0BCD">
            <w:pPr>
              <w:jc w:val="center"/>
              <w:cnfStyle w:val="100000000000" w:firstRow="1" w:lastRow="0" w:firstColumn="0" w:lastColumn="0" w:oddVBand="0" w:evenVBand="0" w:oddHBand="0" w:evenHBand="0" w:firstRowFirstColumn="0" w:firstRowLastColumn="0" w:lastRowFirstColumn="0" w:lastRowLastColumn="0"/>
              <w:rPr>
                <w:rFonts w:cstheme="minorHAnsi"/>
                <w:sz w:val="20"/>
                <w:szCs w:val="20"/>
              </w:rPr>
            </w:pPr>
            <w:r w:rsidRPr="00204FD7">
              <w:rPr>
                <w:rFonts w:cstheme="minorHAnsi"/>
                <w:sz w:val="20"/>
                <w:szCs w:val="20"/>
              </w:rPr>
              <w:t>Tentative rate is 35%</w:t>
            </w:r>
          </w:p>
        </w:tc>
      </w:tr>
      <w:tr w:rsidR="00813C8F" w:rsidRPr="00204FD7" w14:paraId="085C8E85" w14:textId="77777777" w:rsidTr="003D53D1">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335" w:type="dxa"/>
            <w:shd w:val="clear" w:color="auto" w:fill="auto"/>
          </w:tcPr>
          <w:p w14:paraId="48730028" w14:textId="77777777" w:rsidR="00813C8F" w:rsidRPr="00204FD7" w:rsidRDefault="00813C8F" w:rsidP="003B0BCD">
            <w:pPr>
              <w:jc w:val="center"/>
              <w:rPr>
                <w:rFonts w:cstheme="minorHAnsi"/>
                <w:b w:val="0"/>
                <w:sz w:val="20"/>
                <w:szCs w:val="20"/>
              </w:rPr>
            </w:pPr>
            <w:r w:rsidRPr="00204FD7">
              <w:rPr>
                <w:rFonts w:cstheme="minorHAnsi"/>
                <w:sz w:val="20"/>
                <w:szCs w:val="20"/>
              </w:rPr>
              <w:t>FY21</w:t>
            </w:r>
          </w:p>
        </w:tc>
        <w:tc>
          <w:tcPr>
            <w:tcW w:w="8465" w:type="dxa"/>
            <w:shd w:val="clear" w:color="auto" w:fill="auto"/>
          </w:tcPr>
          <w:p w14:paraId="7ED9E614" w14:textId="78F86937" w:rsidR="00813C8F" w:rsidRPr="00204FD7" w:rsidRDefault="00204FD7" w:rsidP="003B0BC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204FD7">
              <w:rPr>
                <w:rFonts w:cstheme="minorHAnsi"/>
                <w:sz w:val="20"/>
                <w:szCs w:val="20"/>
              </w:rPr>
              <w:t>T</w:t>
            </w:r>
            <w:r w:rsidR="007600D9" w:rsidRPr="00204FD7">
              <w:rPr>
                <w:rFonts w:cstheme="minorHAnsi"/>
                <w:sz w:val="20"/>
                <w:szCs w:val="20"/>
              </w:rPr>
              <w:t xml:space="preserve">entative rate is 60% </w:t>
            </w:r>
          </w:p>
        </w:tc>
      </w:tr>
      <w:tr w:rsidR="00053D0E" w:rsidRPr="00944105" w14:paraId="24DC8BAD" w14:textId="77777777" w:rsidTr="003D53D1">
        <w:trPr>
          <w:trHeight w:val="293"/>
        </w:trPr>
        <w:tc>
          <w:tcPr>
            <w:cnfStyle w:val="001000000000" w:firstRow="0" w:lastRow="0" w:firstColumn="1" w:lastColumn="0" w:oddVBand="0" w:evenVBand="0" w:oddHBand="0" w:evenHBand="0" w:firstRowFirstColumn="0" w:firstRowLastColumn="0" w:lastRowFirstColumn="0" w:lastRowLastColumn="0"/>
            <w:tcW w:w="2335" w:type="dxa"/>
            <w:shd w:val="clear" w:color="auto" w:fill="auto"/>
          </w:tcPr>
          <w:p w14:paraId="61D44487" w14:textId="77777777" w:rsidR="00053D0E" w:rsidRPr="00204FD7" w:rsidRDefault="00053D0E" w:rsidP="003B0BCD">
            <w:pPr>
              <w:jc w:val="center"/>
              <w:rPr>
                <w:rFonts w:cstheme="minorHAnsi"/>
                <w:b w:val="0"/>
                <w:sz w:val="20"/>
                <w:szCs w:val="20"/>
              </w:rPr>
            </w:pPr>
            <w:r w:rsidRPr="00204FD7">
              <w:rPr>
                <w:rFonts w:cstheme="minorHAnsi"/>
                <w:sz w:val="20"/>
                <w:szCs w:val="20"/>
              </w:rPr>
              <w:t>FY20</w:t>
            </w:r>
          </w:p>
        </w:tc>
        <w:tc>
          <w:tcPr>
            <w:tcW w:w="8465" w:type="dxa"/>
            <w:shd w:val="clear" w:color="auto" w:fill="auto"/>
          </w:tcPr>
          <w:p w14:paraId="2755E26F" w14:textId="77777777" w:rsidR="00053D0E" w:rsidRPr="00365E60" w:rsidRDefault="009D494E" w:rsidP="003B0BC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204FD7">
              <w:rPr>
                <w:rFonts w:cstheme="minorHAnsi"/>
                <w:sz w:val="20"/>
                <w:szCs w:val="20"/>
              </w:rPr>
              <w:t>5</w:t>
            </w:r>
            <w:r w:rsidR="007600D9" w:rsidRPr="00204FD7">
              <w:rPr>
                <w:rFonts w:cstheme="minorHAnsi"/>
                <w:sz w:val="20"/>
                <w:szCs w:val="20"/>
              </w:rPr>
              <w:t>9%</w:t>
            </w:r>
            <w:r w:rsidRPr="00365E60">
              <w:rPr>
                <w:rFonts w:cstheme="minorHAnsi"/>
                <w:sz w:val="20"/>
                <w:szCs w:val="20"/>
              </w:rPr>
              <w:t xml:space="preserve"> </w:t>
            </w:r>
          </w:p>
        </w:tc>
      </w:tr>
      <w:tr w:rsidR="00053D0E" w:rsidRPr="00944105" w14:paraId="52AF1E08" w14:textId="77777777" w:rsidTr="003D53D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335" w:type="dxa"/>
            <w:shd w:val="clear" w:color="auto" w:fill="auto"/>
          </w:tcPr>
          <w:p w14:paraId="3BE72D09" w14:textId="77777777" w:rsidR="00053D0E" w:rsidRPr="00365E60" w:rsidRDefault="00053D0E" w:rsidP="003B0BCD">
            <w:pPr>
              <w:jc w:val="center"/>
              <w:rPr>
                <w:rFonts w:cstheme="minorHAnsi"/>
                <w:b w:val="0"/>
                <w:sz w:val="20"/>
                <w:szCs w:val="20"/>
              </w:rPr>
            </w:pPr>
            <w:r w:rsidRPr="00365E60">
              <w:rPr>
                <w:rFonts w:cstheme="minorHAnsi"/>
                <w:sz w:val="20"/>
                <w:szCs w:val="20"/>
              </w:rPr>
              <w:t>FY19</w:t>
            </w:r>
          </w:p>
        </w:tc>
        <w:tc>
          <w:tcPr>
            <w:tcW w:w="8465" w:type="dxa"/>
            <w:shd w:val="clear" w:color="auto" w:fill="auto"/>
          </w:tcPr>
          <w:p w14:paraId="2EB78D29" w14:textId="77777777" w:rsidR="00053D0E" w:rsidRPr="00365E60" w:rsidRDefault="007B21CD" w:rsidP="003B0BC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65E60">
              <w:rPr>
                <w:rFonts w:cstheme="minorHAnsi"/>
                <w:sz w:val="20"/>
                <w:szCs w:val="20"/>
              </w:rPr>
              <w:t>35%</w:t>
            </w:r>
          </w:p>
        </w:tc>
      </w:tr>
      <w:tr w:rsidR="00053D0E" w:rsidRPr="00944105" w14:paraId="2BD8BCBA" w14:textId="77777777" w:rsidTr="003D53D1">
        <w:trPr>
          <w:trHeight w:val="293"/>
        </w:trPr>
        <w:tc>
          <w:tcPr>
            <w:cnfStyle w:val="001000000000" w:firstRow="0" w:lastRow="0" w:firstColumn="1" w:lastColumn="0" w:oddVBand="0" w:evenVBand="0" w:oddHBand="0" w:evenHBand="0" w:firstRowFirstColumn="0" w:firstRowLastColumn="0" w:lastRowFirstColumn="0" w:lastRowLastColumn="0"/>
            <w:tcW w:w="2335" w:type="dxa"/>
            <w:shd w:val="clear" w:color="auto" w:fill="auto"/>
          </w:tcPr>
          <w:p w14:paraId="23200554" w14:textId="77777777" w:rsidR="00053D0E" w:rsidRPr="00365E60" w:rsidRDefault="00053D0E" w:rsidP="003B0BCD">
            <w:pPr>
              <w:jc w:val="center"/>
              <w:rPr>
                <w:rFonts w:cstheme="minorHAnsi"/>
                <w:b w:val="0"/>
                <w:sz w:val="20"/>
                <w:szCs w:val="20"/>
              </w:rPr>
            </w:pPr>
            <w:r w:rsidRPr="00365E60">
              <w:rPr>
                <w:rFonts w:cstheme="minorHAnsi"/>
                <w:sz w:val="20"/>
                <w:szCs w:val="20"/>
              </w:rPr>
              <w:t>FY18</w:t>
            </w:r>
          </w:p>
        </w:tc>
        <w:tc>
          <w:tcPr>
            <w:tcW w:w="8465" w:type="dxa"/>
            <w:shd w:val="clear" w:color="auto" w:fill="auto"/>
          </w:tcPr>
          <w:p w14:paraId="1E793AFD" w14:textId="77777777" w:rsidR="00053D0E" w:rsidRPr="00365E60" w:rsidRDefault="00053D0E" w:rsidP="003B0BC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65E60">
              <w:rPr>
                <w:rFonts w:cstheme="minorHAnsi"/>
                <w:sz w:val="20"/>
                <w:szCs w:val="20"/>
              </w:rPr>
              <w:t>7.6%</w:t>
            </w:r>
          </w:p>
        </w:tc>
      </w:tr>
      <w:tr w:rsidR="00053D0E" w:rsidRPr="00944105" w14:paraId="7816C4A0" w14:textId="77777777" w:rsidTr="003D53D1">
        <w:trPr>
          <w:cnfStyle w:val="000000100000" w:firstRow="0" w:lastRow="0" w:firstColumn="0" w:lastColumn="0" w:oddVBand="0" w:evenVBand="0" w:oddHBand="1" w:evenHBand="0" w:firstRowFirstColumn="0" w:firstRowLastColumn="0" w:lastRowFirstColumn="0" w:lastRowLastColumn="0"/>
          <w:trHeight w:val="277"/>
        </w:trPr>
        <w:tc>
          <w:tcPr>
            <w:cnfStyle w:val="001000000000" w:firstRow="0" w:lastRow="0" w:firstColumn="1" w:lastColumn="0" w:oddVBand="0" w:evenVBand="0" w:oddHBand="0" w:evenHBand="0" w:firstRowFirstColumn="0" w:firstRowLastColumn="0" w:lastRowFirstColumn="0" w:lastRowLastColumn="0"/>
            <w:tcW w:w="2335" w:type="dxa"/>
            <w:shd w:val="clear" w:color="auto" w:fill="auto"/>
          </w:tcPr>
          <w:p w14:paraId="34CCE39E" w14:textId="77777777" w:rsidR="00053D0E" w:rsidRPr="00365E60" w:rsidRDefault="00053D0E" w:rsidP="003B0BCD">
            <w:pPr>
              <w:jc w:val="center"/>
              <w:rPr>
                <w:rFonts w:cstheme="minorHAnsi"/>
                <w:b w:val="0"/>
                <w:sz w:val="20"/>
                <w:szCs w:val="20"/>
              </w:rPr>
            </w:pPr>
            <w:r w:rsidRPr="00365E60">
              <w:rPr>
                <w:rFonts w:cstheme="minorHAnsi"/>
                <w:sz w:val="20"/>
                <w:szCs w:val="20"/>
              </w:rPr>
              <w:t>FY17</w:t>
            </w:r>
          </w:p>
        </w:tc>
        <w:tc>
          <w:tcPr>
            <w:tcW w:w="8465" w:type="dxa"/>
            <w:shd w:val="clear" w:color="auto" w:fill="auto"/>
          </w:tcPr>
          <w:p w14:paraId="3344F925" w14:textId="77777777" w:rsidR="00053D0E" w:rsidRPr="00365E60" w:rsidRDefault="00053D0E" w:rsidP="003B0BCD">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365E60">
              <w:rPr>
                <w:rFonts w:cstheme="minorHAnsi"/>
                <w:sz w:val="20"/>
                <w:szCs w:val="20"/>
              </w:rPr>
              <w:t>26.1%</w:t>
            </w:r>
          </w:p>
        </w:tc>
      </w:tr>
      <w:tr w:rsidR="00053D0E" w:rsidRPr="00944105" w14:paraId="195C1448" w14:textId="77777777" w:rsidTr="003D53D1">
        <w:trPr>
          <w:trHeight w:val="277"/>
        </w:trPr>
        <w:tc>
          <w:tcPr>
            <w:cnfStyle w:val="001000000000" w:firstRow="0" w:lastRow="0" w:firstColumn="1" w:lastColumn="0" w:oddVBand="0" w:evenVBand="0" w:oddHBand="0" w:evenHBand="0" w:firstRowFirstColumn="0" w:firstRowLastColumn="0" w:lastRowFirstColumn="0" w:lastRowLastColumn="0"/>
            <w:tcW w:w="2335" w:type="dxa"/>
            <w:shd w:val="clear" w:color="auto" w:fill="auto"/>
          </w:tcPr>
          <w:p w14:paraId="1C821335" w14:textId="77777777" w:rsidR="00053D0E" w:rsidRPr="00365E60" w:rsidRDefault="00053D0E" w:rsidP="003B0BCD">
            <w:pPr>
              <w:jc w:val="center"/>
              <w:rPr>
                <w:rFonts w:cstheme="minorHAnsi"/>
                <w:b w:val="0"/>
                <w:sz w:val="20"/>
                <w:szCs w:val="20"/>
              </w:rPr>
            </w:pPr>
            <w:r w:rsidRPr="00365E60">
              <w:rPr>
                <w:rFonts w:cstheme="minorHAnsi"/>
                <w:sz w:val="20"/>
                <w:szCs w:val="20"/>
              </w:rPr>
              <w:t>FY16</w:t>
            </w:r>
          </w:p>
        </w:tc>
        <w:tc>
          <w:tcPr>
            <w:tcW w:w="8465" w:type="dxa"/>
            <w:shd w:val="clear" w:color="auto" w:fill="auto"/>
          </w:tcPr>
          <w:p w14:paraId="45278D14" w14:textId="77777777" w:rsidR="00053D0E" w:rsidRPr="00365E60" w:rsidRDefault="003B0BCD" w:rsidP="003B0BCD">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365E60">
              <w:rPr>
                <w:rFonts w:cstheme="minorHAnsi"/>
                <w:sz w:val="20"/>
                <w:szCs w:val="20"/>
              </w:rPr>
              <w:t>22.7%</w:t>
            </w:r>
          </w:p>
        </w:tc>
      </w:tr>
    </w:tbl>
    <w:p w14:paraId="528320DE" w14:textId="77777777" w:rsidR="00EB7197" w:rsidRDefault="00EB7197" w:rsidP="00F844CB">
      <w:pPr>
        <w:pStyle w:val="Heading3"/>
      </w:pPr>
      <w:bookmarkStart w:id="96" w:name="_Toc121729636"/>
    </w:p>
    <w:p w14:paraId="4E668ADC" w14:textId="77777777" w:rsidR="00EB7197" w:rsidRDefault="00EB7197">
      <w:pPr>
        <w:rPr>
          <w:rFonts w:asciiTheme="majorHAnsi" w:eastAsia="Times New Roman" w:hAnsiTheme="majorHAnsi" w:cstheme="majorBidi"/>
          <w:caps/>
          <w:color w:val="1B608B" w:themeColor="accent1" w:themeShade="BF"/>
          <w:sz w:val="24"/>
          <w:szCs w:val="28"/>
        </w:rPr>
      </w:pPr>
      <w:r>
        <w:br w:type="page"/>
      </w:r>
    </w:p>
    <w:p w14:paraId="7C82C3BA" w14:textId="0B90D5CB" w:rsidR="00545B4C" w:rsidRPr="00365E60" w:rsidRDefault="00545B4C" w:rsidP="00F844CB">
      <w:pPr>
        <w:pStyle w:val="Heading3"/>
      </w:pPr>
      <w:r w:rsidRPr="00365E60">
        <w:lastRenderedPageBreak/>
        <w:t>Welfare Assistance</w:t>
      </w:r>
      <w:bookmarkEnd w:id="96"/>
    </w:p>
    <w:p w14:paraId="3F9BB1E7" w14:textId="0796EA0D" w:rsidR="00545B4C" w:rsidRPr="00365E60" w:rsidRDefault="00545B4C" w:rsidP="00545B4C">
      <w:pPr>
        <w:tabs>
          <w:tab w:val="left" w:pos="2445"/>
        </w:tabs>
        <w:rPr>
          <w:rFonts w:cstheme="minorHAnsi"/>
        </w:rPr>
      </w:pPr>
      <w:r w:rsidRPr="00365E60">
        <w:rPr>
          <w:rFonts w:cstheme="minorHAnsi"/>
        </w:rPr>
        <w:t xml:space="preserve">Aanjibimaadizing received Welfare Assistance funding from the CARES Act. Program policies were put into place for the funding. Welfare Assistance has </w:t>
      </w:r>
      <w:r w:rsidR="00232A06" w:rsidRPr="00365E60">
        <w:rPr>
          <w:rFonts w:cstheme="minorHAnsi"/>
        </w:rPr>
        <w:t>three (</w:t>
      </w:r>
      <w:r w:rsidRPr="00365E60">
        <w:rPr>
          <w:rFonts w:cstheme="minorHAnsi"/>
        </w:rPr>
        <w:t>3</w:t>
      </w:r>
      <w:r w:rsidR="00232A06" w:rsidRPr="00365E60">
        <w:rPr>
          <w:rFonts w:cstheme="minorHAnsi"/>
        </w:rPr>
        <w:t>)</w:t>
      </w:r>
      <w:r w:rsidRPr="00365E60">
        <w:rPr>
          <w:rFonts w:cstheme="minorHAnsi"/>
        </w:rPr>
        <w:t xml:space="preserve"> approved categories for the program to provide assistance to families who are post</w:t>
      </w:r>
      <w:r w:rsidR="00232A06" w:rsidRPr="00365E60">
        <w:rPr>
          <w:rFonts w:cstheme="minorHAnsi"/>
        </w:rPr>
        <w:t>-</w:t>
      </w:r>
      <w:r w:rsidRPr="00365E60">
        <w:rPr>
          <w:rFonts w:cstheme="minorHAnsi"/>
        </w:rPr>
        <w:t>60 months in TANF or are single adults. Welfare Assistance can be General Assistance which is a cash support, Burial Assistance for families who receive no other burial support, or Emergency Assistance</w:t>
      </w:r>
      <w:r w:rsidR="0037499C" w:rsidRPr="00365E60">
        <w:rPr>
          <w:rFonts w:cstheme="minorHAnsi"/>
        </w:rPr>
        <w:t xml:space="preserve"> for families who experience an</w:t>
      </w:r>
      <w:r w:rsidRPr="00365E60">
        <w:rPr>
          <w:rFonts w:cstheme="minorHAnsi"/>
        </w:rPr>
        <w:t xml:space="preserve"> emergency or disaster. Aanjibimaadizing is working with Self Governance to add this funding permanently to the programing.</w:t>
      </w:r>
      <w:r w:rsidR="005A3C95" w:rsidRPr="00365E60">
        <w:rPr>
          <w:rFonts w:cstheme="minorHAnsi"/>
        </w:rPr>
        <w:t xml:space="preserve"> In FY2</w:t>
      </w:r>
      <w:r w:rsidR="00557838" w:rsidRPr="00365E60">
        <w:rPr>
          <w:rFonts w:cstheme="minorHAnsi"/>
        </w:rPr>
        <w:t>2</w:t>
      </w:r>
      <w:r w:rsidR="005A3C95" w:rsidRPr="00365E60">
        <w:rPr>
          <w:rFonts w:cstheme="minorHAnsi"/>
        </w:rPr>
        <w:t xml:space="preserve">, </w:t>
      </w:r>
      <w:r w:rsidR="005515FF" w:rsidRPr="00365E60">
        <w:rPr>
          <w:rFonts w:cstheme="minorHAnsi"/>
        </w:rPr>
        <w:t>23</w:t>
      </w:r>
      <w:r w:rsidR="005A3C95" w:rsidRPr="00365E60">
        <w:rPr>
          <w:rFonts w:cstheme="minorHAnsi"/>
        </w:rPr>
        <w:t xml:space="preserve"> people received </w:t>
      </w:r>
      <w:r w:rsidR="00F57537" w:rsidRPr="00365E60">
        <w:rPr>
          <w:rFonts w:cstheme="minorHAnsi"/>
        </w:rPr>
        <w:t>general</w:t>
      </w:r>
      <w:r w:rsidR="005A3C95" w:rsidRPr="00365E60">
        <w:rPr>
          <w:rFonts w:cstheme="minorHAnsi"/>
        </w:rPr>
        <w:t xml:space="preserve"> assistance</w:t>
      </w:r>
      <w:r w:rsidR="009F6C84" w:rsidRPr="00365E60">
        <w:rPr>
          <w:rFonts w:cstheme="minorHAnsi"/>
        </w:rPr>
        <w:t xml:space="preserve"> and </w:t>
      </w:r>
      <w:r w:rsidR="00AB2B36">
        <w:rPr>
          <w:rFonts w:cstheme="minorHAnsi"/>
        </w:rPr>
        <w:t>nine (</w:t>
      </w:r>
      <w:r w:rsidR="005515FF" w:rsidRPr="00365E60">
        <w:rPr>
          <w:rFonts w:cstheme="minorHAnsi"/>
        </w:rPr>
        <w:t>9</w:t>
      </w:r>
      <w:r w:rsidR="008E003B">
        <w:rPr>
          <w:rFonts w:cstheme="minorHAnsi"/>
        </w:rPr>
        <w:t>)</w:t>
      </w:r>
      <w:r w:rsidR="009F6C84" w:rsidRPr="00365E60">
        <w:rPr>
          <w:rFonts w:cstheme="minorHAnsi"/>
        </w:rPr>
        <w:t xml:space="preserve"> people received emergency assistance.</w:t>
      </w:r>
    </w:p>
    <w:p w14:paraId="5304C428" w14:textId="77777777" w:rsidR="00545B4C" w:rsidRPr="00365E60" w:rsidRDefault="00545B4C" w:rsidP="00F844CB">
      <w:pPr>
        <w:pStyle w:val="Heading3"/>
      </w:pPr>
      <w:bookmarkStart w:id="97" w:name="_Toc121729637"/>
      <w:r w:rsidRPr="00365E60">
        <w:t>WEX-Work Experience</w:t>
      </w:r>
      <w:bookmarkEnd w:id="97"/>
    </w:p>
    <w:p w14:paraId="78E6192E" w14:textId="223C0445" w:rsidR="00B96E5D" w:rsidRPr="00365E60" w:rsidRDefault="00545B4C" w:rsidP="00153942">
      <w:pPr>
        <w:rPr>
          <w:rFonts w:cstheme="minorHAnsi"/>
        </w:rPr>
      </w:pPr>
      <w:r w:rsidRPr="00365E60">
        <w:rPr>
          <w:rFonts w:cstheme="minorHAnsi"/>
        </w:rPr>
        <w:t xml:space="preserve">WEX is considered a training employment to learn job skills related to current job opportunities. WEX also assists clients in gaining the soft skills needed for employment, such as attendance, being on time, getting along with co-workers, and </w:t>
      </w:r>
      <w:r w:rsidR="00B3484E" w:rsidRPr="00365E60">
        <w:rPr>
          <w:rFonts w:cstheme="minorHAnsi"/>
        </w:rPr>
        <w:t>timekeeping</w:t>
      </w:r>
      <w:r w:rsidRPr="00365E60">
        <w:rPr>
          <w:rFonts w:cstheme="minorHAnsi"/>
        </w:rPr>
        <w:t xml:space="preserve">. WEX is training and participants are not employed by Aanjibimaadizing or their placement host. Workers who complete 720 hours in the program are eligible for a bonus. </w:t>
      </w:r>
    </w:p>
    <w:p w14:paraId="588021D7" w14:textId="0BD38A3F" w:rsidR="00AA33D7" w:rsidRDefault="00AA33D7" w:rsidP="00FC47A3">
      <w:r w:rsidRPr="00365E60">
        <w:t>The Aanjibimaadizing WEX offerings are designed to give participants the opportunity to test and demonstrate work readiness that supports their career plans. Each participant should have a current resume on file which they are developing through training and work experience placements. During FY2</w:t>
      </w:r>
      <w:r w:rsidR="00557838" w:rsidRPr="00365E60">
        <w:t>2, 127</w:t>
      </w:r>
      <w:r w:rsidRPr="00365E60">
        <w:t xml:space="preserve"> WEX Participants worked a total of </w:t>
      </w:r>
      <w:r w:rsidR="00557838" w:rsidRPr="00365E60">
        <w:t>45,276</w:t>
      </w:r>
      <w:r w:rsidRPr="00365E60">
        <w:t xml:space="preserve"> hours.</w:t>
      </w:r>
      <w:r w:rsidR="00FC47A3">
        <w:t xml:space="preserve"> </w:t>
      </w:r>
      <w:r w:rsidR="00717ADE">
        <w:t>This assisted local businesses by providing $447,701.47 in wages.</w:t>
      </w:r>
    </w:p>
    <w:p w14:paraId="469F2400" w14:textId="77777777" w:rsidR="001B0BFA" w:rsidRPr="005C662D" w:rsidRDefault="001B0BFA" w:rsidP="004D702F">
      <w:pPr>
        <w:pStyle w:val="Heading5"/>
      </w:pPr>
      <w:r w:rsidRPr="005C662D">
        <w:t>Total WEX Participants</w:t>
      </w:r>
    </w:p>
    <w:tbl>
      <w:tblPr>
        <w:tblStyle w:val="GridTable2-Accent2"/>
        <w:tblW w:w="10800" w:type="dxa"/>
        <w:tblLook w:val="04A0" w:firstRow="1" w:lastRow="0" w:firstColumn="1" w:lastColumn="0" w:noHBand="0" w:noVBand="1"/>
      </w:tblPr>
      <w:tblGrid>
        <w:gridCol w:w="2070"/>
        <w:gridCol w:w="2182"/>
        <w:gridCol w:w="2183"/>
        <w:gridCol w:w="2182"/>
        <w:gridCol w:w="2183"/>
      </w:tblGrid>
      <w:tr w:rsidR="00557838" w:rsidRPr="005C662D" w14:paraId="2051F3C1" w14:textId="374BE8B3" w:rsidTr="005C662D">
        <w:trPr>
          <w:cnfStyle w:val="100000000000" w:firstRow="1" w:lastRow="0" w:firstColumn="0" w:lastColumn="0" w:oddVBand="0" w:evenVBand="0" w:oddHBand="0" w:evenHBand="0" w:firstRowFirstColumn="0" w:firstRowLastColumn="0" w:lastRowFirstColumn="0" w:lastRowLastColumn="0"/>
          <w:trHeight w:val="287"/>
        </w:trPr>
        <w:tc>
          <w:tcPr>
            <w:cnfStyle w:val="001000000000" w:firstRow="0" w:lastRow="0" w:firstColumn="1" w:lastColumn="0" w:oddVBand="0" w:evenVBand="0" w:oddHBand="0" w:evenHBand="0" w:firstRowFirstColumn="0" w:firstRowLastColumn="0" w:lastRowFirstColumn="0" w:lastRowLastColumn="0"/>
            <w:tcW w:w="2070" w:type="dxa"/>
          </w:tcPr>
          <w:p w14:paraId="6234E73E" w14:textId="77777777" w:rsidR="00557838" w:rsidRPr="005C662D" w:rsidRDefault="00557838" w:rsidP="00F844CB">
            <w:pPr>
              <w:pStyle w:val="Heading4"/>
              <w:outlineLvl w:val="3"/>
            </w:pPr>
          </w:p>
        </w:tc>
        <w:tc>
          <w:tcPr>
            <w:tcW w:w="2182" w:type="dxa"/>
            <w:vAlign w:val="bottom"/>
          </w:tcPr>
          <w:p w14:paraId="22982E29" w14:textId="77777777" w:rsidR="00557838" w:rsidRPr="005C662D" w:rsidRDefault="00557838" w:rsidP="005C662D">
            <w:pPr>
              <w:jc w:val="center"/>
              <w:cnfStyle w:val="100000000000" w:firstRow="1" w:lastRow="0" w:firstColumn="0" w:lastColumn="0" w:oddVBand="0" w:evenVBand="0" w:oddHBand="0" w:evenHBand="0" w:firstRowFirstColumn="0" w:firstRowLastColumn="0" w:lastRowFirstColumn="0" w:lastRowLastColumn="0"/>
              <w:rPr>
                <w:sz w:val="20"/>
                <w:szCs w:val="20"/>
              </w:rPr>
            </w:pPr>
            <w:r w:rsidRPr="005C662D">
              <w:rPr>
                <w:sz w:val="20"/>
                <w:szCs w:val="20"/>
              </w:rPr>
              <w:t>FY2019</w:t>
            </w:r>
          </w:p>
        </w:tc>
        <w:tc>
          <w:tcPr>
            <w:tcW w:w="2183" w:type="dxa"/>
            <w:vAlign w:val="bottom"/>
          </w:tcPr>
          <w:p w14:paraId="432F9F4E" w14:textId="77777777" w:rsidR="00557838" w:rsidRPr="005C662D" w:rsidRDefault="00557838" w:rsidP="005C662D">
            <w:pPr>
              <w:jc w:val="center"/>
              <w:cnfStyle w:val="100000000000" w:firstRow="1" w:lastRow="0" w:firstColumn="0" w:lastColumn="0" w:oddVBand="0" w:evenVBand="0" w:oddHBand="0" w:evenHBand="0" w:firstRowFirstColumn="0" w:firstRowLastColumn="0" w:lastRowFirstColumn="0" w:lastRowLastColumn="0"/>
              <w:rPr>
                <w:sz w:val="20"/>
                <w:szCs w:val="20"/>
              </w:rPr>
            </w:pPr>
            <w:r w:rsidRPr="005C662D">
              <w:rPr>
                <w:sz w:val="20"/>
                <w:szCs w:val="20"/>
              </w:rPr>
              <w:t>FY2020</w:t>
            </w:r>
          </w:p>
        </w:tc>
        <w:tc>
          <w:tcPr>
            <w:tcW w:w="2182" w:type="dxa"/>
            <w:vAlign w:val="bottom"/>
          </w:tcPr>
          <w:p w14:paraId="14FF46F5" w14:textId="77777777" w:rsidR="00557838" w:rsidRPr="005C662D" w:rsidRDefault="00557838" w:rsidP="005C662D">
            <w:pPr>
              <w:jc w:val="center"/>
              <w:cnfStyle w:val="100000000000" w:firstRow="1" w:lastRow="0" w:firstColumn="0" w:lastColumn="0" w:oddVBand="0" w:evenVBand="0" w:oddHBand="0" w:evenHBand="0" w:firstRowFirstColumn="0" w:firstRowLastColumn="0" w:lastRowFirstColumn="0" w:lastRowLastColumn="0"/>
              <w:rPr>
                <w:sz w:val="20"/>
                <w:szCs w:val="20"/>
              </w:rPr>
            </w:pPr>
            <w:r w:rsidRPr="005C662D">
              <w:rPr>
                <w:sz w:val="20"/>
                <w:szCs w:val="20"/>
              </w:rPr>
              <w:t>FY2021</w:t>
            </w:r>
          </w:p>
        </w:tc>
        <w:tc>
          <w:tcPr>
            <w:tcW w:w="2183" w:type="dxa"/>
            <w:vAlign w:val="bottom"/>
          </w:tcPr>
          <w:p w14:paraId="762AFE9B" w14:textId="070C2DC6" w:rsidR="00557838" w:rsidRPr="005C662D" w:rsidRDefault="00557838" w:rsidP="005C662D">
            <w:pPr>
              <w:jc w:val="center"/>
              <w:cnfStyle w:val="100000000000" w:firstRow="1" w:lastRow="0" w:firstColumn="0" w:lastColumn="0" w:oddVBand="0" w:evenVBand="0" w:oddHBand="0" w:evenHBand="0" w:firstRowFirstColumn="0" w:firstRowLastColumn="0" w:lastRowFirstColumn="0" w:lastRowLastColumn="0"/>
              <w:rPr>
                <w:sz w:val="20"/>
                <w:szCs w:val="20"/>
              </w:rPr>
            </w:pPr>
            <w:r w:rsidRPr="005C662D">
              <w:rPr>
                <w:sz w:val="20"/>
                <w:szCs w:val="20"/>
              </w:rPr>
              <w:t>FY2022</w:t>
            </w:r>
          </w:p>
        </w:tc>
      </w:tr>
      <w:tr w:rsidR="00557838" w:rsidRPr="005C662D" w14:paraId="378F4D1E" w14:textId="6A766981" w:rsidTr="002859B9">
        <w:trPr>
          <w:cnfStyle w:val="000000100000" w:firstRow="0" w:lastRow="0" w:firstColumn="0" w:lastColumn="0" w:oddVBand="0" w:evenVBand="0" w:oddHBand="1" w:evenHBand="0" w:firstRowFirstColumn="0" w:firstRowLastColumn="0" w:lastRowFirstColumn="0" w:lastRowLastColumn="0"/>
          <w:trHeight w:val="243"/>
        </w:trPr>
        <w:tc>
          <w:tcPr>
            <w:cnfStyle w:val="001000000000" w:firstRow="0" w:lastRow="0" w:firstColumn="1" w:lastColumn="0" w:oddVBand="0" w:evenVBand="0" w:oddHBand="0" w:evenHBand="0" w:firstRowFirstColumn="0" w:firstRowLastColumn="0" w:lastRowFirstColumn="0" w:lastRowLastColumn="0"/>
            <w:tcW w:w="2070" w:type="dxa"/>
            <w:shd w:val="clear" w:color="auto" w:fill="FFFFFF" w:themeFill="background1"/>
          </w:tcPr>
          <w:p w14:paraId="03010949" w14:textId="77777777" w:rsidR="00557838" w:rsidRPr="005C662D" w:rsidRDefault="00557838" w:rsidP="00E52AAB">
            <w:pPr>
              <w:jc w:val="center"/>
              <w:rPr>
                <w:rFonts w:cstheme="minorHAnsi"/>
                <w:sz w:val="20"/>
                <w:szCs w:val="20"/>
              </w:rPr>
            </w:pPr>
            <w:r w:rsidRPr="005C662D">
              <w:rPr>
                <w:rFonts w:cstheme="minorHAnsi"/>
                <w:sz w:val="20"/>
                <w:szCs w:val="20"/>
              </w:rPr>
              <w:t>District I</w:t>
            </w:r>
          </w:p>
        </w:tc>
        <w:tc>
          <w:tcPr>
            <w:tcW w:w="2182" w:type="dxa"/>
            <w:shd w:val="clear" w:color="auto" w:fill="FFFFFF" w:themeFill="background1"/>
          </w:tcPr>
          <w:p w14:paraId="59CDE4A6" w14:textId="77777777"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15</w:t>
            </w:r>
          </w:p>
        </w:tc>
        <w:tc>
          <w:tcPr>
            <w:tcW w:w="2183" w:type="dxa"/>
            <w:shd w:val="clear" w:color="auto" w:fill="FFFFFF" w:themeFill="background1"/>
          </w:tcPr>
          <w:p w14:paraId="4AC997D0" w14:textId="77777777"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31</w:t>
            </w:r>
          </w:p>
        </w:tc>
        <w:tc>
          <w:tcPr>
            <w:tcW w:w="2182" w:type="dxa"/>
            <w:shd w:val="clear" w:color="auto" w:fill="FFFFFF" w:themeFill="background1"/>
          </w:tcPr>
          <w:p w14:paraId="32D1D96F" w14:textId="77777777"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57</w:t>
            </w:r>
          </w:p>
        </w:tc>
        <w:tc>
          <w:tcPr>
            <w:tcW w:w="2183" w:type="dxa"/>
            <w:shd w:val="clear" w:color="auto" w:fill="CEE6F5" w:themeFill="accent1" w:themeFillTint="33"/>
          </w:tcPr>
          <w:p w14:paraId="5BBA7AF7" w14:textId="77F8F8C4" w:rsidR="00557838" w:rsidRPr="005C662D" w:rsidRDefault="00557838" w:rsidP="00557838">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40</w:t>
            </w:r>
          </w:p>
        </w:tc>
      </w:tr>
      <w:tr w:rsidR="00557838" w:rsidRPr="005C662D" w14:paraId="1B9ED3F1" w14:textId="1C0C2E4C" w:rsidTr="002859B9">
        <w:trPr>
          <w:trHeight w:val="241"/>
        </w:trPr>
        <w:tc>
          <w:tcPr>
            <w:cnfStyle w:val="001000000000" w:firstRow="0" w:lastRow="0" w:firstColumn="1" w:lastColumn="0" w:oddVBand="0" w:evenVBand="0" w:oddHBand="0" w:evenHBand="0" w:firstRowFirstColumn="0" w:firstRowLastColumn="0" w:lastRowFirstColumn="0" w:lastRowLastColumn="0"/>
            <w:tcW w:w="2070" w:type="dxa"/>
            <w:shd w:val="clear" w:color="auto" w:fill="FFFFFF" w:themeFill="background1"/>
          </w:tcPr>
          <w:p w14:paraId="0F8E50EB" w14:textId="77777777" w:rsidR="00557838" w:rsidRPr="005C662D" w:rsidRDefault="00557838" w:rsidP="00E52AAB">
            <w:pPr>
              <w:jc w:val="center"/>
              <w:rPr>
                <w:rFonts w:cstheme="minorHAnsi"/>
                <w:sz w:val="20"/>
                <w:szCs w:val="20"/>
              </w:rPr>
            </w:pPr>
            <w:r w:rsidRPr="005C662D">
              <w:rPr>
                <w:rFonts w:cstheme="minorHAnsi"/>
                <w:sz w:val="20"/>
                <w:szCs w:val="20"/>
              </w:rPr>
              <w:t>District II</w:t>
            </w:r>
          </w:p>
        </w:tc>
        <w:tc>
          <w:tcPr>
            <w:tcW w:w="2182" w:type="dxa"/>
            <w:shd w:val="clear" w:color="auto" w:fill="FFFFFF" w:themeFill="background1"/>
          </w:tcPr>
          <w:p w14:paraId="61C2F2C1" w14:textId="77777777" w:rsidR="00557838" w:rsidRPr="005C662D" w:rsidRDefault="00557838"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C662D">
              <w:rPr>
                <w:rFonts w:cstheme="minorHAnsi"/>
                <w:sz w:val="20"/>
                <w:szCs w:val="20"/>
              </w:rPr>
              <w:t>18</w:t>
            </w:r>
          </w:p>
        </w:tc>
        <w:tc>
          <w:tcPr>
            <w:tcW w:w="2183" w:type="dxa"/>
            <w:shd w:val="clear" w:color="auto" w:fill="FFFFFF" w:themeFill="background1"/>
          </w:tcPr>
          <w:p w14:paraId="0EE7B679" w14:textId="77777777" w:rsidR="00557838" w:rsidRPr="005C662D" w:rsidRDefault="00557838"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C662D">
              <w:rPr>
                <w:rFonts w:cstheme="minorHAnsi"/>
                <w:sz w:val="20"/>
                <w:szCs w:val="20"/>
              </w:rPr>
              <w:t>22</w:t>
            </w:r>
          </w:p>
        </w:tc>
        <w:tc>
          <w:tcPr>
            <w:tcW w:w="2182" w:type="dxa"/>
            <w:shd w:val="clear" w:color="auto" w:fill="FFFFFF" w:themeFill="background1"/>
          </w:tcPr>
          <w:p w14:paraId="6A500A0F" w14:textId="77777777" w:rsidR="00557838" w:rsidRPr="005C662D" w:rsidRDefault="00557838"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C662D">
              <w:rPr>
                <w:rFonts w:cstheme="minorHAnsi"/>
                <w:sz w:val="20"/>
                <w:szCs w:val="20"/>
              </w:rPr>
              <w:t>53</w:t>
            </w:r>
          </w:p>
        </w:tc>
        <w:tc>
          <w:tcPr>
            <w:tcW w:w="2183" w:type="dxa"/>
            <w:shd w:val="clear" w:color="auto" w:fill="CEE6F5" w:themeFill="accent1" w:themeFillTint="33"/>
          </w:tcPr>
          <w:p w14:paraId="1A58E7E9" w14:textId="4BBDB315" w:rsidR="00557838" w:rsidRPr="005C662D" w:rsidRDefault="00557838"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C662D">
              <w:rPr>
                <w:rFonts w:cstheme="minorHAnsi"/>
                <w:sz w:val="20"/>
                <w:szCs w:val="20"/>
              </w:rPr>
              <w:t>28</w:t>
            </w:r>
          </w:p>
        </w:tc>
      </w:tr>
      <w:tr w:rsidR="00557838" w:rsidRPr="005C662D" w14:paraId="2291ACBC" w14:textId="5FC5A85D" w:rsidTr="002859B9">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070" w:type="dxa"/>
            <w:shd w:val="clear" w:color="auto" w:fill="FFFFFF" w:themeFill="background1"/>
          </w:tcPr>
          <w:p w14:paraId="37358D02" w14:textId="77777777" w:rsidR="00557838" w:rsidRPr="005C662D" w:rsidRDefault="00557838" w:rsidP="00E52AAB">
            <w:pPr>
              <w:jc w:val="center"/>
              <w:rPr>
                <w:rFonts w:cstheme="minorHAnsi"/>
                <w:sz w:val="20"/>
                <w:szCs w:val="20"/>
              </w:rPr>
            </w:pPr>
            <w:r w:rsidRPr="005C662D">
              <w:rPr>
                <w:rFonts w:cstheme="minorHAnsi"/>
                <w:sz w:val="20"/>
                <w:szCs w:val="20"/>
              </w:rPr>
              <w:t>District IIa</w:t>
            </w:r>
          </w:p>
        </w:tc>
        <w:tc>
          <w:tcPr>
            <w:tcW w:w="2182" w:type="dxa"/>
            <w:shd w:val="clear" w:color="auto" w:fill="FFFFFF" w:themeFill="background1"/>
          </w:tcPr>
          <w:p w14:paraId="1C6F5202" w14:textId="77777777"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4</w:t>
            </w:r>
          </w:p>
        </w:tc>
        <w:tc>
          <w:tcPr>
            <w:tcW w:w="2183" w:type="dxa"/>
            <w:shd w:val="clear" w:color="auto" w:fill="FFFFFF" w:themeFill="background1"/>
          </w:tcPr>
          <w:p w14:paraId="75A9C6C1" w14:textId="77777777"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7</w:t>
            </w:r>
          </w:p>
        </w:tc>
        <w:tc>
          <w:tcPr>
            <w:tcW w:w="2182" w:type="dxa"/>
            <w:shd w:val="clear" w:color="auto" w:fill="FFFFFF" w:themeFill="background1"/>
          </w:tcPr>
          <w:p w14:paraId="0D3AC484" w14:textId="77777777"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11</w:t>
            </w:r>
          </w:p>
        </w:tc>
        <w:tc>
          <w:tcPr>
            <w:tcW w:w="2183" w:type="dxa"/>
            <w:shd w:val="clear" w:color="auto" w:fill="CEE6F5" w:themeFill="accent1" w:themeFillTint="33"/>
          </w:tcPr>
          <w:p w14:paraId="3CD8E601" w14:textId="478C0365"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5</w:t>
            </w:r>
          </w:p>
        </w:tc>
      </w:tr>
      <w:tr w:rsidR="00557838" w:rsidRPr="005C662D" w14:paraId="5772BD35" w14:textId="67FC959E" w:rsidTr="002859B9">
        <w:trPr>
          <w:trHeight w:val="241"/>
        </w:trPr>
        <w:tc>
          <w:tcPr>
            <w:cnfStyle w:val="001000000000" w:firstRow="0" w:lastRow="0" w:firstColumn="1" w:lastColumn="0" w:oddVBand="0" w:evenVBand="0" w:oddHBand="0" w:evenHBand="0" w:firstRowFirstColumn="0" w:firstRowLastColumn="0" w:lastRowFirstColumn="0" w:lastRowLastColumn="0"/>
            <w:tcW w:w="2070" w:type="dxa"/>
            <w:tcBorders>
              <w:bottom w:val="single" w:sz="2" w:space="0" w:color="94C9EA" w:themeColor="accent2" w:themeTint="99"/>
            </w:tcBorders>
            <w:shd w:val="clear" w:color="auto" w:fill="FFFFFF" w:themeFill="background1"/>
          </w:tcPr>
          <w:p w14:paraId="499C654A" w14:textId="77777777" w:rsidR="00557838" w:rsidRPr="005C662D" w:rsidRDefault="00557838" w:rsidP="00E52AAB">
            <w:pPr>
              <w:jc w:val="center"/>
              <w:rPr>
                <w:rFonts w:cstheme="minorHAnsi"/>
                <w:sz w:val="20"/>
                <w:szCs w:val="20"/>
              </w:rPr>
            </w:pPr>
            <w:r w:rsidRPr="005C662D">
              <w:rPr>
                <w:rFonts w:cstheme="minorHAnsi"/>
                <w:sz w:val="20"/>
                <w:szCs w:val="20"/>
              </w:rPr>
              <w:t>DIII</w:t>
            </w:r>
          </w:p>
        </w:tc>
        <w:tc>
          <w:tcPr>
            <w:tcW w:w="2182" w:type="dxa"/>
            <w:tcBorders>
              <w:bottom w:val="single" w:sz="2" w:space="0" w:color="94C9EA" w:themeColor="accent2" w:themeTint="99"/>
            </w:tcBorders>
            <w:shd w:val="clear" w:color="auto" w:fill="FFFFFF" w:themeFill="background1"/>
          </w:tcPr>
          <w:p w14:paraId="0FE69C2E" w14:textId="77777777" w:rsidR="00557838" w:rsidRPr="005C662D" w:rsidRDefault="00557838"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C662D">
              <w:rPr>
                <w:rFonts w:cstheme="minorHAnsi"/>
                <w:sz w:val="20"/>
                <w:szCs w:val="20"/>
              </w:rPr>
              <w:t>21</w:t>
            </w:r>
          </w:p>
        </w:tc>
        <w:tc>
          <w:tcPr>
            <w:tcW w:w="2183" w:type="dxa"/>
            <w:tcBorders>
              <w:bottom w:val="single" w:sz="2" w:space="0" w:color="94C9EA" w:themeColor="accent2" w:themeTint="99"/>
            </w:tcBorders>
            <w:shd w:val="clear" w:color="auto" w:fill="FFFFFF" w:themeFill="background1"/>
          </w:tcPr>
          <w:p w14:paraId="1D025174" w14:textId="77777777" w:rsidR="00557838" w:rsidRPr="005C662D" w:rsidRDefault="00557838"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C662D">
              <w:rPr>
                <w:rFonts w:cstheme="minorHAnsi"/>
                <w:sz w:val="20"/>
                <w:szCs w:val="20"/>
              </w:rPr>
              <w:t>39</w:t>
            </w:r>
          </w:p>
        </w:tc>
        <w:tc>
          <w:tcPr>
            <w:tcW w:w="2182" w:type="dxa"/>
            <w:tcBorders>
              <w:bottom w:val="single" w:sz="2" w:space="0" w:color="94C9EA" w:themeColor="accent2" w:themeTint="99"/>
            </w:tcBorders>
            <w:shd w:val="clear" w:color="auto" w:fill="FFFFFF" w:themeFill="background1"/>
          </w:tcPr>
          <w:p w14:paraId="7CFB8037" w14:textId="77777777" w:rsidR="00557838" w:rsidRPr="005C662D" w:rsidRDefault="00557838"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C662D">
              <w:rPr>
                <w:rFonts w:cstheme="minorHAnsi"/>
                <w:sz w:val="20"/>
                <w:szCs w:val="20"/>
              </w:rPr>
              <w:t>43</w:t>
            </w:r>
          </w:p>
        </w:tc>
        <w:tc>
          <w:tcPr>
            <w:tcW w:w="2183" w:type="dxa"/>
            <w:tcBorders>
              <w:bottom w:val="single" w:sz="2" w:space="0" w:color="94C9EA" w:themeColor="accent2" w:themeTint="99"/>
            </w:tcBorders>
            <w:shd w:val="clear" w:color="auto" w:fill="CEE6F5" w:themeFill="accent1" w:themeFillTint="33"/>
          </w:tcPr>
          <w:p w14:paraId="6004C5C2" w14:textId="65CD4393" w:rsidR="00557838" w:rsidRPr="005C662D" w:rsidRDefault="00557838" w:rsidP="001B0BFA">
            <w:pPr>
              <w:jc w:val="center"/>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C662D">
              <w:rPr>
                <w:rFonts w:cstheme="minorHAnsi"/>
                <w:sz w:val="20"/>
                <w:szCs w:val="20"/>
              </w:rPr>
              <w:t>17</w:t>
            </w:r>
          </w:p>
        </w:tc>
      </w:tr>
      <w:tr w:rsidR="00557838" w:rsidRPr="005C662D" w14:paraId="2945B358" w14:textId="32238AE1" w:rsidTr="002859B9">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2070" w:type="dxa"/>
            <w:tcBorders>
              <w:bottom w:val="double" w:sz="4" w:space="0" w:color="94C9EA" w:themeColor="accent2" w:themeTint="99"/>
            </w:tcBorders>
            <w:shd w:val="clear" w:color="auto" w:fill="FFFFFF" w:themeFill="background1"/>
          </w:tcPr>
          <w:p w14:paraId="67D18493" w14:textId="77777777" w:rsidR="00557838" w:rsidRPr="005C662D" w:rsidRDefault="00557838" w:rsidP="001B0BFA">
            <w:pPr>
              <w:jc w:val="center"/>
              <w:rPr>
                <w:rFonts w:cstheme="minorHAnsi"/>
                <w:sz w:val="20"/>
                <w:szCs w:val="20"/>
              </w:rPr>
            </w:pPr>
            <w:r w:rsidRPr="005C662D">
              <w:rPr>
                <w:rFonts w:cstheme="minorHAnsi"/>
                <w:sz w:val="20"/>
                <w:szCs w:val="20"/>
              </w:rPr>
              <w:t>Urban</w:t>
            </w:r>
          </w:p>
        </w:tc>
        <w:tc>
          <w:tcPr>
            <w:tcW w:w="2182" w:type="dxa"/>
            <w:tcBorders>
              <w:bottom w:val="double" w:sz="4" w:space="0" w:color="94C9EA" w:themeColor="accent2" w:themeTint="99"/>
            </w:tcBorders>
            <w:shd w:val="clear" w:color="auto" w:fill="FFFFFF" w:themeFill="background1"/>
          </w:tcPr>
          <w:p w14:paraId="6BD7F1F0" w14:textId="77777777"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36</w:t>
            </w:r>
          </w:p>
        </w:tc>
        <w:tc>
          <w:tcPr>
            <w:tcW w:w="2183" w:type="dxa"/>
            <w:tcBorders>
              <w:bottom w:val="double" w:sz="4" w:space="0" w:color="94C9EA" w:themeColor="accent2" w:themeTint="99"/>
            </w:tcBorders>
            <w:shd w:val="clear" w:color="auto" w:fill="FFFFFF" w:themeFill="background1"/>
          </w:tcPr>
          <w:p w14:paraId="56696BAA" w14:textId="77777777"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49</w:t>
            </w:r>
          </w:p>
        </w:tc>
        <w:tc>
          <w:tcPr>
            <w:tcW w:w="2182" w:type="dxa"/>
            <w:tcBorders>
              <w:bottom w:val="double" w:sz="4" w:space="0" w:color="94C9EA" w:themeColor="accent2" w:themeTint="99"/>
            </w:tcBorders>
            <w:shd w:val="clear" w:color="auto" w:fill="FFFFFF" w:themeFill="background1"/>
          </w:tcPr>
          <w:p w14:paraId="25542CC1" w14:textId="77777777"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77</w:t>
            </w:r>
          </w:p>
        </w:tc>
        <w:tc>
          <w:tcPr>
            <w:tcW w:w="2183" w:type="dxa"/>
            <w:tcBorders>
              <w:bottom w:val="double" w:sz="4" w:space="0" w:color="94C9EA" w:themeColor="accent2" w:themeTint="99"/>
            </w:tcBorders>
            <w:shd w:val="clear" w:color="auto" w:fill="CEE6F5" w:themeFill="accent1" w:themeFillTint="33"/>
          </w:tcPr>
          <w:p w14:paraId="1893A6B1" w14:textId="1B7D608A" w:rsidR="00557838" w:rsidRPr="005C662D" w:rsidRDefault="00557838" w:rsidP="001B0BFA">
            <w:pPr>
              <w:jc w:val="center"/>
              <w:cnfStyle w:val="000000100000" w:firstRow="0" w:lastRow="0" w:firstColumn="0" w:lastColumn="0" w:oddVBand="0" w:evenVBand="0" w:oddHBand="1" w:evenHBand="0" w:firstRowFirstColumn="0" w:firstRowLastColumn="0" w:lastRowFirstColumn="0" w:lastRowLastColumn="0"/>
              <w:rPr>
                <w:rFonts w:cstheme="minorHAnsi"/>
                <w:sz w:val="20"/>
                <w:szCs w:val="20"/>
              </w:rPr>
            </w:pPr>
            <w:r w:rsidRPr="005C662D">
              <w:rPr>
                <w:rFonts w:cstheme="minorHAnsi"/>
                <w:sz w:val="20"/>
                <w:szCs w:val="20"/>
              </w:rPr>
              <w:t>37</w:t>
            </w:r>
          </w:p>
        </w:tc>
      </w:tr>
      <w:tr w:rsidR="00557838" w:rsidRPr="008E756C" w14:paraId="67AA5EBE" w14:textId="71117AB0" w:rsidTr="002859B9">
        <w:trPr>
          <w:trHeight w:val="249"/>
        </w:trPr>
        <w:tc>
          <w:tcPr>
            <w:cnfStyle w:val="001000000000" w:firstRow="0" w:lastRow="0" w:firstColumn="1" w:lastColumn="0" w:oddVBand="0" w:evenVBand="0" w:oddHBand="0" w:evenHBand="0" w:firstRowFirstColumn="0" w:firstRowLastColumn="0" w:lastRowFirstColumn="0" w:lastRowLastColumn="0"/>
            <w:tcW w:w="2070" w:type="dxa"/>
            <w:tcBorders>
              <w:top w:val="double" w:sz="4" w:space="0" w:color="94C9EA" w:themeColor="accent2" w:themeTint="99"/>
            </w:tcBorders>
            <w:shd w:val="clear" w:color="auto" w:fill="FFFFFF" w:themeFill="background1"/>
          </w:tcPr>
          <w:p w14:paraId="5ACD3B2D" w14:textId="77777777" w:rsidR="00557838" w:rsidRPr="005C662D" w:rsidRDefault="00557838" w:rsidP="008E756C">
            <w:pPr>
              <w:jc w:val="center"/>
              <w:rPr>
                <w:rFonts w:cstheme="minorHAnsi"/>
                <w:b w:val="0"/>
                <w:sz w:val="20"/>
                <w:szCs w:val="20"/>
              </w:rPr>
            </w:pPr>
            <w:r w:rsidRPr="005C662D">
              <w:rPr>
                <w:rFonts w:cstheme="minorHAnsi"/>
                <w:sz w:val="20"/>
                <w:szCs w:val="20"/>
              </w:rPr>
              <w:t>Total</w:t>
            </w:r>
          </w:p>
        </w:tc>
        <w:tc>
          <w:tcPr>
            <w:tcW w:w="2182" w:type="dxa"/>
            <w:tcBorders>
              <w:top w:val="double" w:sz="4" w:space="0" w:color="94C9EA" w:themeColor="accent2" w:themeTint="99"/>
            </w:tcBorders>
            <w:shd w:val="clear" w:color="auto" w:fill="FFFFFF" w:themeFill="background1"/>
          </w:tcPr>
          <w:p w14:paraId="0E640CCF" w14:textId="77777777" w:rsidR="00557838" w:rsidRPr="005C662D" w:rsidRDefault="00557838" w:rsidP="008E756C">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5C662D">
              <w:rPr>
                <w:rFonts w:cstheme="minorHAnsi"/>
                <w:b/>
                <w:sz w:val="20"/>
                <w:szCs w:val="20"/>
              </w:rPr>
              <w:t>94</w:t>
            </w:r>
          </w:p>
        </w:tc>
        <w:tc>
          <w:tcPr>
            <w:tcW w:w="2183" w:type="dxa"/>
            <w:tcBorders>
              <w:top w:val="double" w:sz="4" w:space="0" w:color="94C9EA" w:themeColor="accent2" w:themeTint="99"/>
            </w:tcBorders>
            <w:shd w:val="clear" w:color="auto" w:fill="FFFFFF" w:themeFill="background1"/>
          </w:tcPr>
          <w:p w14:paraId="2F4C2469" w14:textId="77777777" w:rsidR="00557838" w:rsidRPr="005C662D" w:rsidRDefault="00557838" w:rsidP="008E756C">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5C662D">
              <w:rPr>
                <w:rFonts w:cstheme="minorHAnsi"/>
                <w:b/>
                <w:sz w:val="20"/>
                <w:szCs w:val="20"/>
              </w:rPr>
              <w:t>148</w:t>
            </w:r>
          </w:p>
        </w:tc>
        <w:tc>
          <w:tcPr>
            <w:tcW w:w="2182" w:type="dxa"/>
            <w:tcBorders>
              <w:top w:val="double" w:sz="4" w:space="0" w:color="94C9EA" w:themeColor="accent2" w:themeTint="99"/>
            </w:tcBorders>
            <w:shd w:val="clear" w:color="auto" w:fill="FFFFFF" w:themeFill="background1"/>
          </w:tcPr>
          <w:p w14:paraId="171DA75D" w14:textId="77777777" w:rsidR="00557838" w:rsidRPr="005C662D" w:rsidRDefault="00557838" w:rsidP="008E756C">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5C662D">
              <w:rPr>
                <w:rFonts w:cstheme="minorHAnsi"/>
                <w:b/>
                <w:sz w:val="20"/>
                <w:szCs w:val="20"/>
              </w:rPr>
              <w:t>241</w:t>
            </w:r>
          </w:p>
        </w:tc>
        <w:tc>
          <w:tcPr>
            <w:tcW w:w="2183" w:type="dxa"/>
            <w:tcBorders>
              <w:top w:val="double" w:sz="4" w:space="0" w:color="94C9EA" w:themeColor="accent2" w:themeTint="99"/>
            </w:tcBorders>
            <w:shd w:val="clear" w:color="auto" w:fill="CEE6F5" w:themeFill="accent1" w:themeFillTint="33"/>
          </w:tcPr>
          <w:p w14:paraId="469CA301" w14:textId="5CE90B67" w:rsidR="00557838" w:rsidRPr="00557838" w:rsidRDefault="00557838" w:rsidP="008E756C">
            <w:pPr>
              <w:jc w:val="center"/>
              <w:cnfStyle w:val="000000000000" w:firstRow="0" w:lastRow="0" w:firstColumn="0" w:lastColumn="0" w:oddVBand="0" w:evenVBand="0" w:oddHBand="0" w:evenHBand="0" w:firstRowFirstColumn="0" w:firstRowLastColumn="0" w:lastRowFirstColumn="0" w:lastRowLastColumn="0"/>
              <w:rPr>
                <w:rFonts w:cstheme="minorHAnsi"/>
                <w:b/>
                <w:sz w:val="20"/>
                <w:szCs w:val="20"/>
              </w:rPr>
            </w:pPr>
            <w:r w:rsidRPr="005C662D">
              <w:rPr>
                <w:rFonts w:cstheme="minorHAnsi"/>
                <w:b/>
                <w:sz w:val="20"/>
                <w:szCs w:val="20"/>
              </w:rPr>
              <w:t>127</w:t>
            </w:r>
          </w:p>
        </w:tc>
      </w:tr>
    </w:tbl>
    <w:p w14:paraId="4E3838F9" w14:textId="144195F2" w:rsidR="002859B9" w:rsidRPr="00365E60" w:rsidRDefault="002859B9" w:rsidP="00EB7197">
      <w:pPr>
        <w:spacing w:before="240"/>
        <w:rPr>
          <w:rFonts w:cstheme="minorHAnsi"/>
        </w:rPr>
      </w:pPr>
      <w:r w:rsidRPr="00365E60">
        <w:rPr>
          <w:rFonts w:cstheme="minorHAnsi"/>
        </w:rPr>
        <w:t>WEX plans several program improvements including but not limited to</w:t>
      </w:r>
      <w:r w:rsidR="008E003B">
        <w:rPr>
          <w:rFonts w:cstheme="minorHAnsi"/>
        </w:rPr>
        <w:t>:</w:t>
      </w:r>
      <w:r w:rsidRPr="00365E60">
        <w:rPr>
          <w:rFonts w:cstheme="minorHAnsi"/>
        </w:rPr>
        <w:t xml:space="preserve"> data collection and entry, communication with work sites, expanding work sites, developing transportation to assist clients, and supporting clients to get the training they need to find jobs.</w:t>
      </w:r>
    </w:p>
    <w:p w14:paraId="53EB1C73" w14:textId="77777777" w:rsidR="001F7838" w:rsidRPr="005C662D" w:rsidRDefault="001F7838" w:rsidP="00723BC4">
      <w:pPr>
        <w:pStyle w:val="Heading2"/>
      </w:pPr>
      <w:bookmarkStart w:id="98" w:name="_Toc90381382"/>
      <w:bookmarkStart w:id="99" w:name="_Toc90381829"/>
      <w:bookmarkStart w:id="100" w:name="_Toc121729638"/>
      <w:r w:rsidRPr="005C662D">
        <w:t>Training and Development</w:t>
      </w:r>
      <w:bookmarkEnd w:id="98"/>
      <w:bookmarkEnd w:id="99"/>
      <w:bookmarkEnd w:id="100"/>
      <w:r w:rsidRPr="005C662D">
        <w:t xml:space="preserve"> </w:t>
      </w:r>
    </w:p>
    <w:p w14:paraId="29CDA75E" w14:textId="48BCAA84" w:rsidR="000321F2" w:rsidRDefault="00153942" w:rsidP="00153942">
      <w:pPr>
        <w:rPr>
          <w:rFonts w:cstheme="minorHAnsi"/>
        </w:rPr>
      </w:pPr>
      <w:r w:rsidRPr="005C662D">
        <w:rPr>
          <w:rFonts w:eastAsia="Times New Roman"/>
        </w:rPr>
        <w:t>Aanjibimaadizing offer</w:t>
      </w:r>
      <w:r w:rsidR="00C62385" w:rsidRPr="005C662D">
        <w:rPr>
          <w:rFonts w:eastAsia="Times New Roman"/>
        </w:rPr>
        <w:t>ed</w:t>
      </w:r>
      <w:r w:rsidRPr="005C662D">
        <w:rPr>
          <w:rFonts w:eastAsia="Times New Roman"/>
        </w:rPr>
        <w:t xml:space="preserve"> multiple training and education opportunities for clients. During the past year, over </w:t>
      </w:r>
      <w:r w:rsidR="000321F2" w:rsidRPr="005C662D">
        <w:rPr>
          <w:rFonts w:eastAsia="Times New Roman"/>
        </w:rPr>
        <w:t>700</w:t>
      </w:r>
      <w:r w:rsidRPr="005C662D">
        <w:rPr>
          <w:rFonts w:eastAsia="Times New Roman"/>
        </w:rPr>
        <w:t xml:space="preserve"> people have used classroom services. This include</w:t>
      </w:r>
      <w:r w:rsidR="00C62385" w:rsidRPr="005C662D">
        <w:rPr>
          <w:rFonts w:eastAsia="Times New Roman"/>
        </w:rPr>
        <w:t>d</w:t>
      </w:r>
      <w:r w:rsidRPr="005C662D">
        <w:rPr>
          <w:rFonts w:eastAsia="Times New Roman"/>
        </w:rPr>
        <w:t xml:space="preserve"> Adult Basic Education, GED assistance, resume writing, driver’s license assistance, and educational testing as well as a variety of trainings related to job security, overcoming barriers and family stability. To help protect our clients, many services and courses </w:t>
      </w:r>
      <w:r w:rsidR="00C62385" w:rsidRPr="005C662D">
        <w:rPr>
          <w:rFonts w:eastAsia="Times New Roman"/>
        </w:rPr>
        <w:t>we</w:t>
      </w:r>
      <w:r w:rsidRPr="005C662D">
        <w:rPr>
          <w:rFonts w:eastAsia="Times New Roman"/>
        </w:rPr>
        <w:t>re offered online when possible. In FY2</w:t>
      </w:r>
      <w:r w:rsidR="000321F2" w:rsidRPr="005C662D">
        <w:rPr>
          <w:rFonts w:eastAsia="Times New Roman"/>
        </w:rPr>
        <w:t>2</w:t>
      </w:r>
      <w:r w:rsidRPr="005C662D">
        <w:rPr>
          <w:rFonts w:eastAsia="Times New Roman"/>
        </w:rPr>
        <w:t xml:space="preserve">, Aanjibimaadizing had people attend </w:t>
      </w:r>
      <w:r w:rsidR="000321F2" w:rsidRPr="005C662D">
        <w:rPr>
          <w:rFonts w:eastAsia="Times New Roman"/>
        </w:rPr>
        <w:t>126</w:t>
      </w:r>
      <w:r w:rsidRPr="005C662D">
        <w:rPr>
          <w:rFonts w:eastAsia="Times New Roman"/>
        </w:rPr>
        <w:t xml:space="preserve"> different courses. </w:t>
      </w:r>
      <w:r w:rsidR="000321F2" w:rsidRPr="005C662D">
        <w:rPr>
          <w:rFonts w:eastAsia="Times New Roman"/>
        </w:rPr>
        <w:t>Forty-two</w:t>
      </w:r>
      <w:r w:rsidRPr="005C662D">
        <w:rPr>
          <w:rFonts w:eastAsia="Times New Roman"/>
        </w:rPr>
        <w:t xml:space="preserve"> of th</w:t>
      </w:r>
      <w:r w:rsidR="00C62385" w:rsidRPr="005C662D">
        <w:rPr>
          <w:rFonts w:eastAsia="Times New Roman"/>
        </w:rPr>
        <w:t>o</w:t>
      </w:r>
      <w:r w:rsidRPr="005C662D">
        <w:rPr>
          <w:rFonts w:eastAsia="Times New Roman"/>
        </w:rPr>
        <w:t xml:space="preserve">se were </w:t>
      </w:r>
      <w:r w:rsidR="000321F2" w:rsidRPr="005C662D">
        <w:rPr>
          <w:rFonts w:eastAsia="Times New Roman"/>
        </w:rPr>
        <w:t>facilitated</w:t>
      </w:r>
      <w:r w:rsidRPr="005C662D">
        <w:rPr>
          <w:rFonts w:eastAsia="Times New Roman"/>
        </w:rPr>
        <w:t xml:space="preserve"> by Aanjibimaadizing, throughout all of the districts, with over </w:t>
      </w:r>
      <w:r w:rsidR="000321F2" w:rsidRPr="005C662D">
        <w:rPr>
          <w:rFonts w:eastAsia="Times New Roman"/>
        </w:rPr>
        <w:t>280</w:t>
      </w:r>
      <w:r w:rsidRPr="005C662D">
        <w:rPr>
          <w:rFonts w:eastAsia="Times New Roman"/>
        </w:rPr>
        <w:t xml:space="preserve"> sessions completed. </w:t>
      </w:r>
      <w:r w:rsidR="00BA4F73" w:rsidRPr="005C662D">
        <w:rPr>
          <w:rFonts w:eastAsia="Times New Roman"/>
        </w:rPr>
        <w:t>Despite</w:t>
      </w:r>
      <w:r w:rsidRPr="005C662D">
        <w:rPr>
          <w:rFonts w:eastAsia="Times New Roman"/>
        </w:rPr>
        <w:t xml:space="preserve"> the complications that the pandemic ha</w:t>
      </w:r>
      <w:r w:rsidR="00C62385" w:rsidRPr="005C662D">
        <w:rPr>
          <w:rFonts w:eastAsia="Times New Roman"/>
        </w:rPr>
        <w:t>d</w:t>
      </w:r>
      <w:r w:rsidRPr="005C662D">
        <w:rPr>
          <w:rFonts w:eastAsia="Times New Roman"/>
        </w:rPr>
        <w:t xml:space="preserve"> added to providing training and development services, the number of clients we assist</w:t>
      </w:r>
      <w:r w:rsidR="00C62385" w:rsidRPr="005C662D">
        <w:rPr>
          <w:rFonts w:eastAsia="Times New Roman"/>
        </w:rPr>
        <w:t>ed</w:t>
      </w:r>
      <w:r w:rsidRPr="005C662D">
        <w:rPr>
          <w:rFonts w:eastAsia="Times New Roman"/>
        </w:rPr>
        <w:t xml:space="preserve"> </w:t>
      </w:r>
      <w:r w:rsidR="00C62385" w:rsidRPr="005C662D">
        <w:rPr>
          <w:rFonts w:eastAsia="Times New Roman"/>
        </w:rPr>
        <w:t xml:space="preserve">continued </w:t>
      </w:r>
      <w:r w:rsidRPr="005C662D">
        <w:rPr>
          <w:rFonts w:eastAsia="Times New Roman"/>
        </w:rPr>
        <w:t>to grow</w:t>
      </w:r>
      <w:r w:rsidRPr="005C662D">
        <w:rPr>
          <w:rFonts w:cstheme="minorHAnsi"/>
        </w:rPr>
        <w:t xml:space="preserve">. </w:t>
      </w:r>
      <w:r w:rsidR="00717ADE">
        <w:rPr>
          <w:rFonts w:cstheme="minorHAnsi"/>
        </w:rPr>
        <w:t xml:space="preserve">Four hundred and </w:t>
      </w:r>
      <w:r w:rsidR="006D7C43">
        <w:rPr>
          <w:rFonts w:cstheme="minorHAnsi"/>
        </w:rPr>
        <w:t>forty-three</w:t>
      </w:r>
      <w:r w:rsidR="00717ADE">
        <w:rPr>
          <w:rFonts w:cstheme="minorHAnsi"/>
        </w:rPr>
        <w:t xml:space="preserve"> people received assistance obtaining their driver’s license and 150 clients worked towards their GED.</w:t>
      </w:r>
    </w:p>
    <w:p w14:paraId="53B9F7AB" w14:textId="77777777" w:rsidR="00BA4F73" w:rsidRPr="0070547B" w:rsidRDefault="00BA4F73" w:rsidP="00BA4F73">
      <w:pPr>
        <w:rPr>
          <w:rFonts w:cstheme="minorHAnsi"/>
        </w:rPr>
      </w:pPr>
      <w:bookmarkStart w:id="101" w:name="_Toc90381883"/>
      <w:bookmarkStart w:id="102" w:name="_Toc90384272"/>
      <w:r w:rsidRPr="0070547B">
        <w:rPr>
          <w:rFonts w:cstheme="minorHAnsi"/>
        </w:rPr>
        <w:t>Most people use the classroom multiple times and the support our instructors offer often requires multiple contacts on their behalf. In total, the Aanjibimaadizing Instructors completed over 4,700 contacts in FY22. On average, they work with over 18 different clients every day.</w:t>
      </w:r>
    </w:p>
    <w:bookmarkEnd w:id="101"/>
    <w:bookmarkEnd w:id="102"/>
    <w:p w14:paraId="144F0016" w14:textId="37A74ABD" w:rsidR="00153942" w:rsidRPr="00B1313B" w:rsidRDefault="0070547B" w:rsidP="00AA3C7B">
      <w:r w:rsidRPr="003D53D1">
        <w:rPr>
          <w:noProof/>
          <w:shd w:val="clear" w:color="auto" w:fill="8971E1" w:themeFill="accent5"/>
        </w:rPr>
        <w:lastRenderedPageBreak/>
        <w:drawing>
          <wp:inline distT="0" distB="0" distL="0" distR="0" wp14:anchorId="53F39D3F" wp14:editId="4BDA5386">
            <wp:extent cx="2933205" cy="3657600"/>
            <wp:effectExtent l="0" t="0" r="635"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00B1313B">
        <w:rPr>
          <w:noProof/>
        </w:rPr>
        <w:drawing>
          <wp:inline distT="0" distB="0" distL="0" distR="0" wp14:anchorId="27EB061C" wp14:editId="11C31D64">
            <wp:extent cx="3895106" cy="36576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DAC9CE3" w14:textId="77777777" w:rsidR="00EB7197" w:rsidRPr="00EC7DC4" w:rsidRDefault="00EB7197" w:rsidP="00EB7197">
      <w:pPr>
        <w:pStyle w:val="Heading4"/>
      </w:pPr>
      <w:bookmarkStart w:id="103" w:name="_Toc90381884"/>
      <w:bookmarkStart w:id="104" w:name="_Toc90384273"/>
      <w:bookmarkStart w:id="105" w:name="_Toc121729641"/>
      <w:bookmarkStart w:id="106" w:name="_Toc90381383"/>
      <w:bookmarkStart w:id="107" w:name="_Toc90381830"/>
      <w:bookmarkStart w:id="108" w:name="_Toc90381887"/>
      <w:bookmarkStart w:id="109" w:name="_Toc90384276"/>
      <w:r w:rsidRPr="00EC7DC4">
        <w:t>Adult Basic Education (ABE)</w:t>
      </w:r>
      <w:bookmarkEnd w:id="103"/>
      <w:bookmarkEnd w:id="104"/>
      <w:bookmarkEnd w:id="105"/>
    </w:p>
    <w:p w14:paraId="320B7B2B" w14:textId="77777777" w:rsidR="00EB7197" w:rsidRDefault="00EB7197" w:rsidP="00EB7197">
      <w:pPr>
        <w:rPr>
          <w:rFonts w:eastAsia="Times New Roman"/>
        </w:rPr>
      </w:pPr>
      <w:r w:rsidRPr="00EC7DC4">
        <w:rPr>
          <w:rFonts w:eastAsia="Times New Roman"/>
        </w:rPr>
        <w:t>After noticing that a large segment of the client population working on their GED began the process with elementary-level reading and math scores, Aanjibimaadizing pursued a partnership to provide Adult Basic Education. We have begun the process to become a Tribal ABE Consortium, which we expect to complete within the next year. All Education and Training staff have been trained as ABE tutors. ABE can be used to assist people in advancing their literacy and math skills as well as helping them with credit recovery or earning their GED or Adult Diploma.</w:t>
      </w:r>
    </w:p>
    <w:p w14:paraId="7D80FE21" w14:textId="77777777" w:rsidR="00EB7197" w:rsidRPr="00EC7DC4" w:rsidRDefault="00EB7197" w:rsidP="00EB7197">
      <w:pPr>
        <w:pStyle w:val="Heading4"/>
      </w:pPr>
      <w:bookmarkStart w:id="110" w:name="_Toc90381886"/>
      <w:bookmarkStart w:id="111" w:name="_Toc90384275"/>
      <w:bookmarkStart w:id="112" w:name="_Toc121729642"/>
      <w:r w:rsidRPr="00D145C0">
        <w:rPr>
          <w:noProof/>
        </w:rPr>
        <w:drawing>
          <wp:anchor distT="0" distB="0" distL="114300" distR="114300" simplePos="0" relativeHeight="251738112" behindDoc="0" locked="0" layoutInCell="1" allowOverlap="1" wp14:anchorId="263E89B7" wp14:editId="054B336A">
            <wp:simplePos x="0" y="0"/>
            <wp:positionH relativeFrom="margin">
              <wp:posOffset>2711450</wp:posOffset>
            </wp:positionH>
            <wp:positionV relativeFrom="paragraph">
              <wp:posOffset>205740</wp:posOffset>
            </wp:positionV>
            <wp:extent cx="4147185" cy="3089910"/>
            <wp:effectExtent l="0" t="0" r="5715" b="0"/>
            <wp:wrapSquare wrapText="bothSides"/>
            <wp:docPr id="53" name="Picture 12" descr="A picture containing indoor, person&#10;&#10;Description automatically generated">
              <a:extLst xmlns:a="http://schemas.openxmlformats.org/drawingml/2006/main">
                <a:ext uri="{FF2B5EF4-FFF2-40B4-BE49-F238E27FC236}">
                  <a16:creationId xmlns:a16="http://schemas.microsoft.com/office/drawing/2014/main" id="{213E83EB-7257-7B0D-3DF4-800290F012D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A picture containing indoor, person&#10;&#10;Description automatically generated">
                      <a:extLst>
                        <a:ext uri="{FF2B5EF4-FFF2-40B4-BE49-F238E27FC236}">
                          <a16:creationId xmlns:a16="http://schemas.microsoft.com/office/drawing/2014/main" id="{213E83EB-7257-7B0D-3DF4-800290F012DC}"/>
                        </a:ext>
                      </a:extLst>
                    </pic:cNvPr>
                    <pic:cNvPicPr>
                      <a:picLocks noChangeAspect="1"/>
                    </pic:cNvPicPr>
                  </pic:nvPicPr>
                  <pic:blipFill rotWithShape="1">
                    <a:blip r:embed="rId33" cstate="print">
                      <a:extLst>
                        <a:ext uri="{28A0092B-C50C-407E-A947-70E740481C1C}">
                          <a14:useLocalDpi xmlns:a14="http://schemas.microsoft.com/office/drawing/2010/main" val="0"/>
                        </a:ext>
                      </a:extLst>
                    </a:blip>
                    <a:srcRect l="7773" t="16385" b="32040"/>
                    <a:stretch/>
                  </pic:blipFill>
                  <pic:spPr bwMode="auto">
                    <a:xfrm>
                      <a:off x="0" y="0"/>
                      <a:ext cx="4147185" cy="3089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C7DC4">
        <w:t>Pine Technical and Community College</w:t>
      </w:r>
      <w:bookmarkEnd w:id="110"/>
      <w:bookmarkEnd w:id="111"/>
      <w:bookmarkEnd w:id="112"/>
    </w:p>
    <w:p w14:paraId="58A22C33" w14:textId="09B9552B" w:rsidR="00EB7197" w:rsidRPr="00EC7DC4" w:rsidRDefault="00EB7197" w:rsidP="00EB7197">
      <w:r>
        <w:t xml:space="preserve">Aanjibimaadizing has </w:t>
      </w:r>
      <w:r w:rsidRPr="00EC7DC4">
        <w:t xml:space="preserve">partnered with Pine Technical and Community College to offer the Career Exploration &amp; Small Business Series, Computer Basics, Business Computer Applications, QuickBooks, Parenting Piece-by-Piece, </w:t>
      </w:r>
      <w:r w:rsidR="008E003B">
        <w:t xml:space="preserve">and </w:t>
      </w:r>
      <w:r w:rsidRPr="00EC7DC4">
        <w:t>ServSafe. Our clients were excited and eager for this opportunity, and it showed in their dedication. In FY22</w:t>
      </w:r>
      <w:r w:rsidR="008E003B">
        <w:t>,</w:t>
      </w:r>
      <w:r w:rsidRPr="00EC7DC4">
        <w:t xml:space="preserve"> 62 people received certificates through Pine Tech. </w:t>
      </w:r>
    </w:p>
    <w:p w14:paraId="6086963D" w14:textId="77777777" w:rsidR="00EB7197" w:rsidRDefault="00EB7197" w:rsidP="00EB7197">
      <w:r w:rsidRPr="00EC7DC4">
        <w:t xml:space="preserve">Through the two years we’ve been working with PTCC, 142 people have completed their courses. The students that attended these classes brought forth their best self, worked hard, persisted, showed up every day, and successfully completed the course work no matter how challenging it was. </w:t>
      </w:r>
    </w:p>
    <w:p w14:paraId="5FEF5B0F" w14:textId="77777777" w:rsidR="00EB7197" w:rsidRDefault="00EB7197">
      <w:pPr>
        <w:rPr>
          <w:rFonts w:asciiTheme="majorHAnsi" w:eastAsiaTheme="majorEastAsia" w:hAnsiTheme="majorHAnsi" w:cstheme="majorBidi"/>
          <w:i/>
          <w:iCs/>
          <w:color w:val="454551" w:themeColor="text2"/>
          <w:sz w:val="22"/>
          <w:szCs w:val="18"/>
          <w:shd w:val="clear" w:color="auto" w:fill="FFFFFF"/>
        </w:rPr>
      </w:pPr>
      <w:r>
        <w:br w:type="page"/>
      </w:r>
    </w:p>
    <w:p w14:paraId="7A2274F9" w14:textId="5072D201" w:rsidR="009E123F" w:rsidRDefault="009E123F" w:rsidP="00C1604F">
      <w:pPr>
        <w:pStyle w:val="Heading5"/>
        <w:spacing w:after="0"/>
      </w:pPr>
      <w:r w:rsidRPr="00504781">
        <w:lastRenderedPageBreak/>
        <w:t>Courses and Trainings Offered in FY2</w:t>
      </w:r>
      <w:bookmarkEnd w:id="106"/>
      <w:bookmarkEnd w:id="107"/>
      <w:bookmarkEnd w:id="108"/>
      <w:bookmarkEnd w:id="109"/>
      <w:r w:rsidR="002D5124" w:rsidRPr="00504781">
        <w:t>2</w:t>
      </w:r>
    </w:p>
    <w:tbl>
      <w:tblPr>
        <w:tblStyle w:val="TableGrid"/>
        <w:tblW w:w="107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BEDF8" w:themeFill="accent2" w:themeFillTint="33"/>
        <w:tblLook w:val="04A0" w:firstRow="1" w:lastRow="0" w:firstColumn="1" w:lastColumn="0" w:noHBand="0" w:noVBand="1"/>
      </w:tblPr>
      <w:tblGrid>
        <w:gridCol w:w="3586"/>
        <w:gridCol w:w="3587"/>
        <w:gridCol w:w="3587"/>
      </w:tblGrid>
      <w:tr w:rsidR="00F45295" w:rsidRPr="00F45295" w14:paraId="0B5E3905" w14:textId="77777777" w:rsidTr="001B5DAB">
        <w:trPr>
          <w:trHeight w:val="65"/>
        </w:trPr>
        <w:tc>
          <w:tcPr>
            <w:tcW w:w="3586" w:type="dxa"/>
            <w:shd w:val="clear" w:color="auto" w:fill="DBEDF8" w:themeFill="accent2" w:themeFillTint="33"/>
          </w:tcPr>
          <w:p w14:paraId="4EE70047"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Admin Assistant</w:t>
            </w:r>
          </w:p>
          <w:p w14:paraId="0F027E6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Aanji New Hire Orientation</w:t>
            </w:r>
          </w:p>
          <w:p w14:paraId="6DB7403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ACEs - Understanding NEAR Science</w:t>
            </w:r>
          </w:p>
          <w:p w14:paraId="2A27EDF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Acing Your Interview</w:t>
            </w:r>
          </w:p>
          <w:p w14:paraId="58E161DE" w14:textId="532D4CF2"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Addiction Intervention</w:t>
            </w:r>
          </w:p>
          <w:p w14:paraId="59745784"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Adult Basic Education</w:t>
            </w:r>
          </w:p>
          <w:p w14:paraId="5F4E42E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Aging Mastery</w:t>
            </w:r>
          </w:p>
          <w:p w14:paraId="586ABED0"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America’s Growing Drug Overdose Crisis</w:t>
            </w:r>
          </w:p>
          <w:p w14:paraId="1227124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American Indian Justice Conference</w:t>
            </w:r>
          </w:p>
          <w:p w14:paraId="7FF5B430"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American Safety &amp; Health Institute (ASHI): Child and Babysitting Safety</w:t>
            </w:r>
          </w:p>
          <w:p w14:paraId="1B2ABF5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Automotive Technician</w:t>
            </w:r>
          </w:p>
          <w:p w14:paraId="51FB549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Behind the Wheel</w:t>
            </w:r>
          </w:p>
          <w:p w14:paraId="31E99CA5"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Being an Ally in Indian Country</w:t>
            </w:r>
          </w:p>
          <w:p w14:paraId="6A2B33B7"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Blood Memory Documentary Screening and Discussion</w:t>
            </w:r>
          </w:p>
          <w:p w14:paraId="166BE227"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BNR Narcan Training</w:t>
            </w:r>
          </w:p>
          <w:p w14:paraId="43CFB08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Budget 101 and 201</w:t>
            </w:r>
          </w:p>
          <w:p w14:paraId="11B349DD"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Building Native Communities</w:t>
            </w:r>
          </w:p>
          <w:p w14:paraId="26256693"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Career JumpStart</w:t>
            </w:r>
          </w:p>
          <w:p w14:paraId="03DCCD3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Career Readiness</w:t>
            </w:r>
          </w:p>
          <w:p w14:paraId="48B9E9E9" w14:textId="7A09613E"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Career Search for Veterans</w:t>
            </w:r>
          </w:p>
          <w:p w14:paraId="1F4F603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Cement Mason</w:t>
            </w:r>
          </w:p>
          <w:p w14:paraId="432A1BC1"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Certified Nursing Assistant (CNA)</w:t>
            </w:r>
          </w:p>
          <w:p w14:paraId="4177A0C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Check and Connect</w:t>
            </w:r>
          </w:p>
          <w:p w14:paraId="256051E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Circle of Parents</w:t>
            </w:r>
          </w:p>
          <w:p w14:paraId="7B31FF2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COVID-19 Safety</w:t>
            </w:r>
          </w:p>
          <w:p w14:paraId="48174467"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Creating Caring Communities</w:t>
            </w:r>
          </w:p>
          <w:p w14:paraId="3FA8025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Creative Job Search Online: Tools of the Job-Hunting Trade</w:t>
            </w:r>
          </w:p>
          <w:p w14:paraId="2B6F15D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Crisis Response Planning</w:t>
            </w:r>
          </w:p>
          <w:p w14:paraId="5FA64042" w14:textId="59EEAA7B"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Critical Connections</w:t>
            </w:r>
          </w:p>
          <w:p w14:paraId="07FC0BAE"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Dakota &amp; Ojibwe Language</w:t>
            </w:r>
          </w:p>
          <w:p w14:paraId="6B58D4A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Da-nandaanookiing</w:t>
            </w:r>
          </w:p>
          <w:p w14:paraId="49E3A8BE"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Demystifying Systemic Social and Emotional Learning</w:t>
            </w:r>
          </w:p>
          <w:p w14:paraId="3DCD6E5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Disaster Preparedness</w:t>
            </w:r>
          </w:p>
          <w:p w14:paraId="0D0F0056"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DNR Tribal Monitor Training</w:t>
            </w:r>
          </w:p>
          <w:p w14:paraId="138C98F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Domestic Violence Support</w:t>
            </w:r>
          </w:p>
          <w:p w14:paraId="13D51EA4"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Driver’s Education</w:t>
            </w:r>
          </w:p>
          <w:p w14:paraId="7205240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Educational Conference for Parents &amp; Caregivers of Children and Youth</w:t>
            </w:r>
          </w:p>
          <w:p w14:paraId="4A455347"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Effect of Lateral Violence in Indigenous Communities</w:t>
            </w:r>
          </w:p>
          <w:p w14:paraId="5A44344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Emergency Medical Technician</w:t>
            </w:r>
          </w:p>
          <w:p w14:paraId="059698A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Emergency Preparedness for the Community!</w:t>
            </w:r>
          </w:p>
          <w:p w14:paraId="7D6A369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Emotional Intelligence and Making Better Decisions</w:t>
            </w:r>
          </w:p>
          <w:p w14:paraId="6EBD6AD0"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Endazhi-maawanji’idiing</w:t>
            </w:r>
          </w:p>
          <w:p w14:paraId="73B7A8A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Enterprise Academy</w:t>
            </w:r>
          </w:p>
          <w:p w14:paraId="67CE92BE"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Expanding the Circle</w:t>
            </w:r>
          </w:p>
          <w:p w14:paraId="298C8CDE"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Family Friendly Earth Care</w:t>
            </w:r>
          </w:p>
          <w:p w14:paraId="1004E523"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Fatherhood is Sacred/Motherhood is Sacred</w:t>
            </w:r>
          </w:p>
          <w:p w14:paraId="268A9F2E"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Finding Balance</w:t>
            </w:r>
          </w:p>
          <w:p w14:paraId="1A3D5596"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First Aid &amp; CPR/Narcan/AED Training</w:t>
            </w:r>
          </w:p>
          <w:p w14:paraId="40687029" w14:textId="3E092A64"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Fitness and Hoop Dance</w:t>
            </w:r>
          </w:p>
        </w:tc>
        <w:tc>
          <w:tcPr>
            <w:tcW w:w="3587" w:type="dxa"/>
            <w:shd w:val="clear" w:color="auto" w:fill="DBEDF8" w:themeFill="accent2" w:themeFillTint="33"/>
          </w:tcPr>
          <w:p w14:paraId="468A14A0"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Gates and Gaps</w:t>
            </w:r>
          </w:p>
          <w:p w14:paraId="3A461BC9"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 xml:space="preserve">GED Academy </w:t>
            </w:r>
          </w:p>
          <w:p w14:paraId="2EA4C9C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Growing Resilient Communities</w:t>
            </w:r>
          </w:p>
          <w:p w14:paraId="02DED13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Harm Reduction in Indigenous Communities: How can we heal each other with love?</w:t>
            </w:r>
          </w:p>
          <w:p w14:paraId="390DA5C4"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Hope for Recovery</w:t>
            </w:r>
          </w:p>
          <w:p w14:paraId="5B9D282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How to take advantage of the limited Public Service Loan Forgiveness waiver</w:t>
            </w:r>
          </w:p>
          <w:p w14:paraId="371AF3E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Human Trafficking Webinar Series - Preventing and Intervening in the Labor Trafficking of Students</w:t>
            </w:r>
          </w:p>
          <w:p w14:paraId="200BCF8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In Our Own Voice</w:t>
            </w:r>
          </w:p>
          <w:p w14:paraId="0025CD2F" w14:textId="164D7751"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Inaugural Mille Lacs Tribal Economy Summit</w:t>
            </w:r>
          </w:p>
          <w:p w14:paraId="581BB2C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Insights</w:t>
            </w:r>
          </w:p>
          <w:p w14:paraId="39A79A1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Interview Skills Workshop</w:t>
            </w:r>
          </w:p>
          <w:p w14:paraId="6DD078D1"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Interview with Confidence</w:t>
            </w:r>
          </w:p>
          <w:p w14:paraId="71B7D6CB" w14:textId="7907183F"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Introduction to Apprenticeship</w:t>
            </w:r>
          </w:p>
          <w:p w14:paraId="34B8271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Keeping Us Whole: Preventing Missing and Murdered Indigenous People</w:t>
            </w:r>
          </w:p>
          <w:p w14:paraId="17C0E5F1"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Laserfiche</w:t>
            </w:r>
          </w:p>
          <w:p w14:paraId="5E420BB1"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Lateral Violence</w:t>
            </w:r>
          </w:p>
          <w:p w14:paraId="26C76789"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LGBTQ+101-</w:t>
            </w:r>
          </w:p>
          <w:p w14:paraId="4ADBAB44"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Living Well with Chronic Pain</w:t>
            </w:r>
          </w:p>
          <w:p w14:paraId="684627E4"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Living Well with Diabetes</w:t>
            </w:r>
          </w:p>
          <w:p w14:paraId="66754E03"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Making Cents of it All</w:t>
            </w:r>
          </w:p>
          <w:p w14:paraId="3D3EB06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Maternal Mortality and New Risks to Women’s Reproductive Health</w:t>
            </w:r>
          </w:p>
          <w:p w14:paraId="2902BED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Matter of Balance</w:t>
            </w:r>
          </w:p>
          <w:p w14:paraId="6960A40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Mending Broken Hearts</w:t>
            </w:r>
          </w:p>
          <w:p w14:paraId="21DC836D" w14:textId="56B603D6"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 xml:space="preserve">Mental Health Crisis Planning </w:t>
            </w:r>
            <w:r w:rsidR="00DE0858" w:rsidRPr="00F45295">
              <w:rPr>
                <w:rFonts w:ascii="Calibri Light" w:hAnsi="Calibri Light" w:cs="Calibri Light"/>
                <w:sz w:val="16"/>
                <w:szCs w:val="16"/>
              </w:rPr>
              <w:t>for</w:t>
            </w:r>
            <w:r w:rsidRPr="00F45295">
              <w:rPr>
                <w:rFonts w:ascii="Calibri Light" w:hAnsi="Calibri Light" w:cs="Calibri Light"/>
                <w:sz w:val="16"/>
                <w:szCs w:val="16"/>
              </w:rPr>
              <w:t xml:space="preserve"> Families</w:t>
            </w:r>
          </w:p>
          <w:p w14:paraId="23AA9E81"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Mental Health First Aid</w:t>
            </w:r>
          </w:p>
          <w:p w14:paraId="638F6D4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Midwest Native Fitness Training</w:t>
            </w:r>
          </w:p>
          <w:p w14:paraId="10609317"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Mind Body Medicine</w:t>
            </w:r>
          </w:p>
          <w:p w14:paraId="2DB6F876"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Mind Body Skills</w:t>
            </w:r>
          </w:p>
          <w:p w14:paraId="5F669D8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Mindful Presence: Compassionate Care for Yourself and Others</w:t>
            </w:r>
          </w:p>
          <w:p w14:paraId="7EB756D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Minding your Mental Health during COVID-19 and Beyond</w:t>
            </w:r>
          </w:p>
          <w:p w14:paraId="5A8BFC94"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MLTE Summit</w:t>
            </w:r>
          </w:p>
          <w:p w14:paraId="47659EB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Money Skills</w:t>
            </w:r>
          </w:p>
          <w:p w14:paraId="2085DFD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Move Mindfully</w:t>
            </w:r>
          </w:p>
          <w:p w14:paraId="4AE91864"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Narcan Administration</w:t>
            </w:r>
          </w:p>
          <w:p w14:paraId="6B5993A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National Leadership Development Conference 2022</w:t>
            </w:r>
          </w:p>
          <w:p w14:paraId="6681AFD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Native American Fitness Council: Personal Trainer</w:t>
            </w:r>
          </w:p>
          <w:p w14:paraId="18441DBB" w14:textId="53ACF95C"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 xml:space="preserve">Native Language Revitalization and Native Language Immersion Curricula in Tribal Early Childhood </w:t>
            </w:r>
          </w:p>
          <w:p w14:paraId="0835591E"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New Leaf</w:t>
            </w:r>
          </w:p>
          <w:p w14:paraId="01A880A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No Place Like Home</w:t>
            </w:r>
          </w:p>
          <w:p w14:paraId="385B8B30"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North Star Digital Literacy</w:t>
            </w:r>
          </w:p>
          <w:p w14:paraId="2AF77D1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Northeast Minnesota Virtual Equity Summit</w:t>
            </w:r>
          </w:p>
          <w:p w14:paraId="7386B9B0"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Nutrition: Eating with Mental Health in Mind</w:t>
            </w:r>
          </w:p>
          <w:p w14:paraId="128E8914" w14:textId="433B4403"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Opioid Education &amp; Narcan Training</w:t>
            </w:r>
          </w:p>
          <w:p w14:paraId="4B7C617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OSHA 30</w:t>
            </w:r>
          </w:p>
          <w:p w14:paraId="7DB4A870"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Parenting Piece by Piece</w:t>
            </w:r>
          </w:p>
          <w:p w14:paraId="16AEC68D"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PCA</w:t>
            </w:r>
          </w:p>
          <w:p w14:paraId="01A3B27C" w14:textId="69659B72"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 xml:space="preserve">Peer-Led Innovations in Reentry Support </w:t>
            </w:r>
          </w:p>
        </w:tc>
        <w:tc>
          <w:tcPr>
            <w:tcW w:w="3587" w:type="dxa"/>
            <w:shd w:val="clear" w:color="auto" w:fill="DBEDF8" w:themeFill="accent2" w:themeFillTint="33"/>
          </w:tcPr>
          <w:p w14:paraId="2D61AB6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Prepare Yourself for Home Buying</w:t>
            </w:r>
          </w:p>
          <w:p w14:paraId="0FCFF86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Psychological First Aid</w:t>
            </w:r>
          </w:p>
          <w:p w14:paraId="3879ADD6"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Question-Persuade-Refer (QPR)</w:t>
            </w:r>
          </w:p>
          <w:p w14:paraId="2F0EAE7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Reclaiming Native Psychological Brilliance</w:t>
            </w:r>
          </w:p>
          <w:p w14:paraId="61485FF3"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Recovery Activism: Making Good Trouble</w:t>
            </w:r>
          </w:p>
          <w:p w14:paraId="00EA0EB3"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Recovery Coach Academy</w:t>
            </w:r>
          </w:p>
          <w:p w14:paraId="2E42917D" w14:textId="46B370A5"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Remembering Resilience</w:t>
            </w:r>
          </w:p>
          <w:p w14:paraId="4AD4458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Resilience Conversations</w:t>
            </w:r>
          </w:p>
          <w:p w14:paraId="4C7CE8B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Resume Writing Workshop</w:t>
            </w:r>
          </w:p>
          <w:p w14:paraId="6EF9406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Safe Native American Passenger (SNAP) Car Seat Safety</w:t>
            </w:r>
          </w:p>
          <w:p w14:paraId="6B295E0D" w14:textId="22AD320B"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Safety, Self-Care, and Sage</w:t>
            </w:r>
          </w:p>
          <w:p w14:paraId="2D0A0B70"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Serious Mental Illness and Homelessness</w:t>
            </w:r>
          </w:p>
          <w:p w14:paraId="7565A51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Serv Safe</w:t>
            </w:r>
          </w:p>
          <w:p w14:paraId="577C838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Setting a New Priority MNCAP Poverty and Equity Conference</w:t>
            </w:r>
          </w:p>
          <w:p w14:paraId="5ECDE5C5"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Sexual Assault Advocacy</w:t>
            </w:r>
          </w:p>
          <w:p w14:paraId="1BF4A4B7" w14:textId="123B79B3"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Small Engine</w:t>
            </w:r>
            <w:r>
              <w:rPr>
                <w:rFonts w:ascii="Calibri Light" w:hAnsi="Calibri Light" w:cs="Calibri Light"/>
                <w:sz w:val="16"/>
                <w:szCs w:val="16"/>
              </w:rPr>
              <w:t xml:space="preserve"> Repair</w:t>
            </w:r>
          </w:p>
          <w:p w14:paraId="135FB469" w14:textId="79D360F2" w:rsidR="00F45295" w:rsidRPr="00F45295" w:rsidRDefault="00DE0858" w:rsidP="00F45295">
            <w:pPr>
              <w:spacing w:afterLines="20" w:after="48"/>
              <w:rPr>
                <w:rFonts w:ascii="Calibri Light" w:hAnsi="Calibri Light" w:cs="Calibri Light"/>
                <w:sz w:val="16"/>
                <w:szCs w:val="16"/>
              </w:rPr>
            </w:pPr>
            <w:r w:rsidRPr="00F45295">
              <w:rPr>
                <w:rFonts w:ascii="Calibri Light" w:hAnsi="Calibri Light" w:cs="Calibri Light"/>
                <w:sz w:val="16"/>
                <w:szCs w:val="16"/>
              </w:rPr>
              <w:t>So,</w:t>
            </w:r>
            <w:r w:rsidR="00F45295" w:rsidRPr="00F45295">
              <w:rPr>
                <w:rFonts w:ascii="Calibri Light" w:hAnsi="Calibri Light" w:cs="Calibri Light"/>
                <w:sz w:val="16"/>
                <w:szCs w:val="16"/>
              </w:rPr>
              <w:t xml:space="preserve"> There's Been </w:t>
            </w:r>
            <w:r w:rsidR="005F6AC9" w:rsidRPr="00F45295">
              <w:rPr>
                <w:rFonts w:ascii="Calibri Light" w:hAnsi="Calibri Light" w:cs="Calibri Light"/>
                <w:sz w:val="16"/>
                <w:szCs w:val="16"/>
              </w:rPr>
              <w:t>a</w:t>
            </w:r>
            <w:r w:rsidR="00F45295" w:rsidRPr="00F45295">
              <w:rPr>
                <w:rFonts w:ascii="Calibri Light" w:hAnsi="Calibri Light" w:cs="Calibri Light"/>
                <w:sz w:val="16"/>
                <w:szCs w:val="16"/>
              </w:rPr>
              <w:t xml:space="preserve"> Disaster</w:t>
            </w:r>
          </w:p>
          <w:p w14:paraId="56463494"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SomaYoga</w:t>
            </w:r>
          </w:p>
          <w:p w14:paraId="5E5C089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Strategies to Overcome Barriers</w:t>
            </w:r>
          </w:p>
          <w:p w14:paraId="0BC2D8E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Suicide Awareness &amp; Prevention Workshop</w:t>
            </w:r>
          </w:p>
          <w:p w14:paraId="4D090C4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Supervisor Training</w:t>
            </w:r>
          </w:p>
          <w:p w14:paraId="6F282C1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Supportive Housing Learning Community and Helping with ID</w:t>
            </w:r>
          </w:p>
          <w:p w14:paraId="7330990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Tai Ji Quan: Moving for Better Balance</w:t>
            </w:r>
          </w:p>
          <w:p w14:paraId="2A6C0C72"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The Impact of Student MH in a Pandemic</w:t>
            </w:r>
          </w:p>
          <w:p w14:paraId="0E2635F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The Intersection of Race and Trauma</w:t>
            </w:r>
          </w:p>
          <w:p w14:paraId="6AF17303"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The Mississippi River Restoration and Resilience Initiative</w:t>
            </w:r>
          </w:p>
          <w:p w14:paraId="71A1825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Training Orientation</w:t>
            </w:r>
          </w:p>
          <w:p w14:paraId="5C12D8D7"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Transforming Youth Together</w:t>
            </w:r>
          </w:p>
          <w:p w14:paraId="5A158CA4" w14:textId="636697A5"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 xml:space="preserve">Transitions: Supporting Your Child with Mental Illness </w:t>
            </w:r>
            <w:r w:rsidR="00DE0858" w:rsidRPr="00F45295">
              <w:rPr>
                <w:rFonts w:ascii="Calibri Light" w:hAnsi="Calibri Light" w:cs="Calibri Light"/>
                <w:sz w:val="16"/>
                <w:szCs w:val="16"/>
              </w:rPr>
              <w:t>into</w:t>
            </w:r>
            <w:r w:rsidRPr="00F45295">
              <w:rPr>
                <w:rFonts w:ascii="Calibri Light" w:hAnsi="Calibri Light" w:cs="Calibri Light"/>
                <w:sz w:val="16"/>
                <w:szCs w:val="16"/>
              </w:rPr>
              <w:t xml:space="preserve"> Adulthood</w:t>
            </w:r>
          </w:p>
          <w:p w14:paraId="1F0A69F3"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Trauma Informed Care for LGBTQIA</w:t>
            </w:r>
          </w:p>
          <w:p w14:paraId="2C48948E"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Tribal Home Studies: The Basics and Beyond</w:t>
            </w:r>
          </w:p>
          <w:p w14:paraId="7777CAB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Using family engagement approaches for recruiting and supporting foster parents and kinship caregivers</w:t>
            </w:r>
          </w:p>
          <w:p w14:paraId="49AA064F"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Using Indigenous knowledge to prevent and respond to disasters</w:t>
            </w:r>
          </w:p>
          <w:p w14:paraId="1AC0E78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 xml:space="preserve">Virtual Symposium: Understanding and Preventing Youth Hate Crimes and Identity-Based Bullying </w:t>
            </w:r>
          </w:p>
          <w:p w14:paraId="757F164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Virtual Youth Town Hall:  How Adults Can Help Address Challenges in the New School Year</w:t>
            </w:r>
          </w:p>
          <w:p w14:paraId="2786CC1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Walk with Ease</w:t>
            </w:r>
          </w:p>
          <w:p w14:paraId="7950FCB3" w14:textId="2A7FFA30"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Weaving Resilience</w:t>
            </w:r>
          </w:p>
          <w:p w14:paraId="32FB5783"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 xml:space="preserve">Wellness Series - Financial Wellness Dimension </w:t>
            </w:r>
          </w:p>
          <w:p w14:paraId="6F59196C"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WEX Orientation</w:t>
            </w:r>
          </w:p>
          <w:p w14:paraId="2568EB05"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White House Native Women Symposium</w:t>
            </w:r>
          </w:p>
          <w:p w14:paraId="450CE39A"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Winning Resumes</w:t>
            </w:r>
          </w:p>
          <w:p w14:paraId="62A59580"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Work Essentials</w:t>
            </w:r>
          </w:p>
          <w:p w14:paraId="05654DE8"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Workplace Safety</w:t>
            </w:r>
          </w:p>
          <w:p w14:paraId="1A6A812B"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Youth Mental Health First Aid</w:t>
            </w:r>
          </w:p>
          <w:p w14:paraId="02EA17D5" w14:textId="77777777"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Zero Suicide Event</w:t>
            </w:r>
          </w:p>
          <w:p w14:paraId="0002ED82" w14:textId="69A0E53F" w:rsidR="00F45295" w:rsidRPr="00F45295" w:rsidRDefault="00F45295" w:rsidP="00F45295">
            <w:pPr>
              <w:spacing w:afterLines="20" w:after="48"/>
              <w:rPr>
                <w:rFonts w:ascii="Calibri Light" w:hAnsi="Calibri Light" w:cs="Calibri Light"/>
                <w:sz w:val="16"/>
                <w:szCs w:val="16"/>
              </w:rPr>
            </w:pPr>
            <w:r w:rsidRPr="00F45295">
              <w:rPr>
                <w:rFonts w:ascii="Calibri Light" w:hAnsi="Calibri Light" w:cs="Calibri Light"/>
                <w:sz w:val="16"/>
                <w:szCs w:val="16"/>
              </w:rPr>
              <w:t>Zoom</w:t>
            </w:r>
          </w:p>
        </w:tc>
      </w:tr>
    </w:tbl>
    <w:p w14:paraId="193733D4" w14:textId="77777777" w:rsidR="00036E51" w:rsidRDefault="00036E51" w:rsidP="00504781">
      <w:pPr>
        <w:sectPr w:rsidR="00036E51" w:rsidSect="00FB463C">
          <w:footerReference w:type="default" r:id="rId34"/>
          <w:type w:val="continuous"/>
          <w:pgSz w:w="12240" w:h="15840"/>
          <w:pgMar w:top="720" w:right="720" w:bottom="720" w:left="720" w:header="720" w:footer="576" w:gutter="0"/>
          <w:cols w:space="720"/>
          <w:titlePg/>
          <w:docGrid w:linePitch="360"/>
        </w:sectPr>
      </w:pPr>
    </w:p>
    <w:p w14:paraId="512175A1" w14:textId="74FB301F" w:rsidR="00F45295" w:rsidRPr="009B2DB2" w:rsidRDefault="00F45295" w:rsidP="00504781">
      <w:pPr>
        <w:spacing w:after="0"/>
        <w:rPr>
          <w:sz w:val="18"/>
          <w:szCs w:val="18"/>
          <w:highlight w:val="magenta"/>
        </w:rPr>
        <w:sectPr w:rsidR="00F45295" w:rsidRPr="009B2DB2" w:rsidSect="00036E51">
          <w:type w:val="continuous"/>
          <w:pgSz w:w="12240" w:h="15840"/>
          <w:pgMar w:top="720" w:right="720" w:bottom="720" w:left="720" w:header="720" w:footer="576" w:gutter="0"/>
          <w:cols w:space="720"/>
          <w:titlePg/>
          <w:docGrid w:linePitch="360"/>
        </w:sectPr>
      </w:pPr>
    </w:p>
    <w:p w14:paraId="5FC72426" w14:textId="77777777" w:rsidR="009E123F" w:rsidRDefault="009E123F" w:rsidP="00504781">
      <w:pPr>
        <w:shd w:val="clear" w:color="auto" w:fill="FFFFFF" w:themeFill="background1"/>
        <w:sectPr w:rsidR="009E123F" w:rsidSect="00036E51">
          <w:type w:val="continuous"/>
          <w:pgSz w:w="12240" w:h="15840"/>
          <w:pgMar w:top="720" w:right="720" w:bottom="720" w:left="720" w:header="720" w:footer="288" w:gutter="0"/>
          <w:cols w:space="144"/>
          <w:docGrid w:linePitch="360"/>
        </w:sectPr>
      </w:pPr>
    </w:p>
    <w:p w14:paraId="55BCBA67" w14:textId="77777777" w:rsidR="00B643BB" w:rsidRDefault="00B643BB" w:rsidP="00B643BB">
      <w:pPr>
        <w:pStyle w:val="Heading4"/>
      </w:pPr>
      <w:r>
        <w:lastRenderedPageBreak/>
        <w:t>Tutors</w:t>
      </w:r>
    </w:p>
    <w:p w14:paraId="4447E8E5" w14:textId="2C909EAF" w:rsidR="00B643BB" w:rsidRDefault="00B643BB" w:rsidP="00B643BB">
      <w:r>
        <w:t xml:space="preserve">In addition to Instructors, Aanjibimaadizing provided </w:t>
      </w:r>
      <w:r w:rsidR="008E003B">
        <w:t>T</w:t>
      </w:r>
      <w:r>
        <w:t xml:space="preserve">utors in each district to assist youth. In total, they have assisted teens recovering over 33 credits this year. Of the 57 students receiving these services, all either graduated or advanced onto the next grade. </w:t>
      </w:r>
    </w:p>
    <w:p w14:paraId="15BE6D1D" w14:textId="77777777" w:rsidR="00B643BB" w:rsidRPr="00EC7DC4" w:rsidRDefault="00B643BB" w:rsidP="00B643BB">
      <w:pPr>
        <w:pStyle w:val="Heading4"/>
      </w:pPr>
      <w:bookmarkStart w:id="113" w:name="_Toc90381889"/>
      <w:bookmarkStart w:id="114" w:name="_Toc90384278"/>
      <w:bookmarkStart w:id="115" w:name="_Toc121729643"/>
      <w:r w:rsidRPr="00EC7DC4">
        <w:t>Future Plans for Training and Education</w:t>
      </w:r>
      <w:bookmarkEnd w:id="113"/>
      <w:bookmarkEnd w:id="114"/>
      <w:bookmarkEnd w:id="115"/>
    </w:p>
    <w:p w14:paraId="456CB5CB" w14:textId="77777777" w:rsidR="00B643BB" w:rsidRPr="00EC7DC4" w:rsidRDefault="00B643BB" w:rsidP="00B643BB">
      <w:pPr>
        <w:pStyle w:val="ListParagraph"/>
        <w:numPr>
          <w:ilvl w:val="0"/>
          <w:numId w:val="2"/>
        </w:numPr>
        <w:rPr>
          <w:rFonts w:cstheme="minorHAnsi"/>
        </w:rPr>
      </w:pPr>
      <w:r w:rsidRPr="00EC7DC4">
        <w:rPr>
          <w:rFonts w:cstheme="minorHAnsi"/>
        </w:rPr>
        <w:t>Apply to become a Tribal ABE Consortium to meet our clients’ educational needs more effectively.</w:t>
      </w:r>
    </w:p>
    <w:p w14:paraId="768718CA" w14:textId="77777777" w:rsidR="00B643BB" w:rsidRPr="00EC7DC4" w:rsidRDefault="00B643BB" w:rsidP="00B643BB">
      <w:pPr>
        <w:pStyle w:val="ListParagraph"/>
        <w:numPr>
          <w:ilvl w:val="0"/>
          <w:numId w:val="2"/>
        </w:numPr>
        <w:rPr>
          <w:rFonts w:cstheme="minorHAnsi"/>
        </w:rPr>
      </w:pPr>
      <w:r w:rsidRPr="00EC7DC4">
        <w:rPr>
          <w:rFonts w:cstheme="minorHAnsi"/>
        </w:rPr>
        <w:t>Become a third-party online knowledge testing site to offer Driver’s License knowledge exams in house.</w:t>
      </w:r>
    </w:p>
    <w:p w14:paraId="37CEFABD" w14:textId="77777777" w:rsidR="00B643BB" w:rsidRPr="00EC7DC4" w:rsidRDefault="00B643BB" w:rsidP="00B643BB">
      <w:pPr>
        <w:pStyle w:val="ListParagraph"/>
        <w:numPr>
          <w:ilvl w:val="0"/>
          <w:numId w:val="2"/>
        </w:numPr>
        <w:rPr>
          <w:rFonts w:cstheme="minorHAnsi"/>
        </w:rPr>
      </w:pPr>
      <w:r w:rsidRPr="00EC7DC4">
        <w:rPr>
          <w:rFonts w:cstheme="minorHAnsi"/>
        </w:rPr>
        <w:t>Continue job skills training through our collaboration with PTCC to offer quality CNA, PCA, Automotive Technician</w:t>
      </w:r>
      <w:r w:rsidRPr="00EC7DC4">
        <w:t>, Computer Applications, Early Childhood Education, Parenting Piece-by-Piece, ServSafe</w:t>
      </w:r>
      <w:r w:rsidRPr="00EC7DC4">
        <w:rPr>
          <w:rFonts w:cstheme="minorHAnsi"/>
        </w:rPr>
        <w:t>, Small Engine and Welding courses.</w:t>
      </w:r>
    </w:p>
    <w:p w14:paraId="1A75FA28" w14:textId="77777777" w:rsidR="00B643BB" w:rsidRPr="00EC7DC4" w:rsidRDefault="00B643BB" w:rsidP="00B643BB">
      <w:pPr>
        <w:pStyle w:val="ListParagraph"/>
        <w:numPr>
          <w:ilvl w:val="0"/>
          <w:numId w:val="2"/>
        </w:numPr>
        <w:rPr>
          <w:rFonts w:cstheme="minorHAnsi"/>
        </w:rPr>
      </w:pPr>
      <w:r w:rsidRPr="00EC7DC4">
        <w:rPr>
          <w:rFonts w:cstheme="minorHAnsi"/>
        </w:rPr>
        <w:t>Expand cultural skills, activities, and language development courses.</w:t>
      </w:r>
    </w:p>
    <w:p w14:paraId="3B0A8DAC" w14:textId="77777777" w:rsidR="00B643BB" w:rsidRPr="00EC7DC4" w:rsidRDefault="00B643BB" w:rsidP="00B643BB">
      <w:pPr>
        <w:pStyle w:val="ListParagraph"/>
        <w:numPr>
          <w:ilvl w:val="0"/>
          <w:numId w:val="2"/>
        </w:numPr>
        <w:rPr>
          <w:rFonts w:cstheme="minorHAnsi"/>
        </w:rPr>
      </w:pPr>
      <w:r w:rsidRPr="00EC7DC4">
        <w:rPr>
          <w:rFonts w:cstheme="minorHAnsi"/>
        </w:rPr>
        <w:t>Increase number of classes offered that encourage family stability and wellness.</w:t>
      </w:r>
    </w:p>
    <w:p w14:paraId="1EE9E1B8" w14:textId="77777777" w:rsidR="00B643BB" w:rsidRPr="00436971" w:rsidRDefault="00B643BB" w:rsidP="00B643BB">
      <w:pPr>
        <w:pStyle w:val="ListParagraph"/>
        <w:keepNext/>
        <w:numPr>
          <w:ilvl w:val="0"/>
          <w:numId w:val="2"/>
        </w:numPr>
      </w:pPr>
      <w:r w:rsidRPr="00EC7DC4">
        <w:rPr>
          <w:rFonts w:cstheme="minorHAnsi"/>
        </w:rPr>
        <w:t xml:space="preserve">Continue to host Giikishkaa, a semi-annual celebration to encourage and celebrate our clients’ successes. </w:t>
      </w:r>
    </w:p>
    <w:p w14:paraId="42E7ED99" w14:textId="72360C25" w:rsidR="00436971" w:rsidRDefault="00436971" w:rsidP="00056F2A">
      <w:pPr>
        <w:pStyle w:val="Heading2"/>
      </w:pPr>
      <w:r>
        <w:t>Small Business Development</w:t>
      </w:r>
    </w:p>
    <w:p w14:paraId="7272CDA0" w14:textId="43246063" w:rsidR="00B643BB" w:rsidRPr="00436971" w:rsidRDefault="00436971" w:rsidP="00436971">
      <w:r>
        <w:t>A small business development program was started and has become very successful. Participants who complete a business plan that meets SBA standards can receive up to $5</w:t>
      </w:r>
      <w:r w:rsidR="008E003B">
        <w:t>,</w:t>
      </w:r>
      <w:r>
        <w:t xml:space="preserve">000 in funding with a 25% match. A weekly networking group, </w:t>
      </w:r>
      <w:r w:rsidRPr="00436971">
        <w:t>Endazhi-maawanji’idiing</w:t>
      </w:r>
      <w:r>
        <w:t xml:space="preserve">, was started to assist clients with creating a business plan and help meet business goals. Through this, $100,000 has been distributed. </w:t>
      </w:r>
      <w:r w:rsidR="00634FD5">
        <w:t xml:space="preserve">Twenty-one </w:t>
      </w:r>
      <w:r>
        <w:t>new businesses have been started which have employed no less than 50 people.</w:t>
      </w:r>
    </w:p>
    <w:p w14:paraId="6A911855" w14:textId="5A0DE1DD" w:rsidR="00153942" w:rsidRPr="00EC7DC4" w:rsidRDefault="00153942" w:rsidP="00723BC4">
      <w:pPr>
        <w:pStyle w:val="Heading2"/>
      </w:pPr>
      <w:bookmarkStart w:id="116" w:name="_Toc90381384"/>
      <w:bookmarkStart w:id="117" w:name="_Toc90381831"/>
      <w:bookmarkStart w:id="118" w:name="_Toc90381890"/>
      <w:bookmarkStart w:id="119" w:name="_Toc121729644"/>
      <w:r w:rsidRPr="00EC7DC4">
        <w:t>Ojibwe Language and Culture</w:t>
      </w:r>
      <w:bookmarkEnd w:id="116"/>
      <w:bookmarkEnd w:id="117"/>
      <w:bookmarkEnd w:id="118"/>
      <w:bookmarkEnd w:id="119"/>
    </w:p>
    <w:p w14:paraId="5B5F5E60" w14:textId="267DC7BF" w:rsidR="00153942" w:rsidRPr="00EC7DC4" w:rsidRDefault="00986E28" w:rsidP="00153942">
      <w:pPr>
        <w:tabs>
          <w:tab w:val="left" w:pos="2445"/>
        </w:tabs>
        <w:rPr>
          <w:rFonts w:cstheme="minorHAnsi"/>
        </w:rPr>
      </w:pPr>
      <w:r>
        <w:rPr>
          <w:noProof/>
        </w:rPr>
        <mc:AlternateContent>
          <mc:Choice Requires="wps">
            <w:drawing>
              <wp:anchor distT="0" distB="0" distL="114300" distR="114300" simplePos="0" relativeHeight="251708416" behindDoc="0" locked="0" layoutInCell="1" allowOverlap="1" wp14:anchorId="42649ED6" wp14:editId="310011D2">
                <wp:simplePos x="0" y="0"/>
                <wp:positionH relativeFrom="column">
                  <wp:posOffset>4918710</wp:posOffset>
                </wp:positionH>
                <wp:positionV relativeFrom="paragraph">
                  <wp:posOffset>2320925</wp:posOffset>
                </wp:positionV>
                <wp:extent cx="1924050" cy="635"/>
                <wp:effectExtent l="0" t="0" r="0" b="0"/>
                <wp:wrapSquare wrapText="bothSides"/>
                <wp:docPr id="196" name="Text Box 196"/>
                <wp:cNvGraphicFramePr/>
                <a:graphic xmlns:a="http://schemas.openxmlformats.org/drawingml/2006/main">
                  <a:graphicData uri="http://schemas.microsoft.com/office/word/2010/wordprocessingShape">
                    <wps:wsp>
                      <wps:cNvSpPr txBox="1"/>
                      <wps:spPr>
                        <a:xfrm>
                          <a:off x="0" y="0"/>
                          <a:ext cx="1924050" cy="635"/>
                        </a:xfrm>
                        <a:prstGeom prst="rect">
                          <a:avLst/>
                        </a:prstGeom>
                        <a:solidFill>
                          <a:prstClr val="white"/>
                        </a:solidFill>
                        <a:ln>
                          <a:noFill/>
                        </a:ln>
                      </wps:spPr>
                      <wps:txbx>
                        <w:txbxContent>
                          <w:p w14:paraId="2F77EAF7" w14:textId="1F8F7347" w:rsidR="001244CE" w:rsidRPr="00986E28" w:rsidRDefault="001244CE" w:rsidP="00986E28">
                            <w:pPr>
                              <w:pStyle w:val="Caption"/>
                              <w:rPr>
                                <w:rFonts w:cstheme="minorHAnsi"/>
                                <w:b w:val="0"/>
                                <w:bCs w:val="0"/>
                                <w:i/>
                                <w:iCs/>
                                <w:noProof/>
                                <w:sz w:val="21"/>
                                <w:szCs w:val="21"/>
                              </w:rPr>
                            </w:pPr>
                            <w:r w:rsidRPr="00986E28">
                              <w:rPr>
                                <w:rFonts w:cstheme="minorHAnsi"/>
                                <w:b w:val="0"/>
                                <w:bCs w:val="0"/>
                                <w:i/>
                                <w:iCs/>
                                <w:noProof/>
                              </w:rPr>
                              <w:t>Assisting with Rosetta Stone Registration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649ED6" id="Text Box 196" o:spid="_x0000_s1034" type="#_x0000_t202" style="position:absolute;margin-left:387.3pt;margin-top:182.75pt;width:151.5pt;height:.0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" stroked="f">
                <v:textbox style="mso-fit-shape-to-text:t" inset="0,0,0,0">
                  <w:txbxContent>
                    <w:p w14:paraId="2F77EAF7" w14:textId="1F8F7347" w:rsidR="001244CE" w:rsidRPr="00986E28" w:rsidRDefault="001244CE" w:rsidP="00986E28">
                      <w:pPr>
                        <w:pStyle w:val="Caption"/>
                        <w:rPr>
                          <w:rFonts w:cstheme="minorHAnsi"/>
                          <w:b w:val="0"/>
                          <w:bCs w:val="0"/>
                          <w:i/>
                          <w:iCs/>
                          <w:noProof/>
                          <w:sz w:val="21"/>
                          <w:szCs w:val="21"/>
                        </w:rPr>
                      </w:pPr>
                      <w:r w:rsidRPr="00986E28">
                        <w:rPr>
                          <w:rFonts w:cstheme="minorHAnsi"/>
                          <w:b w:val="0"/>
                          <w:bCs w:val="0"/>
                          <w:i/>
                          <w:iCs/>
                          <w:noProof/>
                        </w:rPr>
                        <w:t>Assisting with Rosetta Stone Registration</w:t>
                      </w:r>
                    </w:p>
                  </w:txbxContent>
                </v:textbox>
                <w10:wrap type="square"/>
              </v:shape>
            </w:pict>
          </mc:Fallback>
        </mc:AlternateContent>
      </w:r>
      <w:r>
        <w:rPr>
          <w:rFonts w:cstheme="minorHAnsi"/>
          <w:noProof/>
        </w:rPr>
        <w:drawing>
          <wp:anchor distT="0" distB="0" distL="114300" distR="114300" simplePos="0" relativeHeight="251706368" behindDoc="0" locked="0" layoutInCell="1" allowOverlap="1" wp14:anchorId="3BDA7E7F" wp14:editId="6AB8747C">
            <wp:simplePos x="0" y="0"/>
            <wp:positionH relativeFrom="margin">
              <wp:posOffset>4918881</wp:posOffset>
            </wp:positionH>
            <wp:positionV relativeFrom="paragraph">
              <wp:posOffset>26348</wp:posOffset>
            </wp:positionV>
            <wp:extent cx="1924050" cy="2237740"/>
            <wp:effectExtent l="0" t="0" r="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32048" t="14881" r="8548" b="33317"/>
                    <a:stretch/>
                  </pic:blipFill>
                  <pic:spPr bwMode="auto">
                    <a:xfrm>
                      <a:off x="0" y="0"/>
                      <a:ext cx="1924050" cy="2237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3942" w:rsidRPr="00EC7DC4">
        <w:rPr>
          <w:rFonts w:eastAsia="Times New Roman"/>
        </w:rPr>
        <w:t xml:space="preserve">Aanjibimaadizing continues to make significant increases with developing Ojibwe language and cultural resources. </w:t>
      </w:r>
      <w:r w:rsidR="00153942" w:rsidRPr="00EC7DC4">
        <w:rPr>
          <w:rFonts w:cstheme="minorHAnsi"/>
        </w:rPr>
        <w:t>During FY2</w:t>
      </w:r>
      <w:r w:rsidR="00467E77" w:rsidRPr="00EC7DC4">
        <w:rPr>
          <w:rFonts w:cstheme="minorHAnsi"/>
        </w:rPr>
        <w:t>2</w:t>
      </w:r>
      <w:r w:rsidR="00153942" w:rsidRPr="00EC7DC4">
        <w:rPr>
          <w:rFonts w:cstheme="minorHAnsi"/>
        </w:rPr>
        <w:t xml:space="preserve">, significant increases were made to develop Ojibwe Language and cultural resources. An </w:t>
      </w:r>
      <w:r w:rsidR="00467E77" w:rsidRPr="00EC7DC4">
        <w:rPr>
          <w:rFonts w:cstheme="minorHAnsi"/>
        </w:rPr>
        <w:t xml:space="preserve">Ojibwe Coordinator </w:t>
      </w:r>
      <w:r w:rsidR="00153942" w:rsidRPr="00EC7DC4">
        <w:rPr>
          <w:rFonts w:cstheme="minorHAnsi"/>
        </w:rPr>
        <w:t>was hired. He works daily with the Cultural Apprentice</w:t>
      </w:r>
      <w:r w:rsidR="00467E77" w:rsidRPr="00EC7DC4">
        <w:rPr>
          <w:rFonts w:cstheme="minorHAnsi"/>
        </w:rPr>
        <w:t>s</w:t>
      </w:r>
      <w:r w:rsidR="00153942" w:rsidRPr="00EC7DC4">
        <w:rPr>
          <w:rFonts w:cstheme="minorHAnsi"/>
        </w:rPr>
        <w:t xml:space="preserve"> to teach ceremonies and improve </w:t>
      </w:r>
      <w:r w:rsidR="00467E77" w:rsidRPr="00EC7DC4">
        <w:rPr>
          <w:rFonts w:cstheme="minorHAnsi"/>
        </w:rPr>
        <w:t xml:space="preserve">their </w:t>
      </w:r>
      <w:r w:rsidR="00153942" w:rsidRPr="00EC7DC4">
        <w:rPr>
          <w:rFonts w:cstheme="minorHAnsi"/>
        </w:rPr>
        <w:t xml:space="preserve">language skills. </w:t>
      </w:r>
      <w:r w:rsidR="00467E77" w:rsidRPr="00EC7DC4">
        <w:rPr>
          <w:rFonts w:cstheme="minorHAnsi"/>
        </w:rPr>
        <w:t xml:space="preserve">The program </w:t>
      </w:r>
      <w:r w:rsidR="00FC47A3">
        <w:rPr>
          <w:rFonts w:cstheme="minorHAnsi"/>
        </w:rPr>
        <w:t xml:space="preserve">received a grant </w:t>
      </w:r>
      <w:r w:rsidR="00467E77" w:rsidRPr="00EC7DC4">
        <w:rPr>
          <w:rFonts w:cstheme="minorHAnsi"/>
        </w:rPr>
        <w:t>and hire</w:t>
      </w:r>
      <w:r w:rsidR="00FC47A3">
        <w:rPr>
          <w:rFonts w:cstheme="minorHAnsi"/>
        </w:rPr>
        <w:t>d</w:t>
      </w:r>
      <w:r w:rsidR="00467E77" w:rsidRPr="00EC7DC4">
        <w:rPr>
          <w:rFonts w:cstheme="minorHAnsi"/>
        </w:rPr>
        <w:t xml:space="preserve"> a Cultural Revivalist Specialist </w:t>
      </w:r>
      <w:r w:rsidR="00FC47A3">
        <w:rPr>
          <w:rFonts w:cstheme="minorHAnsi"/>
        </w:rPr>
        <w:t xml:space="preserve">who is </w:t>
      </w:r>
      <w:r w:rsidR="00467E77" w:rsidRPr="00EC7DC4">
        <w:rPr>
          <w:rFonts w:cstheme="minorHAnsi"/>
        </w:rPr>
        <w:t>working to create a digital library</w:t>
      </w:r>
      <w:r w:rsidR="00FC47A3">
        <w:rPr>
          <w:rFonts w:cstheme="minorHAnsi"/>
        </w:rPr>
        <w:t xml:space="preserve"> of Ojibwe resources.</w:t>
      </w:r>
    </w:p>
    <w:p w14:paraId="74B47F7C" w14:textId="6DD1091B" w:rsidR="0028636E" w:rsidRDefault="00467E77" w:rsidP="001B2C49">
      <w:pPr>
        <w:rPr>
          <w:rFonts w:eastAsia="Times New Roman"/>
        </w:rPr>
      </w:pPr>
      <w:r w:rsidRPr="00EC7DC4">
        <w:rPr>
          <w:rFonts w:eastAsia="Times New Roman"/>
        </w:rPr>
        <w:t>T</w:t>
      </w:r>
      <w:r w:rsidR="00153942" w:rsidRPr="00EC7DC4">
        <w:rPr>
          <w:rFonts w:eastAsia="Times New Roman"/>
        </w:rPr>
        <w:t xml:space="preserve">he program has a team dedicated to the establishment of long-term successful Ojibwe language instruction and cultural teachings. We are committed to Ojibwe language proficiency and creating access to the language for the benefit of all our people. Aanjibimaadizing also offers a variety of Ojibwe language and cultural classes including well-being resources such as offering tobacco, smudging, coming-of-age/puberty information for young men and ladies, and other aspects of cultural knowledge, crafts and traditional medicine. In addition to this, four videos are being created to demonstrate the history, </w:t>
      </w:r>
      <w:r w:rsidR="00AA3C7B" w:rsidRPr="00EC7DC4">
        <w:rPr>
          <w:rFonts w:eastAsia="Times New Roman"/>
        </w:rPr>
        <w:t>traditions,</w:t>
      </w:r>
      <w:r w:rsidR="00153942" w:rsidRPr="00EC7DC4">
        <w:rPr>
          <w:rFonts w:eastAsia="Times New Roman"/>
        </w:rPr>
        <w:t xml:space="preserve"> and process of seasonal activities, preserving the skil</w:t>
      </w:r>
      <w:r w:rsidR="001B2C49" w:rsidRPr="00EC7DC4">
        <w:rPr>
          <w:rFonts w:eastAsia="Times New Roman"/>
        </w:rPr>
        <w:t>ls and language used with them.</w:t>
      </w:r>
    </w:p>
    <w:p w14:paraId="23806894" w14:textId="22318AC4" w:rsidR="00153942" w:rsidRPr="006F7987" w:rsidRDefault="00153942" w:rsidP="00F844CB">
      <w:pPr>
        <w:pStyle w:val="Heading3"/>
      </w:pPr>
      <w:bookmarkStart w:id="120" w:name="_Toc90381891"/>
      <w:bookmarkStart w:id="121" w:name="_Toc90384280"/>
      <w:bookmarkStart w:id="122" w:name="_Toc121729645"/>
      <w:r w:rsidRPr="006F7987">
        <w:t>Rosetta Stone</w:t>
      </w:r>
      <w:bookmarkEnd w:id="120"/>
      <w:bookmarkEnd w:id="121"/>
      <w:bookmarkEnd w:id="122"/>
    </w:p>
    <w:p w14:paraId="0B616966" w14:textId="27229F79" w:rsidR="00986E28" w:rsidRDefault="00153942" w:rsidP="00986E28">
      <w:pPr>
        <w:tabs>
          <w:tab w:val="left" w:pos="2445"/>
        </w:tabs>
        <w:rPr>
          <w:rFonts w:eastAsia="Times New Roman"/>
        </w:rPr>
      </w:pPr>
      <w:r w:rsidRPr="006F7987">
        <w:rPr>
          <w:rFonts w:eastAsia="Times New Roman"/>
        </w:rPr>
        <w:t xml:space="preserve">The first level of Rosetta Stone </w:t>
      </w:r>
      <w:r w:rsidR="00503FF2" w:rsidRPr="006F7987">
        <w:rPr>
          <w:rFonts w:eastAsia="Times New Roman"/>
        </w:rPr>
        <w:t>was released in March 2022</w:t>
      </w:r>
      <w:r w:rsidR="006A624D" w:rsidRPr="006F7987">
        <w:rPr>
          <w:rFonts w:eastAsia="Times New Roman"/>
        </w:rPr>
        <w:t xml:space="preserve">. </w:t>
      </w:r>
      <w:r w:rsidR="006F7987">
        <w:rPr>
          <w:rFonts w:eastAsia="Times New Roman"/>
        </w:rPr>
        <w:t xml:space="preserve">As of </w:t>
      </w:r>
      <w:r w:rsidR="00CE73F4">
        <w:rPr>
          <w:rFonts w:eastAsia="Times New Roman"/>
        </w:rPr>
        <w:t>October 1,</w:t>
      </w:r>
      <w:r w:rsidR="006F7987">
        <w:rPr>
          <w:rFonts w:eastAsia="Times New Roman"/>
        </w:rPr>
        <w:t xml:space="preserve"> 2022, users have spent nearly 25,000 hours learning Ojibwe. The people using the Ojibwe Rosetta Stone are predominantly native, from 128 tribes across the nation </w:t>
      </w:r>
      <w:r w:rsidR="00B045B8">
        <w:rPr>
          <w:rFonts w:eastAsia="Times New Roman"/>
        </w:rPr>
        <w:t xml:space="preserve">(see image </w:t>
      </w:r>
      <w:r w:rsidR="008E7C2E">
        <w:rPr>
          <w:rFonts w:eastAsia="Times New Roman"/>
        </w:rPr>
        <w:t>below</w:t>
      </w:r>
      <w:r w:rsidR="00B045B8">
        <w:rPr>
          <w:rFonts w:eastAsia="Times New Roman"/>
        </w:rPr>
        <w:t xml:space="preserve">) </w:t>
      </w:r>
      <w:r w:rsidR="006F7987">
        <w:rPr>
          <w:rFonts w:eastAsia="Times New Roman"/>
        </w:rPr>
        <w:t xml:space="preserve">and Canada. It is being used in 28 schools. </w:t>
      </w:r>
    </w:p>
    <w:p w14:paraId="5BBAA708" w14:textId="0309F4B4" w:rsidR="008E7C2E" w:rsidRDefault="008E003B" w:rsidP="008E7C2E">
      <w:pPr>
        <w:tabs>
          <w:tab w:val="left" w:pos="2445"/>
        </w:tabs>
        <w:rPr>
          <w:rFonts w:eastAsia="Times New Roman"/>
        </w:rPr>
      </w:pPr>
      <w:r>
        <w:rPr>
          <w:rFonts w:eastAsia="Times New Roman"/>
        </w:rPr>
        <w:t>Fifty</w:t>
      </w:r>
      <w:r w:rsidR="008E7C2E">
        <w:rPr>
          <w:rFonts w:eastAsia="Times New Roman"/>
        </w:rPr>
        <w:t xml:space="preserve"> jobs were created and $215,915 in revenue was brought in to help cover administration costs. </w:t>
      </w:r>
      <w:r>
        <w:rPr>
          <w:rFonts w:eastAsia="Times New Roman"/>
        </w:rPr>
        <w:t xml:space="preserve">There have been </w:t>
      </w:r>
      <w:r w:rsidR="008E7C2E">
        <w:rPr>
          <w:rFonts w:eastAsia="Times New Roman"/>
        </w:rPr>
        <w:t>3</w:t>
      </w:r>
      <w:r>
        <w:rPr>
          <w:rFonts w:eastAsia="Times New Roman"/>
        </w:rPr>
        <w:t>,</w:t>
      </w:r>
      <w:r w:rsidR="008E7C2E">
        <w:rPr>
          <w:rFonts w:eastAsia="Times New Roman"/>
        </w:rPr>
        <w:t>438 licenses activated with approximately 4,500 purchased and waiting to be assigned.</w:t>
      </w:r>
    </w:p>
    <w:p w14:paraId="0F26BA02" w14:textId="77777777" w:rsidR="008E7C2E" w:rsidRPr="00986E28" w:rsidRDefault="008E7C2E" w:rsidP="00986E28">
      <w:pPr>
        <w:tabs>
          <w:tab w:val="left" w:pos="2445"/>
        </w:tabs>
        <w:rPr>
          <w:rFonts w:eastAsia="Times New Roman"/>
        </w:rPr>
      </w:pPr>
    </w:p>
    <w:p w14:paraId="588D1178" w14:textId="41A25217" w:rsidR="008E7C2E" w:rsidRDefault="000E14A9" w:rsidP="008E7C2E">
      <w:pPr>
        <w:keepNext/>
        <w:tabs>
          <w:tab w:val="left" w:pos="2445"/>
        </w:tabs>
        <w:rPr>
          <w:rFonts w:eastAsia="Times New Roman"/>
          <w:i/>
        </w:rPr>
      </w:pPr>
      <w:r w:rsidRPr="000E14A9">
        <w:rPr>
          <w:rFonts w:eastAsia="Times New Roman"/>
          <w:noProof/>
        </w:rPr>
        <w:lastRenderedPageBreak/>
        <w:drawing>
          <wp:inline distT="0" distB="0" distL="0" distR="0" wp14:anchorId="3054288C" wp14:editId="4159B906">
            <wp:extent cx="6858000" cy="2441045"/>
            <wp:effectExtent l="0" t="0" r="0" b="0"/>
            <wp:docPr id="1" name="Content Placeholder 3" descr="Map&#10;&#10;Description automatically generated">
              <a:extLst xmlns:a="http://schemas.openxmlformats.org/drawingml/2006/main">
                <a:ext uri="{FF2B5EF4-FFF2-40B4-BE49-F238E27FC236}">
                  <a16:creationId xmlns:a16="http://schemas.microsoft.com/office/drawing/2014/main" id="{37D76D45-E357-8638-6DA4-9BD3B892CA1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Map&#10;&#10;Description automatically generated">
                      <a:extLst>
                        <a:ext uri="{FF2B5EF4-FFF2-40B4-BE49-F238E27FC236}">
                          <a16:creationId xmlns:a16="http://schemas.microsoft.com/office/drawing/2014/main" id="{37D76D45-E357-8638-6DA4-9BD3B892CA1D}"/>
                        </a:ext>
                      </a:extLst>
                    </pic:cNvPr>
                    <pic:cNvPicPr>
                      <a:picLocks noGrp="1" noChangeAspect="1"/>
                    </pic:cNvPicPr>
                  </pic:nvPicPr>
                  <pic:blipFill rotWithShape="1">
                    <a:blip r:embed="rId36" cstate="print">
                      <a:duotone>
                        <a:schemeClr val="accent2">
                          <a:shade val="45000"/>
                          <a:satMod val="135000"/>
                        </a:schemeClr>
                        <a:prstClr val="white"/>
                      </a:duotone>
                      <a:extLst>
                        <a:ext uri="{28A0092B-C50C-407E-A947-70E740481C1C}">
                          <a14:useLocalDpi xmlns:a14="http://schemas.microsoft.com/office/drawing/2010/main" val="0"/>
                        </a:ext>
                      </a:extLst>
                    </a:blip>
                    <a:srcRect t="15260" r="-166" b="23985"/>
                    <a:stretch/>
                  </pic:blipFill>
                  <pic:spPr bwMode="auto">
                    <a:xfrm>
                      <a:off x="0" y="0"/>
                      <a:ext cx="6858000" cy="2441045"/>
                    </a:xfrm>
                    <a:prstGeom prst="rect">
                      <a:avLst/>
                    </a:prstGeom>
                    <a:ln>
                      <a:noFill/>
                    </a:ln>
                    <a:extLst>
                      <a:ext uri="{53640926-AAD7-44D8-BBD7-CCE9431645EC}">
                        <a14:shadowObscured xmlns:a14="http://schemas.microsoft.com/office/drawing/2010/main"/>
                      </a:ext>
                    </a:extLst>
                  </pic:spPr>
                </pic:pic>
              </a:graphicData>
            </a:graphic>
          </wp:inline>
        </w:drawing>
      </w:r>
    </w:p>
    <w:p w14:paraId="5D552E83" w14:textId="474C635F" w:rsidR="000E14A9" w:rsidRPr="008E7C2E" w:rsidRDefault="008E7C2E" w:rsidP="008E7C2E">
      <w:pPr>
        <w:keepNext/>
        <w:tabs>
          <w:tab w:val="left" w:pos="2445"/>
        </w:tabs>
      </w:pPr>
      <w:r w:rsidRPr="008E7C2E">
        <w:rPr>
          <w:rFonts w:eastAsia="Times New Roman"/>
          <w:i/>
        </w:rPr>
        <w:t>Indigenous people from tribes all across North America have registered for the Mille Lacs Band Ojibwe Rosetta Stone</w:t>
      </w:r>
    </w:p>
    <w:p w14:paraId="0D286EDC" w14:textId="04F4F3A9" w:rsidR="00721AB5" w:rsidRPr="00944105" w:rsidRDefault="00153942" w:rsidP="00153942">
      <w:pPr>
        <w:tabs>
          <w:tab w:val="left" w:pos="2445"/>
        </w:tabs>
        <w:rPr>
          <w:rFonts w:cstheme="minorHAnsi"/>
        </w:rPr>
      </w:pPr>
      <w:r w:rsidRPr="006F7987">
        <w:rPr>
          <w:rFonts w:eastAsia="Times New Roman"/>
        </w:rPr>
        <w:t xml:space="preserve">Rosetta Stone contracted and provided work to 25 individuals in Minnesota over the last year, including knowledgeable and technically trained Band members with audio and video backgrounds. </w:t>
      </w:r>
      <w:r w:rsidRPr="006F7987">
        <w:rPr>
          <w:rFonts w:cstheme="minorHAnsi"/>
        </w:rPr>
        <w:t>Work on levels 2 and 3 of Rosetta Stone continues</w:t>
      </w:r>
      <w:r w:rsidR="006A624D" w:rsidRPr="006F7987">
        <w:rPr>
          <w:rFonts w:cstheme="minorHAnsi"/>
        </w:rPr>
        <w:t>, with level 2 expected to be released in Spring of 2023.</w:t>
      </w:r>
      <w:r w:rsidR="006A624D">
        <w:rPr>
          <w:rFonts w:cstheme="minorHAnsi"/>
        </w:rPr>
        <w:t xml:space="preserve"> </w:t>
      </w:r>
      <w:r w:rsidRPr="00944105">
        <w:rPr>
          <w:rFonts w:cstheme="minorHAnsi"/>
        </w:rPr>
        <w:t xml:space="preserve"> </w:t>
      </w:r>
    </w:p>
    <w:p w14:paraId="58491197" w14:textId="77777777" w:rsidR="00153942" w:rsidRPr="00EC7DC4" w:rsidRDefault="00153942" w:rsidP="00F844CB">
      <w:pPr>
        <w:pStyle w:val="Heading3"/>
      </w:pPr>
      <w:bookmarkStart w:id="123" w:name="_Toc90381892"/>
      <w:bookmarkStart w:id="124" w:name="_Toc90384281"/>
      <w:bookmarkStart w:id="125" w:name="_Toc121729646"/>
      <w:r w:rsidRPr="00EC7DC4">
        <w:t>Ojibwe Naming Ceremonies</w:t>
      </w:r>
      <w:bookmarkEnd w:id="123"/>
      <w:bookmarkEnd w:id="124"/>
      <w:bookmarkEnd w:id="125"/>
    </w:p>
    <w:p w14:paraId="51B90290" w14:textId="2FFD48C7" w:rsidR="00CE73F4" w:rsidRDefault="00986E28" w:rsidP="00CE73F4">
      <w:pPr>
        <w:rPr>
          <w:rFonts w:eastAsia="Times New Roman"/>
        </w:rPr>
      </w:pPr>
      <w:r>
        <w:rPr>
          <w:noProof/>
        </w:rPr>
        <mc:AlternateContent>
          <mc:Choice Requires="wps">
            <w:drawing>
              <wp:anchor distT="0" distB="0" distL="114300" distR="114300" simplePos="0" relativeHeight="251711488" behindDoc="0" locked="0" layoutInCell="1" allowOverlap="1" wp14:anchorId="6928EB86" wp14:editId="2A1BFE50">
                <wp:simplePos x="0" y="0"/>
                <wp:positionH relativeFrom="column">
                  <wp:posOffset>4490720</wp:posOffset>
                </wp:positionH>
                <wp:positionV relativeFrom="paragraph">
                  <wp:posOffset>2662555</wp:posOffset>
                </wp:positionV>
                <wp:extent cx="2367280" cy="635"/>
                <wp:effectExtent l="0" t="0" r="0" b="0"/>
                <wp:wrapSquare wrapText="bothSides"/>
                <wp:docPr id="198" name="Text Box 198"/>
                <wp:cNvGraphicFramePr/>
                <a:graphic xmlns:a="http://schemas.openxmlformats.org/drawingml/2006/main">
                  <a:graphicData uri="http://schemas.microsoft.com/office/word/2010/wordprocessingShape">
                    <wps:wsp>
                      <wps:cNvSpPr txBox="1"/>
                      <wps:spPr>
                        <a:xfrm>
                          <a:off x="0" y="0"/>
                          <a:ext cx="2367280" cy="635"/>
                        </a:xfrm>
                        <a:prstGeom prst="rect">
                          <a:avLst/>
                        </a:prstGeom>
                        <a:solidFill>
                          <a:prstClr val="white"/>
                        </a:solidFill>
                        <a:ln>
                          <a:noFill/>
                        </a:ln>
                      </wps:spPr>
                      <wps:txbx>
                        <w:txbxContent>
                          <w:p w14:paraId="413A09D9" w14:textId="3DFA9405" w:rsidR="001244CE" w:rsidRPr="00986E28" w:rsidRDefault="001244CE" w:rsidP="00986E28">
                            <w:pPr>
                              <w:pStyle w:val="Caption"/>
                              <w:rPr>
                                <w:rFonts w:eastAsia="Times New Roman"/>
                                <w:b w:val="0"/>
                                <w:bCs w:val="0"/>
                                <w:i/>
                                <w:iCs/>
                                <w:noProof/>
                                <w:sz w:val="21"/>
                                <w:szCs w:val="21"/>
                              </w:rPr>
                            </w:pPr>
                            <w:r w:rsidRPr="00986E28">
                              <w:rPr>
                                <w:rFonts w:eastAsia="Times New Roman"/>
                                <w:b w:val="0"/>
                                <w:bCs w:val="0"/>
                                <w:i/>
                                <w:iCs/>
                                <w:noProof/>
                              </w:rPr>
                              <w:t>Ricing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928EB86" id="Text Box 198" o:spid="_x0000_s1035" type="#_x0000_t202" style="position:absolute;margin-left:353.6pt;margin-top:209.65pt;width:186.4pt;height:.0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" stroked="f">
                <v:textbox style="mso-fit-shape-to-text:t" inset="0,0,0,0">
                  <w:txbxContent>
                    <w:p w14:paraId="413A09D9" w14:textId="3DFA9405" w:rsidR="001244CE" w:rsidRPr="00986E28" w:rsidRDefault="001244CE" w:rsidP="00986E28">
                      <w:pPr>
                        <w:pStyle w:val="Caption"/>
                        <w:rPr>
                          <w:rFonts w:eastAsia="Times New Roman"/>
                          <w:b w:val="0"/>
                          <w:bCs w:val="0"/>
                          <w:i/>
                          <w:iCs/>
                          <w:noProof/>
                          <w:sz w:val="21"/>
                          <w:szCs w:val="21"/>
                        </w:rPr>
                      </w:pPr>
                      <w:r w:rsidRPr="00986E28">
                        <w:rPr>
                          <w:rFonts w:eastAsia="Times New Roman"/>
                          <w:b w:val="0"/>
                          <w:bCs w:val="0"/>
                          <w:i/>
                          <w:iCs/>
                          <w:noProof/>
                        </w:rPr>
                        <w:t>Ricing</w:t>
                      </w:r>
                    </w:p>
                  </w:txbxContent>
                </v:textbox>
                <w10:wrap type="square"/>
              </v:shape>
            </w:pict>
          </mc:Fallback>
        </mc:AlternateContent>
      </w:r>
      <w:r>
        <w:rPr>
          <w:rFonts w:eastAsia="Times New Roman"/>
          <w:noProof/>
        </w:rPr>
        <w:drawing>
          <wp:anchor distT="0" distB="0" distL="114300" distR="114300" simplePos="0" relativeHeight="251709440" behindDoc="0" locked="0" layoutInCell="1" allowOverlap="1" wp14:anchorId="79CBA4DB" wp14:editId="0EF80275">
            <wp:simplePos x="0" y="0"/>
            <wp:positionH relativeFrom="margin">
              <wp:align>right</wp:align>
            </wp:positionH>
            <wp:positionV relativeFrom="paragraph">
              <wp:posOffset>13335</wp:posOffset>
            </wp:positionV>
            <wp:extent cx="2367280" cy="2592070"/>
            <wp:effectExtent l="0" t="0" r="0" b="0"/>
            <wp:wrapSquare wrapText="bothSides"/>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5627" b="12143"/>
                    <a:stretch/>
                  </pic:blipFill>
                  <pic:spPr bwMode="auto">
                    <a:xfrm>
                      <a:off x="0" y="0"/>
                      <a:ext cx="2367280" cy="25920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3942" w:rsidRPr="00EC7DC4">
        <w:rPr>
          <w:rFonts w:eastAsia="Times New Roman"/>
        </w:rPr>
        <w:t>During FY2</w:t>
      </w:r>
      <w:r w:rsidR="006A624D" w:rsidRPr="00EC7DC4">
        <w:rPr>
          <w:rFonts w:eastAsia="Times New Roman"/>
        </w:rPr>
        <w:t>2</w:t>
      </w:r>
      <w:r w:rsidR="00153942" w:rsidRPr="00EC7DC4">
        <w:rPr>
          <w:rFonts w:eastAsia="Times New Roman"/>
        </w:rPr>
        <w:t xml:space="preserve">, the program assisted </w:t>
      </w:r>
      <w:r w:rsidR="004E6A01" w:rsidRPr="00EC7DC4">
        <w:rPr>
          <w:rFonts w:eastAsia="Times New Roman"/>
        </w:rPr>
        <w:t xml:space="preserve">72 people with </w:t>
      </w:r>
      <w:r w:rsidR="00153942" w:rsidRPr="00EC7DC4">
        <w:rPr>
          <w:rFonts w:eastAsia="Times New Roman"/>
        </w:rPr>
        <w:t>obtain</w:t>
      </w:r>
      <w:r w:rsidR="004E6A01" w:rsidRPr="00EC7DC4">
        <w:rPr>
          <w:rFonts w:eastAsia="Times New Roman"/>
        </w:rPr>
        <w:t>ing</w:t>
      </w:r>
      <w:r w:rsidR="00153942" w:rsidRPr="00EC7DC4">
        <w:rPr>
          <w:rFonts w:eastAsia="Times New Roman"/>
        </w:rPr>
        <w:t xml:space="preserve"> their Anishinaabe name. </w:t>
      </w:r>
      <w:r w:rsidR="00CE73F4">
        <w:rPr>
          <w:rFonts w:eastAsia="Times New Roman"/>
        </w:rPr>
        <w:t>The apprentices also assist with funerals and cultural events and ceremonies</w:t>
      </w:r>
      <w:r w:rsidR="008E003B">
        <w:rPr>
          <w:rFonts w:eastAsia="Times New Roman"/>
        </w:rPr>
        <w:t>,</w:t>
      </w:r>
      <w:r w:rsidR="00CE73F4">
        <w:rPr>
          <w:rFonts w:eastAsia="Times New Roman"/>
        </w:rPr>
        <w:t xml:space="preserve"> such as Midewiwin. </w:t>
      </w:r>
      <w:r w:rsidR="00153942" w:rsidRPr="00EC7DC4">
        <w:rPr>
          <w:rFonts w:eastAsia="Times New Roman"/>
        </w:rPr>
        <w:t xml:space="preserve">Our goal is to help our families and youth embrace their Anishinaabe self and practice what we have been given to get spiritual support and wellness. </w:t>
      </w:r>
    </w:p>
    <w:p w14:paraId="7242633D" w14:textId="3303584D" w:rsidR="00986E28" w:rsidRDefault="00986E28" w:rsidP="00986E28">
      <w:pPr>
        <w:pStyle w:val="Heading3"/>
      </w:pPr>
      <w:r>
        <w:t>Resource Development</w:t>
      </w:r>
    </w:p>
    <w:p w14:paraId="41A42395" w14:textId="1086CEE3" w:rsidR="00CE73F4" w:rsidRDefault="00CE73F4" w:rsidP="00CE73F4">
      <w:pPr>
        <w:rPr>
          <w:rFonts w:eastAsia="Times New Roman"/>
        </w:rPr>
      </w:pPr>
      <w:r w:rsidRPr="00EC7DC4">
        <w:rPr>
          <w:rFonts w:eastAsia="Times New Roman"/>
        </w:rPr>
        <w:t xml:space="preserve">The program has continued to work with Elders virtually or in one-on-one sessions using masks and social distancing protocols. </w:t>
      </w:r>
      <w:r>
        <w:rPr>
          <w:rFonts w:eastAsia="Times New Roman"/>
        </w:rPr>
        <w:t xml:space="preserve">Eight elders were contracted with who </w:t>
      </w:r>
      <w:r w:rsidRPr="00D23D46">
        <w:rPr>
          <w:rFonts w:eastAsia="Times New Roman"/>
        </w:rPr>
        <w:t xml:space="preserve">provided 110 hours of audio. Eleven recordings have been developed and archived on the website. Nine articles have been published in the Innajimowin in addition to the </w:t>
      </w:r>
      <w:r w:rsidR="008E003B">
        <w:rPr>
          <w:rFonts w:eastAsia="Times New Roman"/>
        </w:rPr>
        <w:t>five</w:t>
      </w:r>
      <w:r w:rsidRPr="00D23D46">
        <w:rPr>
          <w:rFonts w:eastAsia="Times New Roman"/>
        </w:rPr>
        <w:t xml:space="preserve"> Ojibwemowin Books </w:t>
      </w:r>
      <w:r>
        <w:rPr>
          <w:rFonts w:eastAsia="Times New Roman"/>
        </w:rPr>
        <w:t>previously p</w:t>
      </w:r>
      <w:r w:rsidRPr="00D23D46">
        <w:rPr>
          <w:rFonts w:eastAsia="Times New Roman"/>
        </w:rPr>
        <w:t>ublished.</w:t>
      </w:r>
      <w:r>
        <w:rPr>
          <w:rFonts w:eastAsia="Times New Roman"/>
        </w:rPr>
        <w:t xml:space="preserve"> </w:t>
      </w:r>
    </w:p>
    <w:p w14:paraId="50F5D9BA" w14:textId="3244F084" w:rsidR="00CE73F4" w:rsidRDefault="00CE73F4" w:rsidP="00CE73F4">
      <w:pPr>
        <w:rPr>
          <w:rFonts w:cstheme="minorHAnsi"/>
        </w:rPr>
      </w:pPr>
      <w:r w:rsidRPr="00EC7DC4">
        <w:rPr>
          <w:rFonts w:cstheme="minorHAnsi"/>
        </w:rPr>
        <w:t xml:space="preserve">Future plans include partnering with DNR </w:t>
      </w:r>
      <w:r w:rsidR="00FC47A3" w:rsidRPr="00EC7DC4">
        <w:rPr>
          <w:rFonts w:cstheme="minorHAnsi"/>
        </w:rPr>
        <w:t>in regard to</w:t>
      </w:r>
      <w:r w:rsidRPr="00EC7DC4">
        <w:rPr>
          <w:rFonts w:cstheme="minorHAnsi"/>
        </w:rPr>
        <w:t xml:space="preserve"> upcoming cultural activities such as ice fishing and sugar bush. Aanjibimaadizing is also planning to develop well-being resources including but not limited </w:t>
      </w:r>
      <w:r w:rsidR="00FC47A3" w:rsidRPr="00EC7DC4">
        <w:rPr>
          <w:rFonts w:cstheme="minorHAnsi"/>
        </w:rPr>
        <w:t>to</w:t>
      </w:r>
      <w:r w:rsidR="00EE7F85">
        <w:rPr>
          <w:rFonts w:cstheme="minorHAnsi"/>
        </w:rPr>
        <w:t>:</w:t>
      </w:r>
      <w:r w:rsidRPr="00EC7DC4">
        <w:rPr>
          <w:rFonts w:cstheme="minorHAnsi"/>
        </w:rPr>
        <w:t xml:space="preserve"> offering tobacco, smudging, and coming of age information. </w:t>
      </w:r>
    </w:p>
    <w:p w14:paraId="02AEA32B" w14:textId="5400F780" w:rsidR="00CE73F4" w:rsidRDefault="00CE73F4" w:rsidP="00CE73F4">
      <w:pPr>
        <w:rPr>
          <w:rFonts w:eastAsia="Times New Roman"/>
        </w:rPr>
      </w:pPr>
      <w:r w:rsidRPr="00EC7DC4">
        <w:rPr>
          <w:rFonts w:eastAsia="Times New Roman"/>
        </w:rPr>
        <w:t>Our teams are working to save the language. Some tribes have no living fluent speakers. The MLBO is working to see that we create another generation of speakers and that our most respected population of Band members, our Elders, get to see that their work has not gone undervalued. They will soon be able to hear children speaking Ojibwe again.</w:t>
      </w:r>
    </w:p>
    <w:p w14:paraId="712D58E1" w14:textId="274DBC59" w:rsidR="00F52F5C" w:rsidRDefault="00986E28" w:rsidP="00F52F5C">
      <w:pPr>
        <w:keepNext/>
      </w:pPr>
      <w:r w:rsidRPr="00721AB5">
        <w:rPr>
          <w:rFonts w:cstheme="minorHAnsi"/>
          <w:noProof/>
        </w:rPr>
        <w:drawing>
          <wp:inline distT="0" distB="0" distL="0" distR="0" wp14:anchorId="7FE7731A" wp14:editId="5B82E93E">
            <wp:extent cx="6857480" cy="1175658"/>
            <wp:effectExtent l="0" t="0" r="635" b="5715"/>
            <wp:docPr id="6" name="Content Placeholder 6" descr="A group of men sitting on a bench&#10;&#10;Description automatically generated with medium confidence">
              <a:extLst xmlns:a="http://schemas.openxmlformats.org/drawingml/2006/main">
                <a:ext uri="{FF2B5EF4-FFF2-40B4-BE49-F238E27FC236}">
                  <a16:creationId xmlns:a16="http://schemas.microsoft.com/office/drawing/2014/main" id="{4A4E9E03-2603-4A59-826B-8C1D940B2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ontent Placeholder 6" descr="A group of men sitting on a bench&#10;&#10;Description automatically generated with medium confidence">
                      <a:extLst>
                        <a:ext uri="{FF2B5EF4-FFF2-40B4-BE49-F238E27FC236}">
                          <a16:creationId xmlns:a16="http://schemas.microsoft.com/office/drawing/2014/main" id="{4A4E9E03-2603-4A59-826B-8C1D940B2ECA}"/>
                        </a:ext>
                      </a:extLst>
                    </pic:cNvPr>
                    <pic:cNvPicPr>
                      <a:picLocks noChangeAspect="1"/>
                    </pic:cNvPicPr>
                  </pic:nvPicPr>
                  <pic:blipFill rotWithShape="1">
                    <a:blip r:embed="rId38">
                      <a:extLst>
                        <a:ext uri="{28A0092B-C50C-407E-A947-70E740481C1C}">
                          <a14:useLocalDpi xmlns:a14="http://schemas.microsoft.com/office/drawing/2010/main" val="0"/>
                        </a:ext>
                      </a:extLst>
                    </a:blip>
                    <a:srcRect l="3981" t="27355" r="3981" b="26961"/>
                    <a:stretch/>
                  </pic:blipFill>
                  <pic:spPr bwMode="auto">
                    <a:xfrm>
                      <a:off x="0" y="0"/>
                      <a:ext cx="6858000" cy="1175747"/>
                    </a:xfrm>
                    <a:prstGeom prst="rect">
                      <a:avLst/>
                    </a:prstGeom>
                    <a:ln>
                      <a:noFill/>
                    </a:ln>
                    <a:effectLst/>
                    <a:extLst>
                      <a:ext uri="{53640926-AAD7-44D8-BBD7-CCE9431645EC}">
                        <a14:shadowObscured xmlns:a14="http://schemas.microsoft.com/office/drawing/2010/main"/>
                      </a:ext>
                    </a:extLst>
                  </pic:spPr>
                </pic:pic>
              </a:graphicData>
            </a:graphic>
          </wp:inline>
        </w:drawing>
      </w:r>
    </w:p>
    <w:p w14:paraId="4423D1F3" w14:textId="2E6E85D9" w:rsidR="00D145C0" w:rsidRPr="00F52F5C" w:rsidRDefault="00F52F5C" w:rsidP="00F52F5C">
      <w:pPr>
        <w:pStyle w:val="Caption"/>
        <w:rPr>
          <w:rFonts w:eastAsia="Times New Roman"/>
          <w:b w:val="0"/>
          <w:bCs w:val="0"/>
          <w:i/>
          <w:iCs/>
        </w:rPr>
      </w:pPr>
      <w:r w:rsidRPr="00F52F5C">
        <w:rPr>
          <w:rFonts w:eastAsia="Times New Roman"/>
          <w:b w:val="0"/>
          <w:bCs w:val="0"/>
          <w:i/>
          <w:iCs/>
        </w:rPr>
        <w:t>Mille Lacs Band First Language Speakers</w:t>
      </w:r>
    </w:p>
    <w:p w14:paraId="12C9DEFB" w14:textId="77777777" w:rsidR="00017D33" w:rsidRDefault="00AE1F66" w:rsidP="00723BC4">
      <w:pPr>
        <w:pStyle w:val="Heading2"/>
        <w:rPr>
          <w:noProof/>
        </w:rPr>
      </w:pPr>
      <w:bookmarkStart w:id="126" w:name="_Toc90381385"/>
      <w:bookmarkStart w:id="127" w:name="_Toc90381832"/>
      <w:bookmarkStart w:id="128" w:name="_Toc121729647"/>
      <w:r w:rsidRPr="00EC7DC4">
        <w:lastRenderedPageBreak/>
        <w:t>Y</w:t>
      </w:r>
      <w:r w:rsidR="00E32BA7" w:rsidRPr="00EC7DC4">
        <w:t>outh Services</w:t>
      </w:r>
      <w:r w:rsidR="00FB6732" w:rsidRPr="00EC7DC4">
        <w:t>/Ge-Niigaanizijig</w:t>
      </w:r>
      <w:bookmarkEnd w:id="126"/>
      <w:bookmarkEnd w:id="127"/>
      <w:bookmarkEnd w:id="128"/>
    </w:p>
    <w:p w14:paraId="1A65DFF1" w14:textId="4525C175" w:rsidR="00214B89" w:rsidRPr="00036E51" w:rsidRDefault="00BE7D2C" w:rsidP="00214B89">
      <w:pPr>
        <w:rPr>
          <w:rFonts w:eastAsia="Times New Roman"/>
        </w:rPr>
      </w:pPr>
      <w:r w:rsidRPr="00EC7DC4">
        <w:rPr>
          <w:rFonts w:eastAsia="Times New Roman"/>
        </w:rPr>
        <w:t xml:space="preserve">Ge-niigaanizijig (in the Ojibwe language means our </w:t>
      </w:r>
      <w:r w:rsidRPr="00EC7DC4">
        <w:rPr>
          <w:rFonts w:eastAsia="Times New Roman"/>
          <w:i/>
          <w:iCs/>
        </w:rPr>
        <w:t>potential leaders</w:t>
      </w:r>
      <w:r w:rsidRPr="00EC7DC4">
        <w:rPr>
          <w:rFonts w:eastAsia="Times New Roman"/>
        </w:rPr>
        <w:t>) provides programming that helps children make healthy choices that lead to self-sufficiency as adults.</w:t>
      </w:r>
      <w:r w:rsidRPr="00EC7DC4">
        <w:rPr>
          <w:rFonts w:cstheme="minorHAnsi"/>
        </w:rPr>
        <w:t xml:space="preserve"> </w:t>
      </w:r>
      <w:r w:rsidR="00E32BA7" w:rsidRPr="00EC7DC4">
        <w:rPr>
          <w:rFonts w:cstheme="minorHAnsi"/>
        </w:rPr>
        <w:t xml:space="preserve">Services are provided to Youth ages </w:t>
      </w:r>
      <w:r w:rsidR="00952273" w:rsidRPr="00EC7DC4">
        <w:rPr>
          <w:rFonts w:cstheme="minorHAnsi"/>
        </w:rPr>
        <w:t>six (</w:t>
      </w:r>
      <w:r w:rsidR="00E32BA7" w:rsidRPr="00EC7DC4">
        <w:rPr>
          <w:rFonts w:cstheme="minorHAnsi"/>
        </w:rPr>
        <w:t>6</w:t>
      </w:r>
      <w:r w:rsidR="00952273" w:rsidRPr="00EC7DC4">
        <w:rPr>
          <w:rFonts w:cstheme="minorHAnsi"/>
        </w:rPr>
        <w:t>)</w:t>
      </w:r>
      <w:r w:rsidR="00E32BA7" w:rsidRPr="00EC7DC4">
        <w:rPr>
          <w:rFonts w:cstheme="minorHAnsi"/>
        </w:rPr>
        <w:t>, or who have entered</w:t>
      </w:r>
      <w:r w:rsidR="00FB6732" w:rsidRPr="00EC7DC4">
        <w:rPr>
          <w:rFonts w:cstheme="minorHAnsi"/>
        </w:rPr>
        <w:t xml:space="preserve"> kindergarten</w:t>
      </w:r>
      <w:r w:rsidR="00952273" w:rsidRPr="00EC7DC4">
        <w:rPr>
          <w:rFonts w:cstheme="minorHAnsi"/>
        </w:rPr>
        <w:t>,</w:t>
      </w:r>
      <w:r w:rsidR="00FB6732" w:rsidRPr="00EC7DC4">
        <w:rPr>
          <w:rFonts w:cstheme="minorHAnsi"/>
        </w:rPr>
        <w:t xml:space="preserve"> up to age twenty</w:t>
      </w:r>
      <w:r w:rsidR="00952273" w:rsidRPr="00EC7DC4">
        <w:rPr>
          <w:rFonts w:cstheme="minorHAnsi"/>
        </w:rPr>
        <w:t xml:space="preserve"> (20</w:t>
      </w:r>
      <w:r w:rsidR="00952273" w:rsidRPr="00036E51">
        <w:rPr>
          <w:rFonts w:cstheme="minorHAnsi"/>
        </w:rPr>
        <w:t>).</w:t>
      </w:r>
      <w:r w:rsidR="00214B89" w:rsidRPr="00036E51">
        <w:rPr>
          <w:rFonts w:cstheme="minorHAnsi"/>
        </w:rPr>
        <w:t xml:space="preserve"> </w:t>
      </w:r>
      <w:r w:rsidR="00214B89" w:rsidRPr="00036E51">
        <w:rPr>
          <w:rFonts w:eastAsia="Times New Roman"/>
        </w:rPr>
        <w:t xml:space="preserve">There are currently 331 youth in the program. Over the past year, there have been a total of </w:t>
      </w:r>
      <w:r w:rsidR="004E6A01" w:rsidRPr="00036E51">
        <w:rPr>
          <w:rFonts w:eastAsia="Times New Roman"/>
        </w:rPr>
        <w:t>384</w:t>
      </w:r>
      <w:r w:rsidR="00214B89" w:rsidRPr="00036E51">
        <w:rPr>
          <w:rFonts w:eastAsia="Times New Roman"/>
        </w:rPr>
        <w:t xml:space="preserve"> youth that have participated. </w:t>
      </w:r>
      <w:r w:rsidR="00214B89" w:rsidRPr="00036E51">
        <w:rPr>
          <w:rFonts w:cstheme="minorHAnsi"/>
        </w:rPr>
        <w:t>Ge-Niigaanizijig continues to enroll students. The Director of Ge-Niigaanizijig is Carlos Merrill.</w:t>
      </w:r>
    </w:p>
    <w:tbl>
      <w:tblPr>
        <w:tblStyle w:val="GridTable2-Accent2"/>
        <w:tblW w:w="10800" w:type="dxa"/>
        <w:tblLayout w:type="fixed"/>
        <w:tblLook w:val="04A0" w:firstRow="1" w:lastRow="0" w:firstColumn="1" w:lastColumn="0" w:noHBand="0" w:noVBand="1"/>
      </w:tblPr>
      <w:tblGrid>
        <w:gridCol w:w="1817"/>
        <w:gridCol w:w="1796"/>
        <w:gridCol w:w="1797"/>
        <w:gridCol w:w="1796"/>
        <w:gridCol w:w="1797"/>
        <w:gridCol w:w="1797"/>
      </w:tblGrid>
      <w:tr w:rsidR="004E6A01" w:rsidRPr="004E6A01" w14:paraId="5F3E9D25" w14:textId="2BF0DA98" w:rsidTr="00036E51">
        <w:trPr>
          <w:cnfStyle w:val="100000000000" w:firstRow="1" w:lastRow="0" w:firstColumn="0" w:lastColumn="0" w:oddVBand="0" w:evenVBand="0" w:oddHBand="0"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1817" w:type="dxa"/>
            <w:noWrap/>
            <w:hideMark/>
          </w:tcPr>
          <w:p w14:paraId="514CE2B6" w14:textId="77777777" w:rsidR="004E6A01" w:rsidRPr="00036E51" w:rsidRDefault="004E6A01" w:rsidP="00C1246B">
            <w:pPr>
              <w:rPr>
                <w:rFonts w:ascii="Calibri" w:eastAsia="Times New Roman" w:hAnsi="Calibri" w:cs="Calibri"/>
                <w:color w:val="000000"/>
                <w:sz w:val="20"/>
                <w:szCs w:val="20"/>
              </w:rPr>
            </w:pPr>
          </w:p>
        </w:tc>
        <w:tc>
          <w:tcPr>
            <w:tcW w:w="1796" w:type="dxa"/>
            <w:noWrap/>
            <w:hideMark/>
          </w:tcPr>
          <w:p w14:paraId="0DA248DF" w14:textId="77777777" w:rsidR="004E6A01" w:rsidRPr="00036E51" w:rsidRDefault="004E6A01" w:rsidP="00C1246B">
            <w:pPr>
              <w:jc w:val="center"/>
              <w:cnfStyle w:val="100000000000" w:firstRow="1" w:lastRow="0" w:firstColumn="0" w:lastColumn="0" w:oddVBand="0" w:evenVBand="0" w:oddHBand="0" w:evenHBand="0" w:firstRowFirstColumn="0" w:firstRowLastColumn="0" w:lastRowFirstColumn="0" w:lastRowLastColumn="0"/>
              <w:rPr>
                <w:sz w:val="20"/>
                <w:szCs w:val="20"/>
              </w:rPr>
            </w:pPr>
            <w:r w:rsidRPr="00036E51">
              <w:rPr>
                <w:sz w:val="20"/>
                <w:szCs w:val="20"/>
              </w:rPr>
              <w:t>District I</w:t>
            </w:r>
          </w:p>
        </w:tc>
        <w:tc>
          <w:tcPr>
            <w:tcW w:w="1797" w:type="dxa"/>
            <w:noWrap/>
            <w:hideMark/>
          </w:tcPr>
          <w:p w14:paraId="25D243F1" w14:textId="77777777" w:rsidR="004E6A01" w:rsidRPr="00036E51" w:rsidRDefault="004E6A01" w:rsidP="00C1246B">
            <w:pPr>
              <w:jc w:val="center"/>
              <w:cnfStyle w:val="100000000000" w:firstRow="1" w:lastRow="0" w:firstColumn="0" w:lastColumn="0" w:oddVBand="0" w:evenVBand="0" w:oddHBand="0" w:evenHBand="0" w:firstRowFirstColumn="0" w:firstRowLastColumn="0" w:lastRowFirstColumn="0" w:lastRowLastColumn="0"/>
              <w:rPr>
                <w:sz w:val="20"/>
                <w:szCs w:val="20"/>
              </w:rPr>
            </w:pPr>
            <w:r w:rsidRPr="00036E51">
              <w:rPr>
                <w:sz w:val="20"/>
                <w:szCs w:val="20"/>
              </w:rPr>
              <w:t>District II</w:t>
            </w:r>
          </w:p>
        </w:tc>
        <w:tc>
          <w:tcPr>
            <w:tcW w:w="1796" w:type="dxa"/>
            <w:noWrap/>
            <w:hideMark/>
          </w:tcPr>
          <w:p w14:paraId="0E853F7B" w14:textId="77777777" w:rsidR="004E6A01" w:rsidRPr="00036E51" w:rsidRDefault="004E6A01" w:rsidP="00C1246B">
            <w:pPr>
              <w:jc w:val="center"/>
              <w:cnfStyle w:val="100000000000" w:firstRow="1" w:lastRow="0" w:firstColumn="0" w:lastColumn="0" w:oddVBand="0" w:evenVBand="0" w:oddHBand="0" w:evenHBand="0" w:firstRowFirstColumn="0" w:firstRowLastColumn="0" w:lastRowFirstColumn="0" w:lastRowLastColumn="0"/>
              <w:rPr>
                <w:sz w:val="20"/>
                <w:szCs w:val="20"/>
              </w:rPr>
            </w:pPr>
            <w:r w:rsidRPr="00036E51">
              <w:rPr>
                <w:sz w:val="20"/>
                <w:szCs w:val="20"/>
              </w:rPr>
              <w:t>District IIA</w:t>
            </w:r>
          </w:p>
        </w:tc>
        <w:tc>
          <w:tcPr>
            <w:tcW w:w="1797" w:type="dxa"/>
            <w:noWrap/>
            <w:hideMark/>
          </w:tcPr>
          <w:p w14:paraId="28E11DBD" w14:textId="77777777" w:rsidR="004E6A01" w:rsidRPr="00036E51" w:rsidRDefault="004E6A01" w:rsidP="00C1246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36E51">
              <w:rPr>
                <w:sz w:val="20"/>
                <w:szCs w:val="20"/>
              </w:rPr>
              <w:t>District III</w:t>
            </w:r>
          </w:p>
        </w:tc>
        <w:tc>
          <w:tcPr>
            <w:tcW w:w="1797" w:type="dxa"/>
          </w:tcPr>
          <w:p w14:paraId="51FEC81E" w14:textId="19D9A133" w:rsidR="004E6A01" w:rsidRPr="00036E51" w:rsidRDefault="004E6A01" w:rsidP="00C1246B">
            <w:pPr>
              <w:jc w:val="center"/>
              <w:cnfStyle w:val="100000000000" w:firstRow="1" w:lastRow="0" w:firstColumn="0" w:lastColumn="0" w:oddVBand="0" w:evenVBand="0" w:oddHBand="0" w:evenHBand="0" w:firstRowFirstColumn="0" w:firstRowLastColumn="0" w:lastRowFirstColumn="0" w:lastRowLastColumn="0"/>
              <w:rPr>
                <w:sz w:val="20"/>
                <w:szCs w:val="20"/>
              </w:rPr>
            </w:pPr>
            <w:r w:rsidRPr="00036E51">
              <w:rPr>
                <w:sz w:val="20"/>
                <w:szCs w:val="20"/>
              </w:rPr>
              <w:t>Urban</w:t>
            </w:r>
          </w:p>
        </w:tc>
      </w:tr>
      <w:tr w:rsidR="004E6A01" w:rsidRPr="004E6A01" w14:paraId="2B623A8E" w14:textId="36500B01" w:rsidTr="00036E51">
        <w:trPr>
          <w:cnfStyle w:val="000000100000" w:firstRow="0" w:lastRow="0" w:firstColumn="0" w:lastColumn="0" w:oddVBand="0" w:evenVBand="0" w:oddHBand="1" w:evenHBand="0" w:firstRowFirstColumn="0" w:firstRowLastColumn="0" w:lastRowFirstColumn="0" w:lastRowLastColumn="0"/>
          <w:trHeight w:val="256"/>
        </w:trPr>
        <w:tc>
          <w:tcPr>
            <w:cnfStyle w:val="001000000000" w:firstRow="0" w:lastRow="0" w:firstColumn="1" w:lastColumn="0" w:oddVBand="0" w:evenVBand="0" w:oddHBand="0" w:evenHBand="0" w:firstRowFirstColumn="0" w:firstRowLastColumn="0" w:lastRowFirstColumn="0" w:lastRowLastColumn="0"/>
            <w:tcW w:w="1817" w:type="dxa"/>
            <w:shd w:val="clear" w:color="auto" w:fill="FFFFFF" w:themeFill="background1"/>
            <w:noWrap/>
            <w:hideMark/>
          </w:tcPr>
          <w:p w14:paraId="001F8B35" w14:textId="77777777" w:rsidR="004E6A01" w:rsidRPr="00036E51" w:rsidRDefault="004E6A01" w:rsidP="00C1246B">
            <w:pPr>
              <w:rPr>
                <w:rFonts w:ascii="Calibri" w:eastAsia="Times New Roman" w:hAnsi="Calibri" w:cs="Calibri"/>
                <w:color w:val="000000"/>
                <w:sz w:val="20"/>
                <w:szCs w:val="20"/>
              </w:rPr>
            </w:pPr>
            <w:r w:rsidRPr="00036E51">
              <w:rPr>
                <w:rFonts w:ascii="Calibri" w:eastAsia="Times New Roman" w:hAnsi="Calibri" w:cs="Calibri"/>
                <w:color w:val="000000"/>
                <w:sz w:val="20"/>
                <w:szCs w:val="20"/>
              </w:rPr>
              <w:t>Youth Participants</w:t>
            </w:r>
          </w:p>
        </w:tc>
        <w:tc>
          <w:tcPr>
            <w:tcW w:w="1796" w:type="dxa"/>
            <w:shd w:val="clear" w:color="auto" w:fill="FFFFFF" w:themeFill="background1"/>
            <w:noWrap/>
          </w:tcPr>
          <w:p w14:paraId="552C1FE8" w14:textId="30DEF4B4"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81</w:t>
            </w:r>
          </w:p>
        </w:tc>
        <w:tc>
          <w:tcPr>
            <w:tcW w:w="1797" w:type="dxa"/>
            <w:shd w:val="clear" w:color="auto" w:fill="FFFFFF" w:themeFill="background1"/>
            <w:noWrap/>
          </w:tcPr>
          <w:p w14:paraId="18D0F535" w14:textId="4CDEA0EF"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29</w:t>
            </w:r>
          </w:p>
        </w:tc>
        <w:tc>
          <w:tcPr>
            <w:tcW w:w="1796" w:type="dxa"/>
            <w:shd w:val="clear" w:color="auto" w:fill="FFFFFF" w:themeFill="background1"/>
            <w:noWrap/>
          </w:tcPr>
          <w:p w14:paraId="235B9FAA" w14:textId="25B4FC71"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34</w:t>
            </w:r>
          </w:p>
        </w:tc>
        <w:tc>
          <w:tcPr>
            <w:tcW w:w="1797" w:type="dxa"/>
            <w:shd w:val="clear" w:color="auto" w:fill="FFFFFF" w:themeFill="background1"/>
            <w:noWrap/>
          </w:tcPr>
          <w:p w14:paraId="0D08F316" w14:textId="766DFABD"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30</w:t>
            </w:r>
          </w:p>
        </w:tc>
        <w:tc>
          <w:tcPr>
            <w:tcW w:w="1797" w:type="dxa"/>
            <w:shd w:val="clear" w:color="auto" w:fill="FFFFFF" w:themeFill="background1"/>
          </w:tcPr>
          <w:p w14:paraId="37C2F29D" w14:textId="15C724D6"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N/A</w:t>
            </w:r>
          </w:p>
        </w:tc>
      </w:tr>
      <w:tr w:rsidR="004E6A01" w:rsidRPr="004E6A01" w14:paraId="12BAB1D0" w14:textId="4CE2554A" w:rsidTr="00036E51">
        <w:trPr>
          <w:trHeight w:val="256"/>
        </w:trPr>
        <w:tc>
          <w:tcPr>
            <w:cnfStyle w:val="001000000000" w:firstRow="0" w:lastRow="0" w:firstColumn="1" w:lastColumn="0" w:oddVBand="0" w:evenVBand="0" w:oddHBand="0" w:evenHBand="0" w:firstRowFirstColumn="0" w:firstRowLastColumn="0" w:lastRowFirstColumn="0" w:lastRowLastColumn="0"/>
            <w:tcW w:w="1817" w:type="dxa"/>
            <w:shd w:val="clear" w:color="auto" w:fill="FFFFFF" w:themeFill="background1"/>
            <w:noWrap/>
            <w:hideMark/>
          </w:tcPr>
          <w:p w14:paraId="726D2FD3" w14:textId="77777777" w:rsidR="004E6A01" w:rsidRPr="00036E51" w:rsidRDefault="004E6A01" w:rsidP="00C1246B">
            <w:pPr>
              <w:rPr>
                <w:rFonts w:ascii="Calibri" w:eastAsia="Times New Roman" w:hAnsi="Calibri" w:cs="Calibri"/>
                <w:color w:val="000000"/>
                <w:sz w:val="20"/>
                <w:szCs w:val="20"/>
              </w:rPr>
            </w:pPr>
            <w:r w:rsidRPr="00036E51">
              <w:rPr>
                <w:rFonts w:ascii="Calibri" w:eastAsia="Times New Roman" w:hAnsi="Calibri" w:cs="Calibri"/>
                <w:color w:val="000000"/>
                <w:sz w:val="20"/>
                <w:szCs w:val="20"/>
              </w:rPr>
              <w:t>Teen Participants</w:t>
            </w:r>
          </w:p>
        </w:tc>
        <w:tc>
          <w:tcPr>
            <w:tcW w:w="1796" w:type="dxa"/>
            <w:shd w:val="clear" w:color="auto" w:fill="FFFFFF" w:themeFill="background1"/>
            <w:noWrap/>
          </w:tcPr>
          <w:p w14:paraId="61D0B47A" w14:textId="75330755" w:rsidR="004E6A01" w:rsidRPr="00036E51" w:rsidRDefault="004E6A01" w:rsidP="00C1246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75</w:t>
            </w:r>
          </w:p>
        </w:tc>
        <w:tc>
          <w:tcPr>
            <w:tcW w:w="1797" w:type="dxa"/>
            <w:shd w:val="clear" w:color="auto" w:fill="FFFFFF" w:themeFill="background1"/>
            <w:noWrap/>
          </w:tcPr>
          <w:p w14:paraId="1EA88BDB" w14:textId="65CD1A8E" w:rsidR="004E6A01" w:rsidRPr="00036E51" w:rsidRDefault="004E6A01" w:rsidP="00C1246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26</w:t>
            </w:r>
          </w:p>
        </w:tc>
        <w:tc>
          <w:tcPr>
            <w:tcW w:w="1796" w:type="dxa"/>
            <w:shd w:val="clear" w:color="auto" w:fill="FFFFFF" w:themeFill="background1"/>
            <w:noWrap/>
          </w:tcPr>
          <w:p w14:paraId="430A1ABD" w14:textId="431BA8F9" w:rsidR="004E6A01" w:rsidRPr="00036E51" w:rsidRDefault="004E6A01" w:rsidP="00C1246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30</w:t>
            </w:r>
          </w:p>
        </w:tc>
        <w:tc>
          <w:tcPr>
            <w:tcW w:w="1797" w:type="dxa"/>
            <w:shd w:val="clear" w:color="auto" w:fill="FFFFFF" w:themeFill="background1"/>
            <w:noWrap/>
          </w:tcPr>
          <w:p w14:paraId="75B097C1" w14:textId="3C6D1886" w:rsidR="004E6A01" w:rsidRPr="00036E51" w:rsidRDefault="004E6A01" w:rsidP="00C1246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48</w:t>
            </w:r>
          </w:p>
        </w:tc>
        <w:tc>
          <w:tcPr>
            <w:tcW w:w="1797" w:type="dxa"/>
            <w:shd w:val="clear" w:color="auto" w:fill="FFFFFF" w:themeFill="background1"/>
          </w:tcPr>
          <w:p w14:paraId="21EED313" w14:textId="196F3790" w:rsidR="004E6A01" w:rsidRPr="00036E51" w:rsidRDefault="004E6A01" w:rsidP="00C1246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rPr>
            </w:pPr>
            <w:r w:rsidRPr="00036E51">
              <w:rPr>
                <w:rFonts w:ascii="Calibri" w:eastAsia="Times New Roman" w:hAnsi="Calibri" w:cs="Calibri"/>
                <w:color w:val="000000"/>
                <w:sz w:val="20"/>
                <w:szCs w:val="20"/>
              </w:rPr>
              <w:t>31</w:t>
            </w:r>
          </w:p>
        </w:tc>
      </w:tr>
      <w:tr w:rsidR="004E6A01" w:rsidRPr="00AE628E" w14:paraId="5ED3EE4A" w14:textId="6224358D" w:rsidTr="003D162B">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1817" w:type="dxa"/>
            <w:noWrap/>
            <w:hideMark/>
          </w:tcPr>
          <w:p w14:paraId="1F444537" w14:textId="77777777" w:rsidR="004E6A01" w:rsidRPr="00036E51" w:rsidRDefault="004E6A01" w:rsidP="00C1246B">
            <w:pPr>
              <w:rPr>
                <w:rFonts w:ascii="Calibri" w:eastAsia="Times New Roman" w:hAnsi="Calibri" w:cs="Calibri"/>
                <w:b w:val="0"/>
                <w:color w:val="000000"/>
                <w:sz w:val="20"/>
                <w:szCs w:val="20"/>
              </w:rPr>
            </w:pPr>
            <w:r w:rsidRPr="00036E51">
              <w:rPr>
                <w:rFonts w:ascii="Calibri" w:eastAsia="Times New Roman" w:hAnsi="Calibri" w:cs="Calibri"/>
                <w:color w:val="000000"/>
                <w:sz w:val="20"/>
                <w:szCs w:val="20"/>
              </w:rPr>
              <w:t xml:space="preserve"> Current Total</w:t>
            </w:r>
          </w:p>
        </w:tc>
        <w:tc>
          <w:tcPr>
            <w:tcW w:w="1796" w:type="dxa"/>
            <w:noWrap/>
          </w:tcPr>
          <w:p w14:paraId="192021DB" w14:textId="6116C9E9"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0"/>
                <w:szCs w:val="20"/>
              </w:rPr>
            </w:pPr>
            <w:r w:rsidRPr="00036E51">
              <w:rPr>
                <w:rFonts w:ascii="Calibri" w:eastAsia="Times New Roman" w:hAnsi="Calibri" w:cs="Calibri"/>
                <w:b/>
                <w:color w:val="000000"/>
                <w:sz w:val="20"/>
                <w:szCs w:val="20"/>
              </w:rPr>
              <w:t>156</w:t>
            </w:r>
          </w:p>
        </w:tc>
        <w:tc>
          <w:tcPr>
            <w:tcW w:w="1797" w:type="dxa"/>
            <w:noWrap/>
          </w:tcPr>
          <w:p w14:paraId="00BF7DFE" w14:textId="7134466D"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0"/>
                <w:szCs w:val="20"/>
              </w:rPr>
            </w:pPr>
            <w:r w:rsidRPr="00036E51">
              <w:rPr>
                <w:rFonts w:ascii="Calibri" w:eastAsia="Times New Roman" w:hAnsi="Calibri" w:cs="Calibri"/>
                <w:b/>
                <w:color w:val="000000"/>
                <w:sz w:val="20"/>
                <w:szCs w:val="20"/>
              </w:rPr>
              <w:t>55</w:t>
            </w:r>
          </w:p>
        </w:tc>
        <w:tc>
          <w:tcPr>
            <w:tcW w:w="1796" w:type="dxa"/>
            <w:noWrap/>
          </w:tcPr>
          <w:p w14:paraId="4D512BED" w14:textId="16DF3A4A"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0"/>
                <w:szCs w:val="20"/>
              </w:rPr>
            </w:pPr>
            <w:r w:rsidRPr="00036E51">
              <w:rPr>
                <w:rFonts w:ascii="Calibri" w:eastAsia="Times New Roman" w:hAnsi="Calibri" w:cs="Calibri"/>
                <w:b/>
                <w:color w:val="000000"/>
                <w:sz w:val="20"/>
                <w:szCs w:val="20"/>
              </w:rPr>
              <w:t>64</w:t>
            </w:r>
          </w:p>
        </w:tc>
        <w:tc>
          <w:tcPr>
            <w:tcW w:w="1797" w:type="dxa"/>
            <w:noWrap/>
          </w:tcPr>
          <w:p w14:paraId="3E0EF4D9" w14:textId="08FADE1B"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0"/>
                <w:szCs w:val="20"/>
              </w:rPr>
            </w:pPr>
            <w:r w:rsidRPr="00036E51">
              <w:rPr>
                <w:rFonts w:ascii="Calibri" w:eastAsia="Times New Roman" w:hAnsi="Calibri" w:cs="Calibri"/>
                <w:b/>
                <w:color w:val="000000"/>
                <w:sz w:val="20"/>
                <w:szCs w:val="20"/>
              </w:rPr>
              <w:t>78</w:t>
            </w:r>
          </w:p>
        </w:tc>
        <w:tc>
          <w:tcPr>
            <w:tcW w:w="1797" w:type="dxa"/>
          </w:tcPr>
          <w:p w14:paraId="22273E29" w14:textId="2C6ED607" w:rsidR="004E6A01" w:rsidRPr="00036E51" w:rsidRDefault="004E6A01" w:rsidP="00C1246B">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color w:val="000000"/>
                <w:sz w:val="20"/>
                <w:szCs w:val="20"/>
              </w:rPr>
            </w:pPr>
            <w:r w:rsidRPr="00036E51">
              <w:rPr>
                <w:rFonts w:ascii="Calibri" w:eastAsia="Times New Roman" w:hAnsi="Calibri" w:cs="Calibri"/>
                <w:b/>
                <w:color w:val="000000"/>
                <w:sz w:val="20"/>
                <w:szCs w:val="20"/>
              </w:rPr>
              <w:t>31</w:t>
            </w:r>
          </w:p>
        </w:tc>
      </w:tr>
    </w:tbl>
    <w:p w14:paraId="151671CF" w14:textId="640FFD21" w:rsidR="001B2C49" w:rsidRPr="00EC7DC4" w:rsidRDefault="00952273" w:rsidP="00036E51">
      <w:pPr>
        <w:spacing w:before="240"/>
      </w:pPr>
      <w:r w:rsidRPr="00EC7DC4">
        <w:rPr>
          <w:rFonts w:cstheme="minorHAnsi"/>
        </w:rPr>
        <w:t>Ge-Niigaanizijig</w:t>
      </w:r>
      <w:r w:rsidR="00FB6732" w:rsidRPr="00EC7DC4">
        <w:rPr>
          <w:rFonts w:cstheme="minorHAnsi"/>
        </w:rPr>
        <w:t xml:space="preserve"> provides programming that helps children make healthy choices that lead to self-suffici</w:t>
      </w:r>
      <w:r w:rsidRPr="00EC7DC4">
        <w:rPr>
          <w:rFonts w:cstheme="minorHAnsi"/>
        </w:rPr>
        <w:t xml:space="preserve">ency as adults. </w:t>
      </w:r>
      <w:r w:rsidR="00FB6732" w:rsidRPr="00EC7DC4">
        <w:rPr>
          <w:rFonts w:cstheme="minorHAnsi"/>
        </w:rPr>
        <w:t xml:space="preserve">The program has worked to streamline services with a unified approach to services. </w:t>
      </w:r>
      <w:r w:rsidR="00BE7D2C" w:rsidRPr="00EC7DC4">
        <w:rPr>
          <w:rFonts w:eastAsia="Times New Roman"/>
        </w:rPr>
        <w:t xml:space="preserve">The curriculum is designed around four themes: Culture, Community, Career, and Education. The staff have been trained in a model of intervention and prevention called </w:t>
      </w:r>
      <w:r w:rsidR="00BE7D2C" w:rsidRPr="00EC7DC4">
        <w:rPr>
          <w:rFonts w:eastAsia="Times New Roman"/>
          <w:i/>
          <w:iCs/>
        </w:rPr>
        <w:t xml:space="preserve">Check and Connect. </w:t>
      </w:r>
      <w:r w:rsidR="00BE7D2C" w:rsidRPr="00EC7DC4">
        <w:rPr>
          <w:rFonts w:eastAsia="Times New Roman"/>
        </w:rPr>
        <w:t>This training has helped staff be empowered in their role as mentor</w:t>
      </w:r>
      <w:r w:rsidR="007600D9" w:rsidRPr="00EC7DC4">
        <w:rPr>
          <w:rFonts w:eastAsia="Times New Roman"/>
        </w:rPr>
        <w:t>s</w:t>
      </w:r>
      <w:r w:rsidR="00BE7D2C" w:rsidRPr="00EC7DC4">
        <w:rPr>
          <w:rFonts w:eastAsia="Times New Roman"/>
        </w:rPr>
        <w:t>/role model</w:t>
      </w:r>
      <w:r w:rsidR="007600D9" w:rsidRPr="00EC7DC4">
        <w:rPr>
          <w:rFonts w:eastAsia="Times New Roman"/>
        </w:rPr>
        <w:t>s</w:t>
      </w:r>
      <w:r w:rsidR="00BE7D2C" w:rsidRPr="00EC7DC4">
        <w:rPr>
          <w:rFonts w:eastAsia="Times New Roman"/>
        </w:rPr>
        <w:t xml:space="preserve"> to youth and gives them insight in ways to positively intervene and support children in their education, physical activity, and social emotional development.  </w:t>
      </w:r>
    </w:p>
    <w:p w14:paraId="1918DCC1" w14:textId="791D276A" w:rsidR="00214B89" w:rsidRPr="00EC7DC4" w:rsidRDefault="00986E28" w:rsidP="00F844CB">
      <w:pPr>
        <w:pStyle w:val="Heading3"/>
      </w:pPr>
      <w:bookmarkStart w:id="129" w:name="_Toc90381895"/>
      <w:bookmarkStart w:id="130" w:name="_Toc90384284"/>
      <w:bookmarkStart w:id="131" w:name="_Toc121729649"/>
      <w:r>
        <w:rPr>
          <w:noProof/>
        </w:rPr>
        <w:drawing>
          <wp:anchor distT="0" distB="0" distL="114300" distR="114300" simplePos="0" relativeHeight="251712512" behindDoc="0" locked="0" layoutInCell="1" allowOverlap="1" wp14:anchorId="40CB8E98" wp14:editId="483AC5D7">
            <wp:simplePos x="0" y="0"/>
            <wp:positionH relativeFrom="margin">
              <wp:align>right</wp:align>
            </wp:positionH>
            <wp:positionV relativeFrom="paragraph">
              <wp:posOffset>17382</wp:posOffset>
            </wp:positionV>
            <wp:extent cx="2746375" cy="2128520"/>
            <wp:effectExtent l="0" t="0" r="0" b="508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1324" t="39616" r="29811" b="20185"/>
                    <a:stretch/>
                  </pic:blipFill>
                  <pic:spPr bwMode="auto">
                    <a:xfrm>
                      <a:off x="0" y="0"/>
                      <a:ext cx="2746375" cy="2129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B89" w:rsidRPr="00EC7DC4">
        <w:t>Education</w:t>
      </w:r>
      <w:bookmarkEnd w:id="129"/>
      <w:bookmarkEnd w:id="130"/>
      <w:bookmarkEnd w:id="131"/>
    </w:p>
    <w:p w14:paraId="69D9A7AF" w14:textId="63F87C82" w:rsidR="00214B89" w:rsidRDefault="00214B89" w:rsidP="00214B89">
      <w:pPr>
        <w:rPr>
          <w:rFonts w:eastAsia="Times New Roman"/>
        </w:rPr>
      </w:pPr>
      <w:r w:rsidRPr="00EC7DC4">
        <w:rPr>
          <w:rFonts w:eastAsia="Times New Roman"/>
        </w:rPr>
        <w:t>We have placed a high value target for our youth in regards to education. We value the accomplishments of our members during their time in school and incentivize any awards, honor rolls, and letter grade improvement that our members earn. During the 202</w:t>
      </w:r>
      <w:r w:rsidR="004E6A01" w:rsidRPr="00EC7DC4">
        <w:rPr>
          <w:rFonts w:eastAsia="Times New Roman"/>
        </w:rPr>
        <w:t xml:space="preserve">1-22 </w:t>
      </w:r>
      <w:r w:rsidRPr="00EC7DC4">
        <w:rPr>
          <w:rFonts w:eastAsia="Times New Roman"/>
        </w:rPr>
        <w:t xml:space="preserve">school year, </w:t>
      </w:r>
      <w:r w:rsidR="004E6A01" w:rsidRPr="00EC7DC4">
        <w:rPr>
          <w:rFonts w:eastAsia="Times New Roman"/>
        </w:rPr>
        <w:t>40</w:t>
      </w:r>
      <w:r w:rsidRPr="00EC7DC4">
        <w:rPr>
          <w:rFonts w:eastAsia="Times New Roman"/>
        </w:rPr>
        <w:t xml:space="preserve"> youth were on the honor roll. We had </w:t>
      </w:r>
      <w:r w:rsidR="004E6A01" w:rsidRPr="00EC7DC4">
        <w:rPr>
          <w:rFonts w:eastAsia="Times New Roman"/>
        </w:rPr>
        <w:t>16</w:t>
      </w:r>
      <w:r w:rsidR="007600D9" w:rsidRPr="00EC7DC4">
        <w:rPr>
          <w:rFonts w:eastAsia="Times New Roman"/>
        </w:rPr>
        <w:t xml:space="preserve"> </w:t>
      </w:r>
      <w:r w:rsidRPr="00EC7DC4">
        <w:rPr>
          <w:rFonts w:eastAsia="Times New Roman"/>
        </w:rPr>
        <w:t xml:space="preserve">of our members graduate from high school. </w:t>
      </w:r>
      <w:r w:rsidR="004E6A01" w:rsidRPr="00EC7DC4">
        <w:rPr>
          <w:rFonts w:eastAsia="Times New Roman"/>
        </w:rPr>
        <w:t>Eight</w:t>
      </w:r>
      <w:r w:rsidRPr="00EC7DC4">
        <w:rPr>
          <w:rFonts w:eastAsia="Times New Roman"/>
        </w:rPr>
        <w:t xml:space="preserve"> of our youth started college</w:t>
      </w:r>
      <w:r w:rsidR="00717ADE">
        <w:rPr>
          <w:rFonts w:eastAsia="Times New Roman"/>
        </w:rPr>
        <w:t xml:space="preserve"> or a trade school</w:t>
      </w:r>
      <w:r w:rsidRPr="00EC7DC4">
        <w:rPr>
          <w:rFonts w:eastAsia="Times New Roman"/>
        </w:rPr>
        <w:t xml:space="preserve"> this year.</w:t>
      </w:r>
    </w:p>
    <w:p w14:paraId="61093119" w14:textId="3D377EA1" w:rsidR="000D3720" w:rsidRDefault="000D3720" w:rsidP="000D3720">
      <w:pPr>
        <w:pStyle w:val="Heading3"/>
      </w:pPr>
      <w:r>
        <w:t>Youth Facilitators</w:t>
      </w:r>
    </w:p>
    <w:p w14:paraId="62DC1DF8" w14:textId="19CBC189" w:rsidR="000D3720" w:rsidRPr="000D3720" w:rsidRDefault="00986E28" w:rsidP="000D3720">
      <w:r>
        <w:rPr>
          <w:noProof/>
        </w:rPr>
        <mc:AlternateContent>
          <mc:Choice Requires="wps">
            <w:drawing>
              <wp:anchor distT="0" distB="0" distL="114300" distR="114300" simplePos="0" relativeHeight="251714560" behindDoc="0" locked="0" layoutInCell="1" allowOverlap="1" wp14:anchorId="7B26E043" wp14:editId="11C4AC8A">
                <wp:simplePos x="0" y="0"/>
                <wp:positionH relativeFrom="margin">
                  <wp:align>right</wp:align>
                </wp:positionH>
                <wp:positionV relativeFrom="paragraph">
                  <wp:posOffset>625030</wp:posOffset>
                </wp:positionV>
                <wp:extent cx="2746375" cy="635"/>
                <wp:effectExtent l="0" t="0" r="0" b="0"/>
                <wp:wrapSquare wrapText="bothSides"/>
                <wp:docPr id="199" name="Text Box 199"/>
                <wp:cNvGraphicFramePr/>
                <a:graphic xmlns:a="http://schemas.openxmlformats.org/drawingml/2006/main">
                  <a:graphicData uri="http://schemas.microsoft.com/office/word/2010/wordprocessingShape">
                    <wps:wsp>
                      <wps:cNvSpPr txBox="1"/>
                      <wps:spPr>
                        <a:xfrm>
                          <a:off x="0" y="0"/>
                          <a:ext cx="2746375" cy="635"/>
                        </a:xfrm>
                        <a:prstGeom prst="rect">
                          <a:avLst/>
                        </a:prstGeom>
                        <a:solidFill>
                          <a:prstClr val="white"/>
                        </a:solidFill>
                        <a:ln>
                          <a:noFill/>
                        </a:ln>
                      </wps:spPr>
                      <wps:txbx>
                        <w:txbxContent>
                          <w:p w14:paraId="19277AB7" w14:textId="6EF56E65" w:rsidR="001244CE" w:rsidRPr="00986E28" w:rsidRDefault="001244CE" w:rsidP="00986E28">
                            <w:pPr>
                              <w:pStyle w:val="Caption"/>
                              <w:rPr>
                                <w:rFonts w:eastAsia="Times New Roman"/>
                                <w:b w:val="0"/>
                                <w:bCs w:val="0"/>
                                <w:i/>
                                <w:iCs/>
                                <w:caps/>
                                <w:noProof/>
                                <w:color w:val="1B608B" w:themeColor="accent1" w:themeShade="BF"/>
                                <w:szCs w:val="28"/>
                              </w:rPr>
                            </w:pPr>
                            <w:r w:rsidRPr="00986E28">
                              <w:rPr>
                                <w:b w:val="0"/>
                                <w:bCs w:val="0"/>
                                <w:i/>
                                <w:iCs/>
                                <w:noProof/>
                              </w:rPr>
                              <w:t>DIII Youth Activity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26E043" id="Text Box 199" o:spid="_x0000_s1036" type="#_x0000_t202" style="position:absolute;margin-left:165.05pt;margin-top:49.2pt;width:216.25pt;height:.05pt;z-index:25171456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" stroked="f">
                <v:textbox style="mso-fit-shape-to-text:t" inset="0,0,0,0">
                  <w:txbxContent>
                    <w:p w14:paraId="19277AB7" w14:textId="6EF56E65" w:rsidR="001244CE" w:rsidRPr="00986E28" w:rsidRDefault="001244CE" w:rsidP="00986E28">
                      <w:pPr>
                        <w:pStyle w:val="Caption"/>
                        <w:rPr>
                          <w:rFonts w:eastAsia="Times New Roman"/>
                          <w:b w:val="0"/>
                          <w:bCs w:val="0"/>
                          <w:i/>
                          <w:iCs/>
                          <w:caps/>
                          <w:noProof/>
                          <w:color w:val="1B608B" w:themeColor="accent1" w:themeShade="BF"/>
                          <w:szCs w:val="28"/>
                        </w:rPr>
                      </w:pPr>
                      <w:r w:rsidRPr="00986E28">
                        <w:rPr>
                          <w:b w:val="0"/>
                          <w:bCs w:val="0"/>
                          <w:i/>
                          <w:iCs/>
                          <w:noProof/>
                        </w:rPr>
                        <w:t>DIII Youth Activity</w:t>
                      </w:r>
                    </w:p>
                  </w:txbxContent>
                </v:textbox>
                <w10:wrap type="square" anchorx="margin"/>
              </v:shape>
            </w:pict>
          </mc:Fallback>
        </mc:AlternateContent>
      </w:r>
      <w:r w:rsidR="000D3720">
        <w:t>Youth Facilitators work with youth who need extra assistance overcoming barriers. Often these are education related. In FY22</w:t>
      </w:r>
      <w:r w:rsidR="00EE7F85">
        <w:t>,</w:t>
      </w:r>
      <w:r w:rsidR="000D3720">
        <w:t xml:space="preserve"> Facilitators worked with 34 youth. By the end of the year, those youth had met over 100 of their weekly goals.</w:t>
      </w:r>
    </w:p>
    <w:p w14:paraId="5E02E107" w14:textId="77DDC79F" w:rsidR="00214B89" w:rsidRPr="00EC7DC4" w:rsidRDefault="00214B89" w:rsidP="00F844CB">
      <w:pPr>
        <w:pStyle w:val="Heading3"/>
      </w:pPr>
      <w:bookmarkStart w:id="132" w:name="_Toc90381896"/>
      <w:bookmarkStart w:id="133" w:name="_Toc90384285"/>
      <w:bookmarkStart w:id="134" w:name="_Toc121729650"/>
      <w:r w:rsidRPr="00EC7DC4">
        <w:t>Youth Support Services</w:t>
      </w:r>
      <w:bookmarkEnd w:id="132"/>
      <w:bookmarkEnd w:id="133"/>
      <w:bookmarkEnd w:id="134"/>
      <w:r w:rsidRPr="00EC7DC4">
        <w:t xml:space="preserve"> </w:t>
      </w:r>
    </w:p>
    <w:p w14:paraId="2F7FBE6F" w14:textId="6B248138" w:rsidR="00214B89" w:rsidRPr="00EC7DC4" w:rsidRDefault="00214B89" w:rsidP="00214B89">
      <w:r w:rsidRPr="00EC7DC4">
        <w:rPr>
          <w:rFonts w:ascii="Calibri" w:eastAsia="Times New Roman" w:hAnsi="Calibri" w:cs="Calibri"/>
        </w:rPr>
        <w:t xml:space="preserve">Ge-niigaanizijig provides a variety of support services that help youth to reach the goals that they have set with their </w:t>
      </w:r>
      <w:r w:rsidRPr="00EC7DC4">
        <w:t>mentors. This includes support for driver’s education, support related to employment, musical instruments, and academic enrichment. Aanjibimaadizing provides technology to students as a support if it is not provided by their school. Through our program</w:t>
      </w:r>
      <w:r w:rsidR="007600D9" w:rsidRPr="00EC7DC4">
        <w:t>,</w:t>
      </w:r>
      <w:r w:rsidRPr="00EC7DC4">
        <w:t xml:space="preserve"> </w:t>
      </w:r>
      <w:r w:rsidR="004E6A01" w:rsidRPr="00EC7DC4">
        <w:t>24</w:t>
      </w:r>
      <w:r w:rsidRPr="00EC7DC4">
        <w:t xml:space="preserve"> members have completed driver’s education. </w:t>
      </w:r>
      <w:r w:rsidR="004E6A01" w:rsidRPr="00EC7DC4">
        <w:t>Nine</w:t>
      </w:r>
      <w:r w:rsidRPr="00EC7DC4">
        <w:t xml:space="preserve"> youth have obtained jobs at the casino during the year. </w:t>
      </w:r>
    </w:p>
    <w:p w14:paraId="52B96996" w14:textId="00A7DF2B" w:rsidR="00214B89" w:rsidRPr="00EC7DC4" w:rsidRDefault="00214B89" w:rsidP="00F844CB">
      <w:pPr>
        <w:pStyle w:val="Heading3"/>
      </w:pPr>
      <w:bookmarkStart w:id="135" w:name="_Toc90381897"/>
      <w:bookmarkStart w:id="136" w:name="_Toc90384286"/>
      <w:bookmarkStart w:id="137" w:name="_Toc121729651"/>
      <w:r w:rsidRPr="00EC7DC4">
        <w:t>Career Explorations</w:t>
      </w:r>
      <w:bookmarkEnd w:id="135"/>
      <w:bookmarkEnd w:id="136"/>
      <w:bookmarkEnd w:id="137"/>
    </w:p>
    <w:p w14:paraId="2E14815A" w14:textId="74DCF9A1" w:rsidR="00214B89" w:rsidRPr="00EC7DC4" w:rsidRDefault="00214B89" w:rsidP="00214B89">
      <w:pPr>
        <w:rPr>
          <w:rFonts w:eastAsia="Times New Roman"/>
        </w:rPr>
      </w:pPr>
      <w:r w:rsidRPr="00EC7DC4">
        <w:rPr>
          <w:rFonts w:eastAsia="Times New Roman"/>
        </w:rPr>
        <w:t xml:space="preserve">Career Explorations is available for youth </w:t>
      </w:r>
      <w:r w:rsidR="00F52F5C" w:rsidRPr="00EC7DC4">
        <w:rPr>
          <w:rFonts w:eastAsia="Times New Roman"/>
        </w:rPr>
        <w:t>age</w:t>
      </w:r>
      <w:r w:rsidR="00F52F5C">
        <w:rPr>
          <w:rFonts w:eastAsia="Times New Roman"/>
        </w:rPr>
        <w:t xml:space="preserve">s </w:t>
      </w:r>
      <w:r w:rsidRPr="00EC7DC4">
        <w:rPr>
          <w:rFonts w:eastAsia="Times New Roman"/>
        </w:rPr>
        <w:t xml:space="preserve">16 – 24. This program functions like WEX and serves as a job training program for youth. Over the past year, </w:t>
      </w:r>
      <w:r w:rsidR="007600D9" w:rsidRPr="00EC7DC4">
        <w:rPr>
          <w:rFonts w:eastAsia="Times New Roman"/>
        </w:rPr>
        <w:t xml:space="preserve">there were </w:t>
      </w:r>
      <w:r w:rsidR="00EE7F85">
        <w:rPr>
          <w:rFonts w:eastAsia="Times New Roman"/>
        </w:rPr>
        <w:t>two</w:t>
      </w:r>
      <w:r w:rsidRPr="00EC7DC4">
        <w:rPr>
          <w:rFonts w:eastAsia="Times New Roman"/>
        </w:rPr>
        <w:t xml:space="preserve"> youth that have participated in this option.</w:t>
      </w:r>
      <w:r w:rsidR="00717ADE">
        <w:rPr>
          <w:rFonts w:eastAsia="Times New Roman"/>
        </w:rPr>
        <w:t xml:space="preserve"> In addition, there were </w:t>
      </w:r>
      <w:r w:rsidR="00EE7F85">
        <w:rPr>
          <w:rFonts w:eastAsia="Times New Roman"/>
        </w:rPr>
        <w:t>nine</w:t>
      </w:r>
      <w:r w:rsidR="00717ADE">
        <w:rPr>
          <w:rFonts w:eastAsia="Times New Roman"/>
        </w:rPr>
        <w:t xml:space="preserve"> youth placed in jobs at the casino.</w:t>
      </w:r>
    </w:p>
    <w:p w14:paraId="2E93FCF4" w14:textId="70200BE6" w:rsidR="00651036" w:rsidRPr="00EC7DC4" w:rsidRDefault="00651036" w:rsidP="00651036">
      <w:pPr>
        <w:pStyle w:val="Heading3"/>
      </w:pPr>
      <w:r w:rsidRPr="00EC7DC4">
        <w:t>Summer Internships</w:t>
      </w:r>
    </w:p>
    <w:p w14:paraId="0287F42F" w14:textId="5C42666E" w:rsidR="00717ADE" w:rsidRDefault="00877087" w:rsidP="00214B89">
      <w:pPr>
        <w:rPr>
          <w:rFonts w:eastAsia="Times New Roman"/>
        </w:rPr>
      </w:pPr>
      <w:r w:rsidRPr="00EC7DC4">
        <w:rPr>
          <w:rFonts w:eastAsia="Times New Roman"/>
        </w:rPr>
        <w:t>This summer Aanjibimaadizing held a Summer Internship that allowed teens ages 15 – 19 years old the opportunity to work along-side a career mentor currently working in a position that piqued their interest choosing from a variety of career positions within the Mille Lacs Band. Seven youth took part. The internship included career training and a community service project. Each week there was a guest speaker who would go along with the subject matter being discussed.</w:t>
      </w:r>
      <w:r w:rsidR="00717ADE">
        <w:rPr>
          <w:rFonts w:eastAsia="Times New Roman"/>
        </w:rPr>
        <w:t xml:space="preserve"> </w:t>
      </w:r>
    </w:p>
    <w:p w14:paraId="2B9D4931" w14:textId="792CE68A" w:rsidR="00651036" w:rsidRDefault="00986E28" w:rsidP="00214B89">
      <w:pPr>
        <w:rPr>
          <w:rFonts w:eastAsia="Times New Roman"/>
        </w:rPr>
      </w:pPr>
      <w:r>
        <w:rPr>
          <w:noProof/>
        </w:rPr>
        <w:lastRenderedPageBreak/>
        <mc:AlternateContent>
          <mc:Choice Requires="wps">
            <w:drawing>
              <wp:anchor distT="0" distB="0" distL="114300" distR="114300" simplePos="0" relativeHeight="251717632" behindDoc="0" locked="0" layoutInCell="1" allowOverlap="1" wp14:anchorId="4A9545ED" wp14:editId="411BDF08">
                <wp:simplePos x="0" y="0"/>
                <wp:positionH relativeFrom="column">
                  <wp:posOffset>0</wp:posOffset>
                </wp:positionH>
                <wp:positionV relativeFrom="paragraph">
                  <wp:posOffset>2289810</wp:posOffset>
                </wp:positionV>
                <wp:extent cx="6704965" cy="635"/>
                <wp:effectExtent l="0" t="0" r="0" b="0"/>
                <wp:wrapSquare wrapText="bothSides"/>
                <wp:docPr id="200" name="Text Box 200"/>
                <wp:cNvGraphicFramePr/>
                <a:graphic xmlns:a="http://schemas.openxmlformats.org/drawingml/2006/main">
                  <a:graphicData uri="http://schemas.microsoft.com/office/word/2010/wordprocessingShape">
                    <wps:wsp>
                      <wps:cNvSpPr txBox="1"/>
                      <wps:spPr>
                        <a:xfrm>
                          <a:off x="0" y="0"/>
                          <a:ext cx="6704965" cy="635"/>
                        </a:xfrm>
                        <a:prstGeom prst="rect">
                          <a:avLst/>
                        </a:prstGeom>
                        <a:solidFill>
                          <a:prstClr val="white"/>
                        </a:solidFill>
                        <a:ln>
                          <a:noFill/>
                        </a:ln>
                      </wps:spPr>
                      <wps:txbx>
                        <w:txbxContent>
                          <w:p w14:paraId="25D76788" w14:textId="3F9CE990" w:rsidR="001244CE" w:rsidRPr="00F52F5C" w:rsidRDefault="001244CE" w:rsidP="00986E28">
                            <w:pPr>
                              <w:pStyle w:val="Caption"/>
                              <w:rPr>
                                <w:rFonts w:eastAsia="Times New Roman"/>
                                <w:b w:val="0"/>
                                <w:bCs w:val="0"/>
                                <w:i/>
                                <w:iCs/>
                                <w:sz w:val="21"/>
                                <w:szCs w:val="21"/>
                              </w:rPr>
                            </w:pPr>
                            <w:r w:rsidRPr="00F52F5C">
                              <w:rPr>
                                <w:rFonts w:eastAsia="Times New Roman"/>
                                <w:b w:val="0"/>
                                <w:bCs w:val="0"/>
                                <w:i/>
                                <w:iCs/>
                              </w:rPr>
                              <w:t xml:space="preserve">Summer Internship Program with DI and DII </w:t>
                            </w:r>
                            <w:r>
                              <w:rPr>
                                <w:rFonts w:eastAsia="Times New Roman"/>
                                <w:b w:val="0"/>
                                <w:bCs w:val="0"/>
                                <w:i/>
                                <w:iCs/>
                              </w:rPr>
                              <w:t>Representatives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9545ED" id="Text Box 200" o:spid="_x0000_s1037" type="#_x0000_t202" style="position:absolute;margin-left:0;margin-top:180.3pt;width:527.95pt;height:.05pt;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" stroked="f">
                <v:textbox style="mso-fit-shape-to-text:t" inset="0,0,0,0">
                  <w:txbxContent>
                    <w:p w14:paraId="25D76788" w14:textId="3F9CE990" w:rsidR="001244CE" w:rsidRPr="00F52F5C" w:rsidRDefault="001244CE" w:rsidP="00986E28">
                      <w:pPr>
                        <w:pStyle w:val="Caption"/>
                        <w:rPr>
                          <w:rFonts w:eastAsia="Times New Roman"/>
                          <w:b w:val="0"/>
                          <w:bCs w:val="0"/>
                          <w:i/>
                          <w:iCs/>
                          <w:sz w:val="21"/>
                          <w:szCs w:val="21"/>
                        </w:rPr>
                      </w:pPr>
                      <w:r w:rsidRPr="00F52F5C">
                        <w:rPr>
                          <w:rFonts w:eastAsia="Times New Roman"/>
                          <w:b w:val="0"/>
                          <w:bCs w:val="0"/>
                          <w:i/>
                          <w:iCs/>
                        </w:rPr>
                        <w:t xml:space="preserve">Summer Internship Program with DI and DII </w:t>
                      </w:r>
                      <w:r>
                        <w:rPr>
                          <w:rFonts w:eastAsia="Times New Roman"/>
                          <w:b w:val="0"/>
                          <w:bCs w:val="0"/>
                          <w:i/>
                          <w:iCs/>
                        </w:rPr>
                        <w:t>Representatives</w:t>
                      </w:r>
                    </w:p>
                  </w:txbxContent>
                </v:textbox>
                <w10:wrap type="square"/>
              </v:shape>
            </w:pict>
          </mc:Fallback>
        </mc:AlternateContent>
      </w:r>
      <w:r w:rsidRPr="00D145C0">
        <w:rPr>
          <w:rFonts w:eastAsia="Times New Roman"/>
          <w:noProof/>
        </w:rPr>
        <w:drawing>
          <wp:anchor distT="0" distB="0" distL="114300" distR="114300" simplePos="0" relativeHeight="251715584" behindDoc="0" locked="0" layoutInCell="1" allowOverlap="1" wp14:anchorId="7E5A0CE7" wp14:editId="654818E2">
            <wp:simplePos x="0" y="0"/>
            <wp:positionH relativeFrom="margin">
              <wp:align>left</wp:align>
            </wp:positionH>
            <wp:positionV relativeFrom="paragraph">
              <wp:posOffset>267970</wp:posOffset>
            </wp:positionV>
            <wp:extent cx="6704965" cy="1964690"/>
            <wp:effectExtent l="0" t="0" r="635" b="0"/>
            <wp:wrapSquare wrapText="bothSides"/>
            <wp:docPr id="54" name="Picture Placeholder 5" descr="A group of people posing for a photo">
              <a:extLst xmlns:a="http://schemas.openxmlformats.org/drawingml/2006/main">
                <a:ext uri="{FF2B5EF4-FFF2-40B4-BE49-F238E27FC236}">
                  <a16:creationId xmlns:a16="http://schemas.microsoft.com/office/drawing/2014/main" id="{65EC06EC-C225-969A-DBB1-A2C3BB4DB86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Picture Placeholder 5" descr="A group of people posing for a photo">
                      <a:extLst>
                        <a:ext uri="{FF2B5EF4-FFF2-40B4-BE49-F238E27FC236}">
                          <a16:creationId xmlns:a16="http://schemas.microsoft.com/office/drawing/2014/main" id="{65EC06EC-C225-969A-DBB1-A2C3BB4DB86F}"/>
                        </a:ext>
                      </a:extLst>
                    </pic:cNvPr>
                    <pic:cNvPicPr>
                      <a:picLocks noGrp="1" noChangeAspect="1"/>
                    </pic:cNvPicPr>
                  </pic:nvPicPr>
                  <pic:blipFill rotWithShape="1">
                    <a:blip r:embed="rId40">
                      <a:extLst>
                        <a:ext uri="{28A0092B-C50C-407E-A947-70E740481C1C}">
                          <a14:useLocalDpi xmlns:a14="http://schemas.microsoft.com/office/drawing/2010/main" val="0"/>
                        </a:ext>
                      </a:extLst>
                    </a:blip>
                    <a:srcRect l="15050" t="30810" r="9684" b="39754"/>
                    <a:stretch/>
                  </pic:blipFill>
                  <pic:spPr bwMode="auto">
                    <a:xfrm>
                      <a:off x="0" y="0"/>
                      <a:ext cx="6704965" cy="1964690"/>
                    </a:xfrm>
                    <a:custGeom>
                      <a:avLst/>
                      <a:gdLst>
                        <a:gd name="connsiteX0" fmla="*/ 0 w 6096000"/>
                        <a:gd name="connsiteY0" fmla="*/ 0 h 6858000"/>
                        <a:gd name="connsiteX1" fmla="*/ 6096000 w 6096000"/>
                        <a:gd name="connsiteY1" fmla="*/ 0 h 6858000"/>
                        <a:gd name="connsiteX2" fmla="*/ 6096000 w 6096000"/>
                        <a:gd name="connsiteY2" fmla="*/ 6858000 h 6858000"/>
                        <a:gd name="connsiteX3" fmla="*/ 0 w 6096000"/>
                        <a:gd name="connsiteY3" fmla="*/ 6858000 h 6858000"/>
                      </a:gdLst>
                      <a:ahLst/>
                      <a:cxnLst>
                        <a:cxn ang="0">
                          <a:pos x="connsiteX0" y="connsiteY0"/>
                        </a:cxn>
                        <a:cxn ang="0">
                          <a:pos x="connsiteX1" y="connsiteY1"/>
                        </a:cxn>
                        <a:cxn ang="0">
                          <a:pos x="connsiteX2" y="connsiteY2"/>
                        </a:cxn>
                        <a:cxn ang="0">
                          <a:pos x="connsiteX3" y="connsiteY3"/>
                        </a:cxn>
                      </a:cxnLst>
                      <a:rect l="l" t="t" r="r" b="b"/>
                      <a:pathLst>
                        <a:path w="6096000" h="6858000">
                          <a:moveTo>
                            <a:pt x="0" y="0"/>
                          </a:moveTo>
                          <a:lnTo>
                            <a:pt x="6096000" y="0"/>
                          </a:lnTo>
                          <a:lnTo>
                            <a:pt x="6096000" y="6858000"/>
                          </a:lnTo>
                          <a:lnTo>
                            <a:pt x="0" y="6858000"/>
                          </a:lnTo>
                          <a:close/>
                        </a:path>
                      </a:pathLst>
                    </a:custGeom>
                    <a:solidFill>
                      <a:schemeClr val="accent4">
                        <a:lumMod val="50000"/>
                      </a:schemeClr>
                    </a:solid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7ADE">
        <w:rPr>
          <w:rFonts w:eastAsia="Times New Roman"/>
        </w:rPr>
        <w:t>Mille Lacs Corporate Ventures also has an internship program at the Casino. Twenty-seven teens took part in this program.</w:t>
      </w:r>
    </w:p>
    <w:p w14:paraId="63B315B6" w14:textId="5CAF640E" w:rsidR="00214B89" w:rsidRPr="00EC7DC4" w:rsidRDefault="00214B89" w:rsidP="00F844CB">
      <w:pPr>
        <w:pStyle w:val="Heading3"/>
      </w:pPr>
      <w:bookmarkStart w:id="138" w:name="_Toc90381898"/>
      <w:bookmarkStart w:id="139" w:name="_Toc90384287"/>
      <w:bookmarkStart w:id="140" w:name="_Toc121729652"/>
      <w:r w:rsidRPr="00EC7DC4">
        <w:t>MCLV Youth Ambassadors</w:t>
      </w:r>
      <w:bookmarkEnd w:id="138"/>
      <w:bookmarkEnd w:id="139"/>
      <w:bookmarkEnd w:id="140"/>
    </w:p>
    <w:p w14:paraId="6854D3E9" w14:textId="0A5761A4" w:rsidR="00214B89" w:rsidRDefault="00214B89" w:rsidP="00214B89">
      <w:pPr>
        <w:rPr>
          <w:rFonts w:eastAsia="Times New Roman"/>
        </w:rPr>
      </w:pPr>
      <w:r w:rsidRPr="00EC7DC4">
        <w:rPr>
          <w:rFonts w:eastAsia="Times New Roman"/>
        </w:rPr>
        <w:t>The Ge-Niigaanizijig program has partnered with the Mille Lacs Corporate Ventures</w:t>
      </w:r>
      <w:r w:rsidR="007600D9" w:rsidRPr="00EC7DC4">
        <w:rPr>
          <w:rFonts w:eastAsia="Times New Roman"/>
        </w:rPr>
        <w:t xml:space="preserve"> (MLCV)</w:t>
      </w:r>
      <w:r w:rsidRPr="00EC7DC4">
        <w:rPr>
          <w:rFonts w:eastAsia="Times New Roman"/>
        </w:rPr>
        <w:t xml:space="preserve"> program again this year to offer internships at the casinos. A total of </w:t>
      </w:r>
      <w:r w:rsidR="00651036" w:rsidRPr="00EC7DC4">
        <w:rPr>
          <w:rFonts w:eastAsia="Times New Roman"/>
        </w:rPr>
        <w:t>27</w:t>
      </w:r>
      <w:r w:rsidRPr="00EC7DC4">
        <w:rPr>
          <w:rFonts w:eastAsia="Times New Roman"/>
        </w:rPr>
        <w:t xml:space="preserve"> youth participated in the program, marking down another great year for this partnership. Youth were exposed </w:t>
      </w:r>
      <w:r w:rsidR="007600D9" w:rsidRPr="00EC7DC4">
        <w:rPr>
          <w:rFonts w:eastAsia="Times New Roman"/>
        </w:rPr>
        <w:t xml:space="preserve">to </w:t>
      </w:r>
      <w:r w:rsidRPr="00EC7DC4">
        <w:rPr>
          <w:rFonts w:eastAsia="Times New Roman"/>
        </w:rPr>
        <w:t>the inner workings of the casino, learned business strategy, leadership skills, and made network connections that will help them succeed in the many different business and school environments.</w:t>
      </w:r>
    </w:p>
    <w:p w14:paraId="0E369494" w14:textId="34B1D581" w:rsidR="00214B89" w:rsidRPr="00EC7DC4" w:rsidRDefault="00214B89" w:rsidP="00F844CB">
      <w:pPr>
        <w:pStyle w:val="Heading3"/>
      </w:pPr>
      <w:bookmarkStart w:id="141" w:name="_Toc90381899"/>
      <w:bookmarkStart w:id="142" w:name="_Toc90384288"/>
      <w:bookmarkStart w:id="143" w:name="_Toc121729653"/>
      <w:r w:rsidRPr="00EC7DC4">
        <w:t>Camps</w:t>
      </w:r>
      <w:bookmarkEnd w:id="141"/>
      <w:bookmarkEnd w:id="142"/>
      <w:bookmarkEnd w:id="143"/>
    </w:p>
    <w:p w14:paraId="55C9322C" w14:textId="0667BA25" w:rsidR="00F86E24" w:rsidRDefault="00F52F5C" w:rsidP="00214B89">
      <w:pPr>
        <w:rPr>
          <w:rFonts w:eastAsia="Times New Roman"/>
        </w:rPr>
      </w:pPr>
      <w:r w:rsidRPr="00D145C0">
        <w:rPr>
          <w:noProof/>
        </w:rPr>
        <w:drawing>
          <wp:anchor distT="0" distB="0" distL="114300" distR="114300" simplePos="0" relativeHeight="251718656" behindDoc="0" locked="0" layoutInCell="1" allowOverlap="1" wp14:anchorId="4C9698DC" wp14:editId="19EF9449">
            <wp:simplePos x="0" y="0"/>
            <wp:positionH relativeFrom="margin">
              <wp:align>left</wp:align>
            </wp:positionH>
            <wp:positionV relativeFrom="paragraph">
              <wp:posOffset>594995</wp:posOffset>
            </wp:positionV>
            <wp:extent cx="2660650" cy="3606800"/>
            <wp:effectExtent l="3175" t="0" r="9525" b="9525"/>
            <wp:wrapSquare wrapText="bothSides"/>
            <wp:docPr id="51" name="Picture 4" descr="A picture containing wall, indoor, dirty">
              <a:extLst xmlns:a="http://schemas.openxmlformats.org/drawingml/2006/main">
                <a:ext uri="{FF2B5EF4-FFF2-40B4-BE49-F238E27FC236}">
                  <a16:creationId xmlns:a16="http://schemas.microsoft.com/office/drawing/2014/main" id="{351D33A3-2B79-D0AA-10A9-5BA494F0E6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picture containing wall, indoor, dirty">
                      <a:extLst>
                        <a:ext uri="{FF2B5EF4-FFF2-40B4-BE49-F238E27FC236}">
                          <a16:creationId xmlns:a16="http://schemas.microsoft.com/office/drawing/2014/main" id="{351D33A3-2B79-D0AA-10A9-5BA494F0E688}"/>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27785" t="10569" r="29599" b="12436"/>
                    <a:stretch/>
                  </pic:blipFill>
                  <pic:spPr bwMode="auto">
                    <a:xfrm rot="5400000">
                      <a:off x="0" y="0"/>
                      <a:ext cx="2660650" cy="3606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149CF">
        <w:rPr>
          <w:rFonts w:eastAsia="Times New Roman"/>
        </w:rPr>
        <w:t xml:space="preserve">Three </w:t>
      </w:r>
      <w:r w:rsidR="00214B89" w:rsidRPr="00EC7DC4">
        <w:rPr>
          <w:rFonts w:eastAsia="Times New Roman"/>
        </w:rPr>
        <w:t xml:space="preserve">camps were offered </w:t>
      </w:r>
      <w:r w:rsidR="008149CF">
        <w:rPr>
          <w:rFonts w:eastAsia="Times New Roman"/>
        </w:rPr>
        <w:t xml:space="preserve">in FY22. Twenty-two youth attended the </w:t>
      </w:r>
      <w:r w:rsidR="008149CF" w:rsidRPr="008149CF">
        <w:rPr>
          <w:rFonts w:eastAsia="Times New Roman"/>
        </w:rPr>
        <w:t>21st Century Camp</w:t>
      </w:r>
      <w:r w:rsidR="008149CF">
        <w:rPr>
          <w:rFonts w:eastAsia="Times New Roman"/>
        </w:rPr>
        <w:t xml:space="preserve"> to learn about technology and expand </w:t>
      </w:r>
      <w:r w:rsidR="008149CF" w:rsidRPr="00BE7765">
        <w:rPr>
          <w:rFonts w:eastAsia="Times New Roman"/>
        </w:rPr>
        <w:t xml:space="preserve">their STEM skills. Ten youth </w:t>
      </w:r>
      <w:r w:rsidR="00381D1B" w:rsidRPr="00BE7765">
        <w:rPr>
          <w:rFonts w:eastAsia="Times New Roman"/>
        </w:rPr>
        <w:t xml:space="preserve">discovered what it takes </w:t>
      </w:r>
      <w:r w:rsidR="00B902DF" w:rsidRPr="00BE7765">
        <w:rPr>
          <w:rFonts w:eastAsia="Times New Roman"/>
        </w:rPr>
        <w:t>to be</w:t>
      </w:r>
      <w:r w:rsidR="00381D1B" w:rsidRPr="00BE7765">
        <w:rPr>
          <w:rFonts w:eastAsia="Times New Roman"/>
        </w:rPr>
        <w:t xml:space="preserve"> a Veterinarian</w:t>
      </w:r>
      <w:r w:rsidR="008149CF" w:rsidRPr="00BE7765">
        <w:rPr>
          <w:rFonts w:eastAsia="Times New Roman"/>
        </w:rPr>
        <w:t xml:space="preserve"> at a Vet Clinic. Another </w:t>
      </w:r>
      <w:r w:rsidR="00EE7F85">
        <w:rPr>
          <w:rFonts w:eastAsia="Times New Roman"/>
        </w:rPr>
        <w:t>five</w:t>
      </w:r>
      <w:r w:rsidR="008149CF" w:rsidRPr="00BE7765">
        <w:rPr>
          <w:rFonts w:eastAsia="Times New Roman"/>
        </w:rPr>
        <w:t xml:space="preserve"> youth explored careers at a Trade Camp.</w:t>
      </w:r>
    </w:p>
    <w:p w14:paraId="4E3F318B" w14:textId="39BB1DF0" w:rsidR="009D1801" w:rsidRDefault="009D1801" w:rsidP="00214B89">
      <w:pPr>
        <w:rPr>
          <w:rFonts w:eastAsia="Times New Roman"/>
        </w:rPr>
      </w:pPr>
      <w:r>
        <w:rPr>
          <w:rFonts w:eastAsia="Times New Roman"/>
        </w:rPr>
        <w:t xml:space="preserve">In addition to these camps, other activities include a Cooking Club which has nine youth under 12 taking part. </w:t>
      </w:r>
      <w:r w:rsidR="0071145B">
        <w:rPr>
          <w:rFonts w:eastAsia="Times New Roman"/>
        </w:rPr>
        <w:t>Twenty-four</w:t>
      </w:r>
      <w:r>
        <w:rPr>
          <w:rFonts w:eastAsia="Times New Roman"/>
        </w:rPr>
        <w:t xml:space="preserve"> youth also put on a fashion show. </w:t>
      </w:r>
    </w:p>
    <w:p w14:paraId="4B4E856F" w14:textId="5A011820" w:rsidR="009D1801" w:rsidRPr="00B902DF" w:rsidRDefault="00B902DF" w:rsidP="00B902DF">
      <w:pPr>
        <w:pStyle w:val="Heading3"/>
      </w:pPr>
      <w:r w:rsidRPr="00B902DF">
        <w:t>D</w:t>
      </w:r>
      <w:r w:rsidR="00B643BB">
        <w:t>oghouse</w:t>
      </w:r>
      <w:r>
        <w:t xml:space="preserve"> </w:t>
      </w:r>
      <w:r w:rsidR="009D1801" w:rsidRPr="00B902DF">
        <w:t>Building</w:t>
      </w:r>
    </w:p>
    <w:p w14:paraId="512B84EA" w14:textId="545CE30D" w:rsidR="00F52F5C" w:rsidRDefault="009D1801" w:rsidP="009D1801">
      <w:r>
        <w:t xml:space="preserve">As a </w:t>
      </w:r>
      <w:r w:rsidR="00F52F5C">
        <w:t>community service project</w:t>
      </w:r>
      <w:r>
        <w:t>, the yout</w:t>
      </w:r>
      <w:r w:rsidR="0071145B">
        <w:t>h regularly met in the program workshop to build dog houses for community members</w:t>
      </w:r>
      <w:r w:rsidR="0092261A">
        <w:t xml:space="preserve">. </w:t>
      </w:r>
      <w:r w:rsidR="00F52F5C">
        <w:t>In addition to helping the community and caring for pets, the project also teaches basic carpentry and team building skills.</w:t>
      </w:r>
    </w:p>
    <w:p w14:paraId="41BECBB2" w14:textId="0A7F50BE" w:rsidR="009D1801" w:rsidRDefault="0092261A" w:rsidP="009D1801">
      <w:r>
        <w:t>While attending area Pet Clinics</w:t>
      </w:r>
      <w:r w:rsidR="00EE7F85">
        <w:t>,</w:t>
      </w:r>
      <w:r>
        <w:t xml:space="preserve"> </w:t>
      </w:r>
      <w:r w:rsidR="00F52F5C">
        <w:t xml:space="preserve">band members </w:t>
      </w:r>
      <w:r>
        <w:t>can</w:t>
      </w:r>
      <w:r w:rsidR="0071145B">
        <w:t xml:space="preserve"> register to receive </w:t>
      </w:r>
      <w:r w:rsidR="00F52F5C">
        <w:t>one</w:t>
      </w:r>
      <w:r w:rsidR="0071145B">
        <w:t>. To date, 14 dog houses have been built</w:t>
      </w:r>
      <w:r>
        <w:t xml:space="preserve"> and are keeping pets warm this winter.</w:t>
      </w:r>
    </w:p>
    <w:p w14:paraId="053D4214" w14:textId="77777777" w:rsidR="00214B89" w:rsidRPr="00EC7DC4" w:rsidRDefault="00214B89" w:rsidP="00F844CB">
      <w:pPr>
        <w:pStyle w:val="Heading3"/>
      </w:pPr>
      <w:bookmarkStart w:id="144" w:name="_Toc90381900"/>
      <w:bookmarkStart w:id="145" w:name="_Toc90384289"/>
      <w:bookmarkStart w:id="146" w:name="_Toc121729654"/>
      <w:r w:rsidRPr="00EC7DC4">
        <w:t>Summer Food Program</w:t>
      </w:r>
      <w:bookmarkEnd w:id="144"/>
      <w:bookmarkEnd w:id="145"/>
      <w:bookmarkEnd w:id="146"/>
    </w:p>
    <w:p w14:paraId="1A1CA327" w14:textId="5CECBF34" w:rsidR="00214B89" w:rsidRPr="00EC7DC4" w:rsidRDefault="00F52F5C" w:rsidP="00214B89">
      <w:pPr>
        <w:rPr>
          <w:rFonts w:eastAsia="Times New Roman"/>
          <w:strike/>
        </w:rPr>
      </w:pPr>
      <w:r>
        <w:rPr>
          <w:noProof/>
        </w:rPr>
        <mc:AlternateContent>
          <mc:Choice Requires="wps">
            <w:drawing>
              <wp:anchor distT="0" distB="0" distL="114300" distR="114300" simplePos="0" relativeHeight="251721728" behindDoc="0" locked="0" layoutInCell="1" allowOverlap="1" wp14:anchorId="2C280D18" wp14:editId="17186381">
                <wp:simplePos x="0" y="0"/>
                <wp:positionH relativeFrom="margin">
                  <wp:align>left</wp:align>
                </wp:positionH>
                <wp:positionV relativeFrom="paragraph">
                  <wp:posOffset>737870</wp:posOffset>
                </wp:positionV>
                <wp:extent cx="3575685" cy="190500"/>
                <wp:effectExtent l="0" t="0" r="5715" b="0"/>
                <wp:wrapSquare wrapText="bothSides"/>
                <wp:docPr id="201" name="Text Box 201"/>
                <wp:cNvGraphicFramePr/>
                <a:graphic xmlns:a="http://schemas.openxmlformats.org/drawingml/2006/main">
                  <a:graphicData uri="http://schemas.microsoft.com/office/word/2010/wordprocessingShape">
                    <wps:wsp>
                      <wps:cNvSpPr txBox="1"/>
                      <wps:spPr>
                        <a:xfrm>
                          <a:off x="0" y="0"/>
                          <a:ext cx="3575685" cy="190500"/>
                        </a:xfrm>
                        <a:prstGeom prst="rect">
                          <a:avLst/>
                        </a:prstGeom>
                        <a:solidFill>
                          <a:prstClr val="white"/>
                        </a:solidFill>
                        <a:ln>
                          <a:noFill/>
                        </a:ln>
                      </wps:spPr>
                      <wps:txbx>
                        <w:txbxContent>
                          <w:p w14:paraId="02070438" w14:textId="45BA014A" w:rsidR="001244CE" w:rsidRPr="00F52F5C" w:rsidRDefault="001244CE" w:rsidP="00F52F5C">
                            <w:pPr>
                              <w:pStyle w:val="Caption"/>
                              <w:rPr>
                                <w:b w:val="0"/>
                                <w:bCs w:val="0"/>
                                <w:i/>
                                <w:iCs/>
                                <w:sz w:val="21"/>
                                <w:szCs w:val="21"/>
                              </w:rPr>
                            </w:pPr>
                            <w:r w:rsidRPr="00F52F5C">
                              <w:rPr>
                                <w:b w:val="0"/>
                                <w:bCs w:val="0"/>
                                <w:i/>
                                <w:iCs/>
                              </w:rPr>
                              <w:t>Building Dog Houses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280D18" id="Text Box 201" o:spid="_x0000_s1038" type="#_x0000_t202" style="position:absolute;margin-left:0;margin-top:58.1pt;width:281.55pt;height:15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" stroked="f">
                <v:textbox inset="0,0,0,0">
                  <w:txbxContent>
                    <w:p w14:paraId="02070438" w14:textId="45BA014A" w:rsidR="001244CE" w:rsidRPr="00F52F5C" w:rsidRDefault="001244CE" w:rsidP="00F52F5C">
                      <w:pPr>
                        <w:pStyle w:val="Caption"/>
                        <w:rPr>
                          <w:b w:val="0"/>
                          <w:bCs w:val="0"/>
                          <w:i/>
                          <w:iCs/>
                          <w:sz w:val="21"/>
                          <w:szCs w:val="21"/>
                        </w:rPr>
                      </w:pPr>
                      <w:r w:rsidRPr="00F52F5C">
                        <w:rPr>
                          <w:b w:val="0"/>
                          <w:bCs w:val="0"/>
                          <w:i/>
                          <w:iCs/>
                        </w:rPr>
                        <w:t>Building Dog Houses</w:t>
                      </w:r>
                    </w:p>
                  </w:txbxContent>
                </v:textbox>
                <w10:wrap type="square" anchorx="margin"/>
              </v:shape>
            </w:pict>
          </mc:Fallback>
        </mc:AlternateContent>
      </w:r>
      <w:r w:rsidR="00214B89" w:rsidRPr="00EC7DC4">
        <w:rPr>
          <w:rFonts w:eastAsia="Times New Roman"/>
        </w:rPr>
        <w:t>In</w:t>
      </w:r>
      <w:r w:rsidR="00703840" w:rsidRPr="00EC7DC4">
        <w:rPr>
          <w:rFonts w:eastAsia="Times New Roman"/>
        </w:rPr>
        <w:t xml:space="preserve"> 2022</w:t>
      </w:r>
      <w:r w:rsidR="00214B89" w:rsidRPr="00EC7DC4">
        <w:rPr>
          <w:rFonts w:eastAsia="Times New Roman"/>
        </w:rPr>
        <w:t>, Aanjibimaadizing once again provided the Summer Food Program in partnership with Nay Ah Shing Schools</w:t>
      </w:r>
      <w:r w:rsidR="00822203" w:rsidRPr="00EC7DC4">
        <w:rPr>
          <w:rFonts w:eastAsia="Times New Roman"/>
        </w:rPr>
        <w:t xml:space="preserve"> (NASS)</w:t>
      </w:r>
      <w:r w:rsidR="00214B89" w:rsidRPr="00EC7DC4">
        <w:rPr>
          <w:rFonts w:eastAsia="Times New Roman"/>
        </w:rPr>
        <w:t xml:space="preserve"> for families.</w:t>
      </w:r>
      <w:r w:rsidR="00703840" w:rsidRPr="00EC7DC4">
        <w:rPr>
          <w:rFonts w:eastAsia="Times New Roman"/>
        </w:rPr>
        <w:t xml:space="preserve"> Youth could receive a hot lunch in D1, D2a and D3 for free throughout the summer. Ge-Niigaanizijig provided </w:t>
      </w:r>
      <w:r w:rsidR="00EE7F85">
        <w:rPr>
          <w:rFonts w:eastAsia="Times New Roman"/>
        </w:rPr>
        <w:t>two</w:t>
      </w:r>
      <w:r w:rsidR="00703840" w:rsidRPr="00EC7DC4">
        <w:rPr>
          <w:rFonts w:eastAsia="Times New Roman"/>
        </w:rPr>
        <w:t xml:space="preserve"> staff to assist with cooking</w:t>
      </w:r>
      <w:r w:rsidR="00214B89" w:rsidRPr="00EC7DC4">
        <w:rPr>
          <w:rFonts w:eastAsia="Times New Roman"/>
        </w:rPr>
        <w:t>.</w:t>
      </w:r>
    </w:p>
    <w:p w14:paraId="57ABD73F" w14:textId="77777777" w:rsidR="00214B89" w:rsidRPr="00EC7DC4" w:rsidRDefault="00214B89" w:rsidP="00F844CB">
      <w:pPr>
        <w:pStyle w:val="Heading3"/>
      </w:pPr>
      <w:bookmarkStart w:id="147" w:name="_Toc90381901"/>
      <w:bookmarkStart w:id="148" w:name="_Toc90384290"/>
      <w:bookmarkStart w:id="149" w:name="_Toc121729655"/>
      <w:r w:rsidRPr="00EC7DC4">
        <w:t>Ojibwemowin and Traditional teachings</w:t>
      </w:r>
      <w:bookmarkEnd w:id="147"/>
      <w:bookmarkEnd w:id="148"/>
      <w:bookmarkEnd w:id="149"/>
    </w:p>
    <w:p w14:paraId="766D820C" w14:textId="49DE9556" w:rsidR="00214B89" w:rsidRDefault="00214B89" w:rsidP="00214B89">
      <w:pPr>
        <w:rPr>
          <w:rFonts w:eastAsia="Times New Roman"/>
        </w:rPr>
      </w:pPr>
      <w:r w:rsidRPr="00EC7DC4">
        <w:rPr>
          <w:rFonts w:eastAsia="Times New Roman"/>
        </w:rPr>
        <w:t>One of Ge-Niigaanizijig’s goals is to include Ojibwe Language and Culture teachings into our lessons and activities.  Samantha Peet from D</w:t>
      </w:r>
      <w:r w:rsidR="00E52AAB" w:rsidRPr="00EC7DC4">
        <w:rPr>
          <w:rFonts w:eastAsia="Times New Roman"/>
        </w:rPr>
        <w:t>II</w:t>
      </w:r>
      <w:r w:rsidRPr="00EC7DC4">
        <w:rPr>
          <w:rFonts w:eastAsia="Times New Roman"/>
        </w:rPr>
        <w:t xml:space="preserve"> has led the instruction of Ojibwemowin along with assistance from James Clark. There are </w:t>
      </w:r>
      <w:r w:rsidR="00F86E24" w:rsidRPr="00EC7DC4">
        <w:rPr>
          <w:rFonts w:eastAsia="Times New Roman"/>
        </w:rPr>
        <w:t>110</w:t>
      </w:r>
      <w:r w:rsidRPr="00EC7DC4">
        <w:rPr>
          <w:rFonts w:eastAsia="Times New Roman"/>
        </w:rPr>
        <w:t xml:space="preserve"> youth participating in these classes and have been learning more each lesson. We also encourage and incentivize traditional teaching participation. In place of our group activities, our members can choose to participate in a traditional activity and receive a higher incentive pay. Traditional activities have included sugar bushing, canoe making, </w:t>
      </w:r>
      <w:r w:rsidR="00703840" w:rsidRPr="00EC7DC4">
        <w:rPr>
          <w:rFonts w:eastAsia="Times New Roman"/>
        </w:rPr>
        <w:t xml:space="preserve">birch bark harvesting, sewing, </w:t>
      </w:r>
      <w:r w:rsidR="00703840" w:rsidRPr="00EC7DC4">
        <w:rPr>
          <w:rFonts w:eastAsia="Times New Roman"/>
        </w:rPr>
        <w:lastRenderedPageBreak/>
        <w:t xml:space="preserve">beading, </w:t>
      </w:r>
      <w:r w:rsidRPr="00EC7DC4">
        <w:rPr>
          <w:rFonts w:eastAsia="Times New Roman"/>
        </w:rPr>
        <w:t>moccasin making, and attending powwows and ceremonial dances</w:t>
      </w:r>
      <w:r w:rsidR="00F86E24" w:rsidRPr="00EC7DC4">
        <w:rPr>
          <w:rFonts w:eastAsia="Times New Roman"/>
        </w:rPr>
        <w:t>. One hundred nineteen youth have taken part</w:t>
      </w:r>
      <w:r w:rsidR="000D3720">
        <w:rPr>
          <w:rFonts w:eastAsia="Times New Roman"/>
        </w:rPr>
        <w:t xml:space="preserve"> in these </w:t>
      </w:r>
      <w:r w:rsidR="00C60A6E">
        <w:rPr>
          <w:rFonts w:eastAsia="Times New Roman"/>
        </w:rPr>
        <w:t>activities</w:t>
      </w:r>
      <w:r w:rsidR="000D3720">
        <w:rPr>
          <w:rFonts w:eastAsia="Times New Roman"/>
        </w:rPr>
        <w:t>.</w:t>
      </w:r>
    </w:p>
    <w:p w14:paraId="6222F15B" w14:textId="3D199B68" w:rsidR="00214B89" w:rsidRPr="00F86427" w:rsidRDefault="008E7C2E" w:rsidP="00F844CB">
      <w:pPr>
        <w:pStyle w:val="Heading3"/>
      </w:pPr>
      <w:bookmarkStart w:id="150" w:name="_Toc90381903"/>
      <w:bookmarkStart w:id="151" w:name="_Toc90384292"/>
      <w:bookmarkStart w:id="152" w:name="_Toc121729656"/>
      <w:r w:rsidRPr="00D145C0">
        <w:rPr>
          <w:noProof/>
        </w:rPr>
        <w:drawing>
          <wp:anchor distT="0" distB="0" distL="114300" distR="114300" simplePos="0" relativeHeight="251719680" behindDoc="0" locked="0" layoutInCell="1" allowOverlap="1" wp14:anchorId="3682E315" wp14:editId="1DADFB12">
            <wp:simplePos x="0" y="0"/>
            <wp:positionH relativeFrom="margin">
              <wp:posOffset>4618990</wp:posOffset>
            </wp:positionH>
            <wp:positionV relativeFrom="paragraph">
              <wp:posOffset>186055</wp:posOffset>
            </wp:positionV>
            <wp:extent cx="2236470" cy="1412875"/>
            <wp:effectExtent l="0" t="0" r="0" b="0"/>
            <wp:wrapSquare wrapText="bothSides"/>
            <wp:docPr id="50" name="Picture 6" descr="A group of people playing in a grassy field">
              <a:extLst xmlns:a="http://schemas.openxmlformats.org/drawingml/2006/main">
                <a:ext uri="{FF2B5EF4-FFF2-40B4-BE49-F238E27FC236}">
                  <a16:creationId xmlns:a16="http://schemas.microsoft.com/office/drawing/2014/main" id="{D00E9E24-8762-07A1-6D10-5BAE5C91EB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group of people playing in a grassy field">
                      <a:extLst>
                        <a:ext uri="{FF2B5EF4-FFF2-40B4-BE49-F238E27FC236}">
                          <a16:creationId xmlns:a16="http://schemas.microsoft.com/office/drawing/2014/main" id="{D00E9E24-8762-07A1-6D10-5BAE5C91EB25}"/>
                        </a:ext>
                      </a:extLst>
                    </pic:cNvPr>
                    <pic:cNvPicPr>
                      <a:picLocks noChangeAspect="1"/>
                    </pic:cNvPicPr>
                  </pic:nvPicPr>
                  <pic:blipFill rotWithShape="1">
                    <a:blip r:embed="rId42" cstate="print">
                      <a:extLst>
                        <a:ext uri="{28A0092B-C50C-407E-A947-70E740481C1C}">
                          <a14:useLocalDpi xmlns:a14="http://schemas.microsoft.com/office/drawing/2010/main" val="0"/>
                        </a:ext>
                      </a:extLst>
                    </a:blip>
                    <a:srcRect l="7790" t="32220" b="24081"/>
                    <a:stretch/>
                  </pic:blipFill>
                  <pic:spPr bwMode="auto">
                    <a:xfrm>
                      <a:off x="0" y="0"/>
                      <a:ext cx="2236470" cy="14128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4B89" w:rsidRPr="00F86427">
        <w:t>Sports</w:t>
      </w:r>
      <w:bookmarkEnd w:id="150"/>
      <w:bookmarkEnd w:id="151"/>
      <w:bookmarkEnd w:id="152"/>
    </w:p>
    <w:p w14:paraId="4074C692" w14:textId="53865BBC" w:rsidR="009D1801" w:rsidRPr="009D1801" w:rsidRDefault="00214B89" w:rsidP="00214B89">
      <w:pPr>
        <w:rPr>
          <w:rFonts w:eastAsia="Times New Roman"/>
        </w:rPr>
      </w:pPr>
      <w:r w:rsidRPr="009D1801">
        <w:rPr>
          <w:rFonts w:eastAsia="Times New Roman"/>
        </w:rPr>
        <w:t xml:space="preserve">Ge-Niigaanizijig Fitness Coordinator, Tim Taggart, worked with our members and their families throughout the summer. We offered golf, softball, kickball, basketball, and personal training. Over the course of the summer, </w:t>
      </w:r>
      <w:r w:rsidR="00F86E24" w:rsidRPr="009D1801">
        <w:rPr>
          <w:rFonts w:eastAsia="Times New Roman"/>
        </w:rPr>
        <w:t xml:space="preserve">these </w:t>
      </w:r>
      <w:r w:rsidR="004C51D2" w:rsidRPr="009D1801">
        <w:rPr>
          <w:rFonts w:eastAsia="Times New Roman"/>
        </w:rPr>
        <w:t>activities</w:t>
      </w:r>
      <w:r w:rsidR="00F86E24" w:rsidRPr="009D1801">
        <w:rPr>
          <w:rFonts w:eastAsia="Times New Roman"/>
        </w:rPr>
        <w:t xml:space="preserve"> had</w:t>
      </w:r>
      <w:r w:rsidRPr="009D1801">
        <w:rPr>
          <w:rFonts w:eastAsia="Times New Roman"/>
        </w:rPr>
        <w:t xml:space="preserve"> </w:t>
      </w:r>
      <w:r w:rsidR="009D1801" w:rsidRPr="009D1801">
        <w:rPr>
          <w:rFonts w:eastAsia="Times New Roman"/>
        </w:rPr>
        <w:t>188</w:t>
      </w:r>
      <w:r w:rsidRPr="009D1801">
        <w:rPr>
          <w:rFonts w:eastAsia="Times New Roman"/>
        </w:rPr>
        <w:t xml:space="preserve"> participants. </w:t>
      </w:r>
      <w:r w:rsidR="009D1801">
        <w:rPr>
          <w:rFonts w:eastAsia="Times New Roman"/>
        </w:rPr>
        <w:t>A football camp was also held which had 48 participants.</w:t>
      </w:r>
      <w:r w:rsidR="003E17BE">
        <w:rPr>
          <w:rFonts w:eastAsia="Times New Roman"/>
        </w:rPr>
        <w:t xml:space="preserve"> One hundred twenty-five youth also went to watch and support Tim at his boxing matches.</w:t>
      </w:r>
    </w:p>
    <w:p w14:paraId="0CC5F4E2" w14:textId="3604AE4C" w:rsidR="00B50CBE" w:rsidRDefault="008E7C2E" w:rsidP="00700E7E">
      <w:pPr>
        <w:rPr>
          <w:rFonts w:eastAsia="Times New Roman"/>
        </w:rPr>
      </w:pPr>
      <w:r>
        <w:rPr>
          <w:noProof/>
        </w:rPr>
        <mc:AlternateContent>
          <mc:Choice Requires="wps">
            <w:drawing>
              <wp:anchor distT="0" distB="0" distL="114300" distR="114300" simplePos="0" relativeHeight="251723776" behindDoc="0" locked="0" layoutInCell="1" allowOverlap="1" wp14:anchorId="52BAD45C" wp14:editId="3685A5A6">
                <wp:simplePos x="0" y="0"/>
                <wp:positionH relativeFrom="column">
                  <wp:posOffset>4621530</wp:posOffset>
                </wp:positionH>
                <wp:positionV relativeFrom="paragraph">
                  <wp:posOffset>262890</wp:posOffset>
                </wp:positionV>
                <wp:extent cx="2236470" cy="635"/>
                <wp:effectExtent l="0" t="0" r="0" b="0"/>
                <wp:wrapSquare wrapText="bothSides"/>
                <wp:docPr id="202" name="Text Box 202"/>
                <wp:cNvGraphicFramePr/>
                <a:graphic xmlns:a="http://schemas.openxmlformats.org/drawingml/2006/main">
                  <a:graphicData uri="http://schemas.microsoft.com/office/word/2010/wordprocessingShape">
                    <wps:wsp>
                      <wps:cNvSpPr txBox="1"/>
                      <wps:spPr>
                        <a:xfrm>
                          <a:off x="0" y="0"/>
                          <a:ext cx="2236470" cy="635"/>
                        </a:xfrm>
                        <a:prstGeom prst="rect">
                          <a:avLst/>
                        </a:prstGeom>
                        <a:solidFill>
                          <a:prstClr val="white"/>
                        </a:solidFill>
                        <a:ln>
                          <a:noFill/>
                        </a:ln>
                      </wps:spPr>
                      <wps:txbx>
                        <w:txbxContent>
                          <w:p w14:paraId="123F11DC" w14:textId="27793605" w:rsidR="001244CE" w:rsidRPr="00F52F5C" w:rsidRDefault="001244CE" w:rsidP="00F52F5C">
                            <w:pPr>
                              <w:pStyle w:val="Caption"/>
                              <w:rPr>
                                <w:rFonts w:eastAsia="Times New Roman"/>
                                <w:b w:val="0"/>
                                <w:bCs w:val="0"/>
                                <w:i/>
                                <w:iCs/>
                                <w:caps/>
                                <w:color w:val="1B608B" w:themeColor="accent1" w:themeShade="BF"/>
                                <w:szCs w:val="28"/>
                              </w:rPr>
                            </w:pPr>
                            <w:r w:rsidRPr="00F52F5C">
                              <w:rPr>
                                <w:b w:val="0"/>
                                <w:bCs w:val="0"/>
                                <w:i/>
                                <w:iCs/>
                              </w:rPr>
                              <w:t>Golfing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2BAD45C" id="Text Box 202" o:spid="_x0000_s1039" type="#_x0000_t202" style="position:absolute;margin-left:363.9pt;margin-top:20.7pt;width:176.1pt;height:.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" stroked="f">
                <v:textbox style="mso-fit-shape-to-text:t" inset="0,0,0,0">
                  <w:txbxContent>
                    <w:p w14:paraId="123F11DC" w14:textId="27793605" w:rsidR="001244CE" w:rsidRPr="00F52F5C" w:rsidRDefault="001244CE" w:rsidP="00F52F5C">
                      <w:pPr>
                        <w:pStyle w:val="Caption"/>
                        <w:rPr>
                          <w:rFonts w:eastAsia="Times New Roman"/>
                          <w:b w:val="0"/>
                          <w:bCs w:val="0"/>
                          <w:i/>
                          <w:iCs/>
                          <w:caps/>
                          <w:color w:val="1B608B" w:themeColor="accent1" w:themeShade="BF"/>
                          <w:szCs w:val="28"/>
                        </w:rPr>
                      </w:pPr>
                      <w:r w:rsidRPr="00F52F5C">
                        <w:rPr>
                          <w:b w:val="0"/>
                          <w:bCs w:val="0"/>
                          <w:i/>
                          <w:iCs/>
                        </w:rPr>
                        <w:t>Golfing</w:t>
                      </w:r>
                    </w:p>
                  </w:txbxContent>
                </v:textbox>
                <w10:wrap type="square"/>
              </v:shape>
            </w:pict>
          </mc:Fallback>
        </mc:AlternateContent>
      </w:r>
      <w:r w:rsidR="00214B89" w:rsidRPr="009D1801">
        <w:rPr>
          <w:rFonts w:eastAsia="Times New Roman"/>
        </w:rPr>
        <w:t xml:space="preserve">During Pow Wow weekend at Mille Lacs, we held </w:t>
      </w:r>
      <w:r w:rsidR="009D1801">
        <w:rPr>
          <w:rFonts w:eastAsia="Times New Roman"/>
        </w:rPr>
        <w:t>our second annual</w:t>
      </w:r>
      <w:r w:rsidR="00214B89" w:rsidRPr="009D1801">
        <w:rPr>
          <w:rFonts w:eastAsia="Times New Roman"/>
        </w:rPr>
        <w:t xml:space="preserve"> MMIW 5k run</w:t>
      </w:r>
      <w:r w:rsidR="009D1801">
        <w:rPr>
          <w:rFonts w:eastAsia="Times New Roman"/>
        </w:rPr>
        <w:t>. There were 77 participants. In FY21</w:t>
      </w:r>
      <w:r w:rsidR="00EE7F85">
        <w:rPr>
          <w:rFonts w:eastAsia="Times New Roman"/>
        </w:rPr>
        <w:t>,</w:t>
      </w:r>
      <w:r w:rsidR="009D1801">
        <w:rPr>
          <w:rFonts w:eastAsia="Times New Roman"/>
        </w:rPr>
        <w:t xml:space="preserve"> there </w:t>
      </w:r>
      <w:r w:rsidR="00EE7F85">
        <w:rPr>
          <w:rFonts w:eastAsia="Times New Roman"/>
        </w:rPr>
        <w:t>had been</w:t>
      </w:r>
      <w:r w:rsidR="009D1801">
        <w:rPr>
          <w:rFonts w:eastAsia="Times New Roman"/>
        </w:rPr>
        <w:t xml:space="preserve"> </w:t>
      </w:r>
      <w:r w:rsidR="00214B89" w:rsidRPr="009D1801">
        <w:rPr>
          <w:rFonts w:eastAsia="Times New Roman"/>
        </w:rPr>
        <w:t xml:space="preserve">28 participants. </w:t>
      </w:r>
    </w:p>
    <w:p w14:paraId="2150332F" w14:textId="6CDAF940" w:rsidR="00B50CBE" w:rsidRPr="00381D1B" w:rsidRDefault="008E7C2E" w:rsidP="00F844CB">
      <w:pPr>
        <w:pStyle w:val="Heading4"/>
      </w:pPr>
      <w:r w:rsidRPr="00D145C0">
        <w:rPr>
          <w:rFonts w:eastAsia="Times New Roman"/>
          <w:noProof/>
        </w:rPr>
        <w:drawing>
          <wp:anchor distT="0" distB="0" distL="114300" distR="114300" simplePos="0" relativeHeight="251724800" behindDoc="0" locked="0" layoutInCell="1" allowOverlap="1" wp14:anchorId="766A262F" wp14:editId="4030AF6A">
            <wp:simplePos x="0" y="0"/>
            <wp:positionH relativeFrom="margin">
              <wp:posOffset>3770943</wp:posOffset>
            </wp:positionH>
            <wp:positionV relativeFrom="paragraph">
              <wp:posOffset>144648</wp:posOffset>
            </wp:positionV>
            <wp:extent cx="3089275" cy="2388235"/>
            <wp:effectExtent l="0" t="0" r="0" b="0"/>
            <wp:wrapSquare wrapText="bothSides"/>
            <wp:docPr id="52" name="Picture 4" descr="A group of people playing basketball&#10;&#10;Description automatically generated with medium confidence">
              <a:extLst xmlns:a="http://schemas.openxmlformats.org/drawingml/2006/main">
                <a:ext uri="{FF2B5EF4-FFF2-40B4-BE49-F238E27FC236}">
                  <a16:creationId xmlns:a16="http://schemas.microsoft.com/office/drawing/2014/main" id="{9130A849-4803-AE30-274F-C80CAE5E80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group of people playing basketball&#10;&#10;Description automatically generated with medium confidence">
                      <a:extLst>
                        <a:ext uri="{FF2B5EF4-FFF2-40B4-BE49-F238E27FC236}">
                          <a16:creationId xmlns:a16="http://schemas.microsoft.com/office/drawing/2014/main" id="{9130A849-4803-AE30-274F-C80CAE5E80A4}"/>
                        </a:ext>
                      </a:extLst>
                    </pic:cNvPr>
                    <pic:cNvPicPr>
                      <a:picLocks noChangeAspect="1"/>
                    </pic:cNvPicPr>
                  </pic:nvPicPr>
                  <pic:blipFill rotWithShape="1">
                    <a:blip r:embed="rId43">
                      <a:extLst>
                        <a:ext uri="{28A0092B-C50C-407E-A947-70E740481C1C}">
                          <a14:useLocalDpi xmlns:a14="http://schemas.microsoft.com/office/drawing/2010/main" val="0"/>
                        </a:ext>
                      </a:extLst>
                    </a:blip>
                    <a:srcRect t="33377" r="4547" b="11259"/>
                    <a:stretch/>
                  </pic:blipFill>
                  <pic:spPr>
                    <a:xfrm>
                      <a:off x="0" y="0"/>
                      <a:ext cx="3089275" cy="2388235"/>
                    </a:xfrm>
                    <a:prstGeom prst="rect">
                      <a:avLst/>
                    </a:prstGeom>
                  </pic:spPr>
                </pic:pic>
              </a:graphicData>
            </a:graphic>
            <wp14:sizeRelH relativeFrom="page">
              <wp14:pctWidth>0</wp14:pctWidth>
            </wp14:sizeRelH>
            <wp14:sizeRelV relativeFrom="page">
              <wp14:pctHeight>0</wp14:pctHeight>
            </wp14:sizeRelV>
          </wp:anchor>
        </w:drawing>
      </w:r>
      <w:r w:rsidR="00214B89" w:rsidRPr="00381D1B">
        <w:t>Timberwolves</w:t>
      </w:r>
      <w:r w:rsidR="009D1801">
        <w:t>/Lynx</w:t>
      </w:r>
      <w:r w:rsidR="00214B89" w:rsidRPr="00381D1B">
        <w:t xml:space="preserve"> Partnership</w:t>
      </w:r>
    </w:p>
    <w:p w14:paraId="1CC84494" w14:textId="6C9A0C69" w:rsidR="00214B89" w:rsidRDefault="00214B89" w:rsidP="00B50CBE">
      <w:pPr>
        <w:rPr>
          <w:rFonts w:eastAsia="Times New Roman"/>
        </w:rPr>
      </w:pPr>
      <w:r w:rsidRPr="00381D1B">
        <w:rPr>
          <w:rFonts w:eastAsia="Times New Roman"/>
        </w:rPr>
        <w:t xml:space="preserve">Aanjibimaadizing has a 3-year partnership with the Minnesota Timberwolves and Lynx basketball teams. In this partnership, we offered life and basketball skill clinics with the youth attending a Timberwolves game afterward, two large basketball clinics on the reservation, internships for high school youth, and a job fair for adult clients. </w:t>
      </w:r>
    </w:p>
    <w:p w14:paraId="49FBA593" w14:textId="14D2A414" w:rsidR="00214B89" w:rsidRDefault="008E7C2E" w:rsidP="00214B89">
      <w:pPr>
        <w:rPr>
          <w:rFonts w:eastAsia="Times New Roman"/>
        </w:rPr>
      </w:pPr>
      <w:r>
        <w:rPr>
          <w:noProof/>
        </w:rPr>
        <mc:AlternateContent>
          <mc:Choice Requires="wps">
            <w:drawing>
              <wp:anchor distT="0" distB="0" distL="114300" distR="114300" simplePos="0" relativeHeight="251726848" behindDoc="0" locked="0" layoutInCell="1" allowOverlap="1" wp14:anchorId="57823AF0" wp14:editId="26C654BE">
                <wp:simplePos x="0" y="0"/>
                <wp:positionH relativeFrom="column">
                  <wp:posOffset>3772535</wp:posOffset>
                </wp:positionH>
                <wp:positionV relativeFrom="paragraph">
                  <wp:posOffset>1165225</wp:posOffset>
                </wp:positionV>
                <wp:extent cx="3089275" cy="635"/>
                <wp:effectExtent l="0" t="0" r="0" b="0"/>
                <wp:wrapSquare wrapText="bothSides"/>
                <wp:docPr id="203" name="Text Box 203"/>
                <wp:cNvGraphicFramePr/>
                <a:graphic xmlns:a="http://schemas.openxmlformats.org/drawingml/2006/main">
                  <a:graphicData uri="http://schemas.microsoft.com/office/word/2010/wordprocessingShape">
                    <wps:wsp>
                      <wps:cNvSpPr txBox="1"/>
                      <wps:spPr>
                        <a:xfrm>
                          <a:off x="0" y="0"/>
                          <a:ext cx="3089275" cy="635"/>
                        </a:xfrm>
                        <a:prstGeom prst="rect">
                          <a:avLst/>
                        </a:prstGeom>
                        <a:solidFill>
                          <a:prstClr val="white"/>
                        </a:solidFill>
                        <a:ln>
                          <a:noFill/>
                        </a:ln>
                      </wps:spPr>
                      <wps:txbx>
                        <w:txbxContent>
                          <w:p w14:paraId="6AC76FF8" w14:textId="2CC0E133" w:rsidR="001244CE" w:rsidRPr="00F52F5C" w:rsidRDefault="001244CE" w:rsidP="00F52F5C">
                            <w:pPr>
                              <w:pStyle w:val="Caption"/>
                              <w:rPr>
                                <w:rFonts w:eastAsia="Times New Roman"/>
                                <w:b w:val="0"/>
                                <w:bCs w:val="0"/>
                                <w:i/>
                                <w:iCs/>
                                <w:sz w:val="21"/>
                                <w:szCs w:val="21"/>
                              </w:rPr>
                            </w:pPr>
                            <w:r w:rsidRPr="00F52F5C">
                              <w:rPr>
                                <w:rFonts w:eastAsia="Times New Roman"/>
                                <w:b w:val="0"/>
                                <w:bCs w:val="0"/>
                                <w:i/>
                                <w:iCs/>
                              </w:rPr>
                              <w:t>Basketball Clinic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823AF0" id="Text Box 203" o:spid="_x0000_s1040" type="#_x0000_t202" style="position:absolute;margin-left:297.05pt;margin-top:91.75pt;width:243.25pt;height:.0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" stroked="f">
                <v:textbox style="mso-fit-shape-to-text:t" inset="0,0,0,0">
                  <w:txbxContent>
                    <w:p w14:paraId="6AC76FF8" w14:textId="2CC0E133" w:rsidR="001244CE" w:rsidRPr="00F52F5C" w:rsidRDefault="001244CE" w:rsidP="00F52F5C">
                      <w:pPr>
                        <w:pStyle w:val="Caption"/>
                        <w:rPr>
                          <w:rFonts w:eastAsia="Times New Roman"/>
                          <w:b w:val="0"/>
                          <w:bCs w:val="0"/>
                          <w:i/>
                          <w:iCs/>
                          <w:sz w:val="21"/>
                          <w:szCs w:val="21"/>
                        </w:rPr>
                      </w:pPr>
                      <w:r w:rsidRPr="00F52F5C">
                        <w:rPr>
                          <w:rFonts w:eastAsia="Times New Roman"/>
                          <w:b w:val="0"/>
                          <w:bCs w:val="0"/>
                          <w:i/>
                          <w:iCs/>
                        </w:rPr>
                        <w:t>Basketball Clinic</w:t>
                      </w:r>
                    </w:p>
                  </w:txbxContent>
                </v:textbox>
                <w10:wrap type="square"/>
              </v:shape>
            </w:pict>
          </mc:Fallback>
        </mc:AlternateContent>
      </w:r>
      <w:r w:rsidR="00214B89" w:rsidRPr="00381D1B">
        <w:rPr>
          <w:rFonts w:eastAsia="Times New Roman"/>
        </w:rPr>
        <w:t xml:space="preserve">The basketball clinic was held at Meshakwad Community Center </w:t>
      </w:r>
      <w:r w:rsidR="00381D1B" w:rsidRPr="00381D1B">
        <w:rPr>
          <w:rFonts w:eastAsia="Times New Roman"/>
        </w:rPr>
        <w:t>and at the DI Aquatic &amp; Fitness Center</w:t>
      </w:r>
      <w:r w:rsidR="00214B89" w:rsidRPr="00381D1B">
        <w:rPr>
          <w:rFonts w:eastAsia="Times New Roman"/>
        </w:rPr>
        <w:t>. This event was well attended. Parents and youth all had positive experiences and good things to say about their work with the Timberwolves team.</w:t>
      </w:r>
      <w:r w:rsidR="009D1801">
        <w:rPr>
          <w:rFonts w:eastAsia="Times New Roman"/>
        </w:rPr>
        <w:t xml:space="preserve"> The Timberwolves Camp had 120 participants in FY22. Seventy-five youth attended the Lynx </w:t>
      </w:r>
      <w:r w:rsidR="0092261A">
        <w:rPr>
          <w:rFonts w:eastAsia="Times New Roman"/>
        </w:rPr>
        <w:t>game,</w:t>
      </w:r>
      <w:r w:rsidR="009D1801">
        <w:rPr>
          <w:rFonts w:eastAsia="Times New Roman"/>
        </w:rPr>
        <w:t xml:space="preserve"> and 240 youth attended the Timberwolves Games.</w:t>
      </w:r>
    </w:p>
    <w:p w14:paraId="2D78B723" w14:textId="77777777" w:rsidR="009D1801" w:rsidRDefault="009D1801" w:rsidP="009D1801">
      <w:pPr>
        <w:pStyle w:val="Heading4"/>
        <w:rPr>
          <w:rFonts w:eastAsia="Times New Roman"/>
        </w:rPr>
      </w:pPr>
      <w:r w:rsidRPr="00381D1B">
        <w:t>Noah Dahlman Camp</w:t>
      </w:r>
      <w:r w:rsidRPr="00381D1B">
        <w:rPr>
          <w:rFonts w:eastAsia="Times New Roman"/>
        </w:rPr>
        <w:t xml:space="preserve"> </w:t>
      </w:r>
    </w:p>
    <w:p w14:paraId="560BE100" w14:textId="2671DE07" w:rsidR="00214B89" w:rsidRDefault="00214B89" w:rsidP="00214B89">
      <w:pPr>
        <w:rPr>
          <w:rFonts w:eastAsia="Times New Roman"/>
        </w:rPr>
      </w:pPr>
      <w:r w:rsidRPr="00381D1B">
        <w:rPr>
          <w:rFonts w:eastAsia="Times New Roman"/>
        </w:rPr>
        <w:t xml:space="preserve">Noah Dahlman’s mental toughness for basketball camp was offered and held at Meshakwad </w:t>
      </w:r>
      <w:r w:rsidR="00EE7F85">
        <w:rPr>
          <w:rFonts w:eastAsia="Times New Roman"/>
        </w:rPr>
        <w:t>C</w:t>
      </w:r>
      <w:r w:rsidRPr="00381D1B">
        <w:rPr>
          <w:rFonts w:eastAsia="Times New Roman"/>
        </w:rPr>
        <w:t xml:space="preserve">ommunity </w:t>
      </w:r>
      <w:r w:rsidR="00EE7F85">
        <w:rPr>
          <w:rFonts w:eastAsia="Times New Roman"/>
        </w:rPr>
        <w:t>C</w:t>
      </w:r>
      <w:r w:rsidRPr="00381D1B">
        <w:rPr>
          <w:rFonts w:eastAsia="Times New Roman"/>
        </w:rPr>
        <w:t xml:space="preserve">enter and the </w:t>
      </w:r>
      <w:r w:rsidR="00151103" w:rsidRPr="00381D1B">
        <w:t>District I</w:t>
      </w:r>
      <w:r w:rsidRPr="00381D1B">
        <w:rPr>
          <w:rFonts w:eastAsia="Times New Roman"/>
        </w:rPr>
        <w:t xml:space="preserve"> </w:t>
      </w:r>
      <w:r w:rsidR="00381D1B" w:rsidRPr="00381D1B">
        <w:rPr>
          <w:rFonts w:eastAsia="Times New Roman"/>
        </w:rPr>
        <w:t>C</w:t>
      </w:r>
      <w:r w:rsidRPr="00381D1B">
        <w:rPr>
          <w:rFonts w:eastAsia="Times New Roman"/>
        </w:rPr>
        <w:t xml:space="preserve">ommunity </w:t>
      </w:r>
      <w:r w:rsidR="00381D1B" w:rsidRPr="00381D1B">
        <w:rPr>
          <w:rFonts w:eastAsia="Times New Roman"/>
        </w:rPr>
        <w:t>C</w:t>
      </w:r>
      <w:r w:rsidRPr="00381D1B">
        <w:rPr>
          <w:rFonts w:eastAsia="Times New Roman"/>
        </w:rPr>
        <w:t xml:space="preserve">enter. Noah Dahlman is a current professional basketball player for the Lithuanian basketball team. He played his high school career at Braham High School. </w:t>
      </w:r>
      <w:r w:rsidRPr="009D1801">
        <w:rPr>
          <w:rFonts w:eastAsia="Times New Roman"/>
        </w:rPr>
        <w:t xml:space="preserve">We had a total of </w:t>
      </w:r>
      <w:r w:rsidR="009D1801" w:rsidRPr="009D1801">
        <w:rPr>
          <w:rFonts w:eastAsia="Times New Roman"/>
        </w:rPr>
        <w:t>70</w:t>
      </w:r>
      <w:r w:rsidRPr="009D1801">
        <w:rPr>
          <w:rFonts w:eastAsia="Times New Roman"/>
        </w:rPr>
        <w:t xml:space="preserve"> youth attend his basketball camp.</w:t>
      </w:r>
      <w:r w:rsidRPr="00367A1E">
        <w:rPr>
          <w:rFonts w:eastAsia="Times New Roman"/>
        </w:rPr>
        <w:t xml:space="preserve"> </w:t>
      </w:r>
    </w:p>
    <w:p w14:paraId="20C3ACB8" w14:textId="5F0A11C3" w:rsidR="00BE7D2C" w:rsidRPr="00EC7DC4" w:rsidRDefault="00BE7D2C" w:rsidP="00BA7BFB">
      <w:pPr>
        <w:rPr>
          <w:rFonts w:eastAsia="Times New Roman"/>
        </w:rPr>
      </w:pPr>
      <w:r w:rsidRPr="00EC7DC4">
        <w:rPr>
          <w:rFonts w:eastAsia="Times New Roman"/>
        </w:rPr>
        <w:t>Ge-niigaanizijig plans several program improvements including but not limited to</w:t>
      </w:r>
      <w:r w:rsidR="00EE7F85">
        <w:rPr>
          <w:rFonts w:eastAsia="Times New Roman"/>
        </w:rPr>
        <w:t>:</w:t>
      </w:r>
      <w:r w:rsidRPr="00EC7DC4">
        <w:rPr>
          <w:rFonts w:eastAsia="Times New Roman"/>
        </w:rPr>
        <w:t xml:space="preserve"> data collection and entry, communication with parents and youth, lesson planning to support the four themes, and consistency across programming. </w:t>
      </w:r>
    </w:p>
    <w:p w14:paraId="0DC5E204" w14:textId="77777777" w:rsidR="00997B3E" w:rsidRPr="00EC7DC4" w:rsidRDefault="00B77A7A" w:rsidP="00F844CB">
      <w:pPr>
        <w:pStyle w:val="Heading3"/>
      </w:pPr>
      <w:bookmarkStart w:id="153" w:name="_Toc90381906"/>
      <w:bookmarkStart w:id="154" w:name="_Toc90384295"/>
      <w:bookmarkStart w:id="155" w:name="_Toc121729657"/>
      <w:r w:rsidRPr="00EC7DC4">
        <w:t>Challenges</w:t>
      </w:r>
      <w:bookmarkEnd w:id="153"/>
      <w:bookmarkEnd w:id="154"/>
      <w:bookmarkEnd w:id="155"/>
    </w:p>
    <w:p w14:paraId="7B7C7EC1" w14:textId="710B3AEC" w:rsidR="009D494E" w:rsidRPr="00EC7DC4" w:rsidRDefault="009D494E" w:rsidP="00BA7BFB">
      <w:pPr>
        <w:rPr>
          <w:rFonts w:cstheme="minorHAnsi"/>
        </w:rPr>
      </w:pPr>
      <w:r w:rsidRPr="00EC7DC4">
        <w:rPr>
          <w:rFonts w:cstheme="minorHAnsi"/>
        </w:rPr>
        <w:t xml:space="preserve">Most of the challenges in working with youth are related to COVID-19. </w:t>
      </w:r>
      <w:r w:rsidR="0035283F" w:rsidRPr="00EC7DC4">
        <w:rPr>
          <w:rFonts w:cstheme="minorHAnsi"/>
        </w:rPr>
        <w:t>Youth feel isolated and our in</w:t>
      </w:r>
      <w:r w:rsidR="00822203" w:rsidRPr="00EC7DC4">
        <w:rPr>
          <w:rFonts w:cstheme="minorHAnsi"/>
        </w:rPr>
        <w:t>-</w:t>
      </w:r>
      <w:r w:rsidR="0035283F" w:rsidRPr="00EC7DC4">
        <w:rPr>
          <w:rFonts w:cstheme="minorHAnsi"/>
        </w:rPr>
        <w:t xml:space="preserve">person programming is limited. </w:t>
      </w:r>
      <w:r w:rsidR="00703840" w:rsidRPr="00EC7DC4">
        <w:rPr>
          <w:rFonts w:cstheme="minorHAnsi"/>
        </w:rPr>
        <w:t xml:space="preserve">The pandemic has continued to affect the mental health of our participants. </w:t>
      </w:r>
      <w:r w:rsidR="002E7BC3" w:rsidRPr="00EC7DC4">
        <w:rPr>
          <w:rFonts w:cstheme="minorHAnsi"/>
        </w:rPr>
        <w:t>Some youth do</w:t>
      </w:r>
      <w:r w:rsidR="00D05865" w:rsidRPr="00EC7DC4">
        <w:rPr>
          <w:rFonts w:cstheme="minorHAnsi"/>
        </w:rPr>
        <w:t xml:space="preserve"> not have device</w:t>
      </w:r>
      <w:r w:rsidR="002E7BC3" w:rsidRPr="00EC7DC4">
        <w:rPr>
          <w:rFonts w:cstheme="minorHAnsi"/>
        </w:rPr>
        <w:t>s to access online classes and Z</w:t>
      </w:r>
      <w:r w:rsidR="00D05865" w:rsidRPr="00EC7DC4">
        <w:rPr>
          <w:rFonts w:cstheme="minorHAnsi"/>
        </w:rPr>
        <w:t>oom meetings. Due to the rural nature of the reservation land</w:t>
      </w:r>
      <w:r w:rsidR="002E7BC3" w:rsidRPr="00EC7DC4">
        <w:rPr>
          <w:rFonts w:cstheme="minorHAnsi"/>
        </w:rPr>
        <w:t xml:space="preserve">, many </w:t>
      </w:r>
      <w:r w:rsidR="00822203" w:rsidRPr="00EC7DC4">
        <w:rPr>
          <w:rFonts w:cstheme="minorHAnsi"/>
        </w:rPr>
        <w:t xml:space="preserve">of our </w:t>
      </w:r>
      <w:r w:rsidR="002E7BC3" w:rsidRPr="00EC7DC4">
        <w:rPr>
          <w:rFonts w:cstheme="minorHAnsi"/>
        </w:rPr>
        <w:t xml:space="preserve">youth also </w:t>
      </w:r>
      <w:r w:rsidR="00D05865" w:rsidRPr="00EC7DC4">
        <w:rPr>
          <w:rFonts w:cstheme="minorHAnsi"/>
        </w:rPr>
        <w:t xml:space="preserve">struggle with </w:t>
      </w:r>
      <w:r w:rsidR="00822203" w:rsidRPr="00EC7DC4">
        <w:rPr>
          <w:rFonts w:cstheme="minorHAnsi"/>
        </w:rPr>
        <w:t xml:space="preserve">reliable </w:t>
      </w:r>
      <w:r w:rsidR="002E7BC3" w:rsidRPr="00EC7DC4">
        <w:rPr>
          <w:rFonts w:cstheme="minorHAnsi"/>
        </w:rPr>
        <w:t xml:space="preserve">internet </w:t>
      </w:r>
      <w:r w:rsidR="00D05865" w:rsidRPr="00EC7DC4">
        <w:rPr>
          <w:rFonts w:cstheme="minorHAnsi"/>
        </w:rPr>
        <w:t>access. Broadband services need to be expanded in Mi</w:t>
      </w:r>
      <w:r w:rsidR="002E7BC3" w:rsidRPr="00EC7DC4">
        <w:rPr>
          <w:rFonts w:cstheme="minorHAnsi"/>
        </w:rPr>
        <w:t xml:space="preserve">nnesota, especially </w:t>
      </w:r>
      <w:r w:rsidR="00D05865" w:rsidRPr="00EC7DC4">
        <w:rPr>
          <w:rFonts w:cstheme="minorHAnsi"/>
        </w:rPr>
        <w:t>on</w:t>
      </w:r>
      <w:r w:rsidR="002E7BC3" w:rsidRPr="00EC7DC4">
        <w:rPr>
          <w:rFonts w:cstheme="minorHAnsi"/>
        </w:rPr>
        <w:t xml:space="preserve"> to</w:t>
      </w:r>
      <w:r w:rsidR="003A0BA5" w:rsidRPr="00EC7DC4">
        <w:rPr>
          <w:rFonts w:cstheme="minorHAnsi"/>
        </w:rPr>
        <w:t xml:space="preserve"> the reservation.</w:t>
      </w:r>
    </w:p>
    <w:p w14:paraId="7217A101" w14:textId="77777777" w:rsidR="003A0BA5" w:rsidRPr="00EC7DC4" w:rsidRDefault="003A0BA5" w:rsidP="00F844CB">
      <w:pPr>
        <w:pStyle w:val="Heading3"/>
      </w:pPr>
      <w:bookmarkStart w:id="156" w:name="_Toc90381907"/>
      <w:bookmarkStart w:id="157" w:name="_Toc90384296"/>
      <w:bookmarkStart w:id="158" w:name="_Toc121729658"/>
      <w:r w:rsidRPr="00EC7DC4">
        <w:t>Youth Outcomes</w:t>
      </w:r>
      <w:bookmarkEnd w:id="156"/>
      <w:bookmarkEnd w:id="157"/>
      <w:bookmarkEnd w:id="158"/>
    </w:p>
    <w:p w14:paraId="0F889CFA" w14:textId="77777777" w:rsidR="00A63FA1" w:rsidRPr="00D6329D" w:rsidRDefault="00A63FA1" w:rsidP="00D6329D">
      <w:pPr>
        <w:tabs>
          <w:tab w:val="left" w:pos="360"/>
        </w:tabs>
        <w:spacing w:after="60" w:line="240" w:lineRule="auto"/>
        <w:jc w:val="center"/>
        <w:rPr>
          <w:rFonts w:cstheme="minorHAnsi"/>
          <w:szCs w:val="24"/>
        </w:rPr>
      </w:pPr>
      <w:bookmarkStart w:id="159" w:name="_Toc90381386"/>
      <w:bookmarkStart w:id="160" w:name="_Toc90381833"/>
      <w:r w:rsidRPr="00D6329D">
        <w:rPr>
          <w:rFonts w:cstheme="minorHAnsi"/>
          <w:szCs w:val="24"/>
        </w:rPr>
        <w:t>New playground in Lake Lena is being built for Ge-Niigaanizijig and the community to use</w:t>
      </w:r>
    </w:p>
    <w:p w14:paraId="06FACECF" w14:textId="77777777" w:rsidR="00A63FA1" w:rsidRPr="00D6329D" w:rsidRDefault="00A63FA1" w:rsidP="00D6329D">
      <w:pPr>
        <w:tabs>
          <w:tab w:val="left" w:pos="360"/>
        </w:tabs>
        <w:spacing w:after="60" w:line="240" w:lineRule="auto"/>
        <w:jc w:val="center"/>
        <w:rPr>
          <w:rFonts w:cstheme="minorHAnsi"/>
          <w:szCs w:val="24"/>
        </w:rPr>
      </w:pPr>
      <w:r w:rsidRPr="00D6329D">
        <w:rPr>
          <w:rFonts w:cstheme="minorHAnsi"/>
          <w:szCs w:val="24"/>
        </w:rPr>
        <w:t>Ge-Niigaanizijig expanded to Urban area and currently has 384 youth in the program</w:t>
      </w:r>
    </w:p>
    <w:p w14:paraId="5EDC8036" w14:textId="77777777" w:rsidR="00A63FA1" w:rsidRPr="00D6329D" w:rsidRDefault="00A63FA1" w:rsidP="00D6329D">
      <w:pPr>
        <w:tabs>
          <w:tab w:val="left" w:pos="360"/>
        </w:tabs>
        <w:spacing w:after="60" w:line="240" w:lineRule="auto"/>
        <w:jc w:val="center"/>
        <w:rPr>
          <w:rFonts w:cstheme="minorHAnsi"/>
          <w:szCs w:val="24"/>
        </w:rPr>
      </w:pPr>
      <w:r w:rsidRPr="00D6329D">
        <w:rPr>
          <w:rFonts w:cstheme="minorHAnsi"/>
          <w:szCs w:val="24"/>
        </w:rPr>
        <w:t>$487,552 in youth support services and activity support were distributed</w:t>
      </w:r>
    </w:p>
    <w:p w14:paraId="4C2F8D7B" w14:textId="77777777" w:rsidR="00A63FA1" w:rsidRPr="00D6329D" w:rsidRDefault="00A63FA1" w:rsidP="00D6329D">
      <w:pPr>
        <w:tabs>
          <w:tab w:val="left" w:pos="360"/>
        </w:tabs>
        <w:spacing w:after="60" w:line="240" w:lineRule="auto"/>
        <w:jc w:val="center"/>
        <w:rPr>
          <w:rFonts w:cstheme="minorHAnsi"/>
          <w:szCs w:val="24"/>
        </w:rPr>
      </w:pPr>
      <w:r w:rsidRPr="00D6329D">
        <w:rPr>
          <w:rFonts w:cstheme="minorHAnsi"/>
          <w:szCs w:val="24"/>
        </w:rPr>
        <w:t>77 people participated in the MMIW run</w:t>
      </w:r>
    </w:p>
    <w:p w14:paraId="575376CF" w14:textId="65515F42" w:rsidR="00A63FA1" w:rsidRPr="00D6329D" w:rsidRDefault="00895819" w:rsidP="00D6329D">
      <w:pPr>
        <w:tabs>
          <w:tab w:val="left" w:pos="360"/>
        </w:tabs>
        <w:spacing w:after="60" w:line="240" w:lineRule="auto"/>
        <w:jc w:val="center"/>
        <w:rPr>
          <w:rFonts w:cstheme="minorHAnsi"/>
          <w:szCs w:val="24"/>
        </w:rPr>
      </w:pPr>
      <w:r>
        <w:rPr>
          <w:rFonts w:cstheme="minorHAnsi"/>
          <w:szCs w:val="24"/>
        </w:rPr>
        <w:t>188</w:t>
      </w:r>
      <w:r w:rsidR="00A63FA1" w:rsidRPr="00D6329D">
        <w:rPr>
          <w:rFonts w:cstheme="minorHAnsi"/>
          <w:szCs w:val="24"/>
        </w:rPr>
        <w:t xml:space="preserve"> youth participated in Ge-Niigaanizijig sports and fitness programs</w:t>
      </w:r>
    </w:p>
    <w:p w14:paraId="3801B5D9" w14:textId="77777777" w:rsidR="00A63FA1" w:rsidRPr="00D6329D" w:rsidRDefault="00A63FA1" w:rsidP="00D6329D">
      <w:pPr>
        <w:tabs>
          <w:tab w:val="left" w:pos="360"/>
        </w:tabs>
        <w:spacing w:after="60" w:line="240" w:lineRule="auto"/>
        <w:jc w:val="center"/>
        <w:rPr>
          <w:rFonts w:cstheme="minorHAnsi"/>
          <w:szCs w:val="24"/>
        </w:rPr>
      </w:pPr>
      <w:r w:rsidRPr="00D6329D">
        <w:rPr>
          <w:rFonts w:cstheme="minorHAnsi"/>
          <w:szCs w:val="24"/>
        </w:rPr>
        <w:t>284 youth participated in clubs, camps and clinics</w:t>
      </w:r>
    </w:p>
    <w:p w14:paraId="34AA06B9" w14:textId="77777777" w:rsidR="00A63FA1" w:rsidRPr="00D6329D" w:rsidRDefault="00A63FA1" w:rsidP="00D6329D">
      <w:pPr>
        <w:spacing w:after="60" w:line="240" w:lineRule="auto"/>
        <w:jc w:val="center"/>
        <w:rPr>
          <w:rFonts w:cstheme="minorHAnsi"/>
          <w:szCs w:val="24"/>
        </w:rPr>
      </w:pPr>
      <w:r w:rsidRPr="00D6329D">
        <w:rPr>
          <w:rFonts w:cstheme="minorHAnsi"/>
          <w:szCs w:val="24"/>
        </w:rPr>
        <w:t>A youth led fashion show was held</w:t>
      </w:r>
    </w:p>
    <w:p w14:paraId="79D0A638" w14:textId="77777777" w:rsidR="00A63FA1" w:rsidRPr="00D6329D" w:rsidRDefault="00A63FA1" w:rsidP="00D6329D">
      <w:pPr>
        <w:spacing w:after="60" w:line="240" w:lineRule="auto"/>
        <w:jc w:val="center"/>
        <w:rPr>
          <w:rFonts w:cstheme="minorHAnsi"/>
          <w:szCs w:val="24"/>
        </w:rPr>
      </w:pPr>
      <w:r w:rsidRPr="00D6329D">
        <w:rPr>
          <w:rFonts w:cstheme="minorHAnsi"/>
          <w:szCs w:val="24"/>
        </w:rPr>
        <w:t>Offered a holiday food and gift card giveaway for youth families</w:t>
      </w:r>
    </w:p>
    <w:p w14:paraId="5485A954" w14:textId="77777777" w:rsidR="00A63FA1" w:rsidRPr="00D6329D" w:rsidRDefault="00A63FA1" w:rsidP="00D6329D">
      <w:pPr>
        <w:spacing w:after="60" w:line="240" w:lineRule="auto"/>
        <w:jc w:val="center"/>
        <w:rPr>
          <w:rFonts w:cstheme="minorHAnsi"/>
          <w:szCs w:val="24"/>
        </w:rPr>
      </w:pPr>
      <w:r w:rsidRPr="00D6329D">
        <w:rPr>
          <w:rFonts w:cstheme="minorHAnsi"/>
          <w:szCs w:val="24"/>
        </w:rPr>
        <w:lastRenderedPageBreak/>
        <w:t>14 dog houses were built by youth and distributed to community members</w:t>
      </w:r>
    </w:p>
    <w:p w14:paraId="26BDE671" w14:textId="77777777" w:rsidR="00A63FA1" w:rsidRPr="00D6329D" w:rsidRDefault="00A63FA1" w:rsidP="00D6329D">
      <w:pPr>
        <w:spacing w:after="60" w:line="240" w:lineRule="auto"/>
        <w:jc w:val="center"/>
        <w:rPr>
          <w:rFonts w:cstheme="minorHAnsi"/>
          <w:szCs w:val="24"/>
        </w:rPr>
      </w:pPr>
      <w:r w:rsidRPr="00D6329D">
        <w:rPr>
          <w:rFonts w:cstheme="minorHAnsi"/>
          <w:szCs w:val="24"/>
        </w:rPr>
        <w:t>Summer Internship program was successfully started</w:t>
      </w:r>
    </w:p>
    <w:p w14:paraId="5E3E383E" w14:textId="77777777" w:rsidR="00A63FA1" w:rsidRPr="00D6329D" w:rsidRDefault="00A63FA1" w:rsidP="00D6329D">
      <w:pPr>
        <w:spacing w:after="60" w:line="240" w:lineRule="auto"/>
        <w:jc w:val="center"/>
        <w:rPr>
          <w:rFonts w:cstheme="minorHAnsi"/>
          <w:szCs w:val="24"/>
        </w:rPr>
      </w:pPr>
      <w:r w:rsidRPr="00D6329D">
        <w:rPr>
          <w:rFonts w:cstheme="minorHAnsi"/>
          <w:szCs w:val="24"/>
        </w:rPr>
        <w:t>Nine youth are learning how to make meals in Cooking Club</w:t>
      </w:r>
    </w:p>
    <w:p w14:paraId="14008F66" w14:textId="77777777" w:rsidR="00A63FA1" w:rsidRPr="00D6329D" w:rsidRDefault="00A63FA1" w:rsidP="00D6329D">
      <w:pPr>
        <w:spacing w:after="60" w:line="240" w:lineRule="auto"/>
        <w:jc w:val="center"/>
        <w:rPr>
          <w:rFonts w:cstheme="minorHAnsi"/>
          <w:szCs w:val="24"/>
        </w:rPr>
      </w:pPr>
      <w:r w:rsidRPr="00D6329D">
        <w:rPr>
          <w:rFonts w:cstheme="minorHAnsi"/>
          <w:szCs w:val="24"/>
        </w:rPr>
        <w:t>40 youth were on the honor roll</w:t>
      </w:r>
    </w:p>
    <w:p w14:paraId="7489EC9B" w14:textId="77777777" w:rsidR="00A63FA1" w:rsidRPr="00D6329D" w:rsidRDefault="00A63FA1" w:rsidP="00D6329D">
      <w:pPr>
        <w:tabs>
          <w:tab w:val="left" w:pos="360"/>
        </w:tabs>
        <w:spacing w:after="60" w:line="240" w:lineRule="auto"/>
        <w:jc w:val="center"/>
        <w:rPr>
          <w:rFonts w:cstheme="minorHAnsi"/>
          <w:szCs w:val="24"/>
        </w:rPr>
      </w:pPr>
      <w:r w:rsidRPr="00D6329D">
        <w:rPr>
          <w:rFonts w:cstheme="minorHAnsi"/>
          <w:szCs w:val="24"/>
        </w:rPr>
        <w:t>16 youth graduated and eight started college</w:t>
      </w:r>
    </w:p>
    <w:p w14:paraId="6A46EB1F" w14:textId="77777777" w:rsidR="00A63FA1" w:rsidRPr="00D6329D" w:rsidRDefault="00A63FA1" w:rsidP="00D6329D">
      <w:pPr>
        <w:tabs>
          <w:tab w:val="left" w:pos="360"/>
        </w:tabs>
        <w:spacing w:after="60" w:line="240" w:lineRule="auto"/>
        <w:jc w:val="center"/>
        <w:rPr>
          <w:rFonts w:cstheme="minorHAnsi"/>
          <w:szCs w:val="24"/>
        </w:rPr>
      </w:pPr>
      <w:r w:rsidRPr="00D6329D">
        <w:rPr>
          <w:rFonts w:cstheme="minorHAnsi"/>
          <w:szCs w:val="24"/>
        </w:rPr>
        <w:t>24 youth completed driver’s education and 17 received their permit</w:t>
      </w:r>
    </w:p>
    <w:p w14:paraId="3DB6E4FF" w14:textId="4376A438" w:rsidR="00A63FA1" w:rsidRPr="00D6329D" w:rsidRDefault="00A63FA1" w:rsidP="00D6329D">
      <w:pPr>
        <w:tabs>
          <w:tab w:val="left" w:pos="360"/>
        </w:tabs>
        <w:spacing w:after="60" w:line="240" w:lineRule="auto"/>
        <w:jc w:val="center"/>
        <w:rPr>
          <w:rFonts w:cstheme="minorHAnsi"/>
          <w:szCs w:val="24"/>
        </w:rPr>
      </w:pPr>
      <w:r w:rsidRPr="00D6329D">
        <w:rPr>
          <w:rFonts w:cstheme="minorHAnsi"/>
          <w:szCs w:val="24"/>
        </w:rPr>
        <w:t>11 youth participated in Career Explorations</w:t>
      </w:r>
      <w:r w:rsidR="00257408">
        <w:rPr>
          <w:rFonts w:cstheme="minorHAnsi"/>
          <w:szCs w:val="24"/>
        </w:rPr>
        <w:t xml:space="preserve"> (</w:t>
      </w:r>
      <w:r w:rsidRPr="00D6329D">
        <w:rPr>
          <w:rFonts w:cstheme="minorHAnsi"/>
          <w:szCs w:val="24"/>
        </w:rPr>
        <w:t>a job training program</w:t>
      </w:r>
      <w:r w:rsidR="00257408">
        <w:rPr>
          <w:rFonts w:cstheme="minorHAnsi"/>
          <w:szCs w:val="24"/>
        </w:rPr>
        <w:t>)</w:t>
      </w:r>
    </w:p>
    <w:p w14:paraId="2C7BD138" w14:textId="77777777" w:rsidR="00A63FA1" w:rsidRPr="00D6329D" w:rsidRDefault="00A63FA1" w:rsidP="00D6329D">
      <w:pPr>
        <w:tabs>
          <w:tab w:val="left" w:pos="360"/>
        </w:tabs>
        <w:spacing w:after="60" w:line="240" w:lineRule="auto"/>
        <w:jc w:val="center"/>
        <w:rPr>
          <w:rFonts w:cstheme="minorHAnsi"/>
          <w:szCs w:val="24"/>
        </w:rPr>
      </w:pPr>
      <w:r w:rsidRPr="00D6329D">
        <w:rPr>
          <w:rFonts w:cstheme="minorHAnsi"/>
          <w:szCs w:val="24"/>
        </w:rPr>
        <w:t>There were 27 MLCV Youth Ambassadors</w:t>
      </w:r>
    </w:p>
    <w:p w14:paraId="25162F3B" w14:textId="77777777" w:rsidR="00A63FA1" w:rsidRPr="00D6329D" w:rsidRDefault="00A63FA1" w:rsidP="00D6329D">
      <w:pPr>
        <w:spacing w:after="60" w:line="240" w:lineRule="auto"/>
        <w:jc w:val="center"/>
        <w:rPr>
          <w:rFonts w:cstheme="minorHAnsi"/>
          <w:szCs w:val="24"/>
        </w:rPr>
      </w:pPr>
      <w:r w:rsidRPr="00D6329D">
        <w:rPr>
          <w:rFonts w:cstheme="minorHAnsi"/>
          <w:szCs w:val="24"/>
        </w:rPr>
        <w:t>Suicide Prevention training and resources were developed and shared with MLB communities, employees, and four schools</w:t>
      </w:r>
    </w:p>
    <w:p w14:paraId="5F1EB4C3" w14:textId="77777777" w:rsidR="00A63FA1" w:rsidRPr="00D6329D" w:rsidRDefault="00A63FA1" w:rsidP="00D6329D">
      <w:pPr>
        <w:spacing w:after="60" w:line="240" w:lineRule="auto"/>
        <w:jc w:val="center"/>
        <w:rPr>
          <w:rFonts w:cstheme="minorHAnsi"/>
          <w:szCs w:val="24"/>
        </w:rPr>
      </w:pPr>
      <w:r w:rsidRPr="00D6329D">
        <w:rPr>
          <w:rFonts w:cstheme="minorHAnsi"/>
          <w:szCs w:val="24"/>
        </w:rPr>
        <w:t>Provided opportunities for youth and Band members to attend Timberwolves games</w:t>
      </w:r>
    </w:p>
    <w:p w14:paraId="38097DDF" w14:textId="77777777" w:rsidR="000B4246" w:rsidRPr="00EC7DC4" w:rsidRDefault="000B4246" w:rsidP="001C72CB">
      <w:pPr>
        <w:pStyle w:val="Heading1"/>
      </w:pPr>
      <w:bookmarkStart w:id="161" w:name="_Toc121729659"/>
      <w:r w:rsidRPr="00EC7DC4">
        <w:t>Mille Lacs Band Suicide Prevention Project</w:t>
      </w:r>
      <w:bookmarkEnd w:id="159"/>
      <w:bookmarkEnd w:id="160"/>
      <w:bookmarkEnd w:id="161"/>
    </w:p>
    <w:p w14:paraId="5F2EB677" w14:textId="77777777" w:rsidR="000B4246" w:rsidRPr="00EC7DC4" w:rsidRDefault="000B4246" w:rsidP="000B4246">
      <w:pPr>
        <w:rPr>
          <w:rFonts w:eastAsia="Times New Roman"/>
        </w:rPr>
      </w:pPr>
      <w:r w:rsidRPr="00EC7DC4">
        <w:rPr>
          <w:rFonts w:eastAsia="Times New Roman"/>
        </w:rPr>
        <w:t xml:space="preserve">In the spring of 2021, Aanjibimaadizing </w:t>
      </w:r>
      <w:r w:rsidR="008A7C65" w:rsidRPr="00EC7DC4">
        <w:rPr>
          <w:rFonts w:eastAsia="Times New Roman"/>
        </w:rPr>
        <w:t>put together</w:t>
      </w:r>
      <w:r w:rsidRPr="00EC7DC4">
        <w:rPr>
          <w:rFonts w:eastAsia="Times New Roman"/>
        </w:rPr>
        <w:t xml:space="preserve"> a task force of Mille Lacs Band members and employees to begin organizing a Suicide Prevention Project. American Indians have the highest rate of suicide in Minnesota. Aitkin County is ranked 1st in Minnesota for the highest suicide rate of any county; Mille Lacs County ranks in the top five; Pine County </w:t>
      </w:r>
      <w:r w:rsidR="008A7C65" w:rsidRPr="00EC7DC4">
        <w:rPr>
          <w:rFonts w:eastAsia="Times New Roman"/>
        </w:rPr>
        <w:t xml:space="preserve">is </w:t>
      </w:r>
      <w:r w:rsidRPr="00EC7DC4">
        <w:rPr>
          <w:rFonts w:eastAsia="Times New Roman"/>
        </w:rPr>
        <w:t>13th.  Youth ages 15-34 make up 55% of people who die by suicide among American Indians in Minnesota.</w:t>
      </w:r>
    </w:p>
    <w:p w14:paraId="091C9078" w14:textId="761308D0" w:rsidR="00703840" w:rsidRPr="00EC7DC4" w:rsidRDefault="000B4246" w:rsidP="000B4246">
      <w:pPr>
        <w:rPr>
          <w:rFonts w:eastAsia="Times New Roman"/>
        </w:rPr>
      </w:pPr>
      <w:r w:rsidRPr="00EC7DC4">
        <w:rPr>
          <w:rFonts w:eastAsia="Times New Roman"/>
        </w:rPr>
        <w:t>Guided by Luther</w:t>
      </w:r>
      <w:r w:rsidR="008A7C65" w:rsidRPr="00EC7DC4">
        <w:rPr>
          <w:rFonts w:eastAsia="Times New Roman"/>
        </w:rPr>
        <w:t xml:space="preserve"> C.</w:t>
      </w:r>
      <w:r w:rsidRPr="00EC7DC4">
        <w:rPr>
          <w:rFonts w:eastAsia="Times New Roman"/>
        </w:rPr>
        <w:t xml:space="preserve"> Talks from the Minnesota Department of Health, the group has developed a Fact Sheet, Resource List, and Power Point to begin sharing within our communities. Moving forward, we will work to build suicide awareness and increase capacity with culturally specific mental health care services, support systems and guidance to ensure the whole community knows how to intervene and help.</w:t>
      </w:r>
      <w:r w:rsidR="00EC7DC4">
        <w:rPr>
          <w:rFonts w:eastAsia="Times New Roman"/>
        </w:rPr>
        <w:t xml:space="preserve"> </w:t>
      </w:r>
      <w:r w:rsidR="00703840" w:rsidRPr="00EC7DC4">
        <w:rPr>
          <w:rFonts w:eastAsia="Times New Roman"/>
        </w:rPr>
        <w:t>In the FY22 year Suicide Prevention information with a personal story shared from suicide survivor was presented at 5 local schools</w:t>
      </w:r>
      <w:r w:rsidR="00F52F5C">
        <w:rPr>
          <w:rFonts w:eastAsia="Times New Roman"/>
        </w:rPr>
        <w:t xml:space="preserve"> and a Suicide Prevention and Awareness Workshop was held.</w:t>
      </w:r>
    </w:p>
    <w:p w14:paraId="3FF4FC17" w14:textId="06FDE00A" w:rsidR="007C7534" w:rsidRPr="00EC7DC4" w:rsidRDefault="007C7534" w:rsidP="00F52F5C">
      <w:pPr>
        <w:pStyle w:val="Heading1"/>
      </w:pPr>
      <w:bookmarkStart w:id="162" w:name="_Toc121729660"/>
      <w:r w:rsidRPr="00EC7DC4">
        <w:t>Urban Office</w:t>
      </w:r>
      <w:bookmarkEnd w:id="162"/>
    </w:p>
    <w:p w14:paraId="3477D426" w14:textId="48CC45D6" w:rsidR="007C7534" w:rsidRPr="00EC7DC4" w:rsidRDefault="007C7534" w:rsidP="007C7534">
      <w:r w:rsidRPr="00EC7DC4">
        <w:rPr>
          <w:rFonts w:cstheme="minorHAnsi"/>
        </w:rPr>
        <w:t xml:space="preserve">Aanjibimaadizing operates an office in Minneapolis to provide services to Urban Mille Lacs Band Members and other federally recognized Tribal members. </w:t>
      </w:r>
      <w:r w:rsidR="00257408">
        <w:rPr>
          <w:rFonts w:cstheme="minorHAnsi"/>
        </w:rPr>
        <w:t xml:space="preserve">During </w:t>
      </w:r>
      <w:r w:rsidRPr="00EC7DC4">
        <w:t>2022</w:t>
      </w:r>
      <w:r w:rsidR="00257408">
        <w:t>,</w:t>
      </w:r>
      <w:r w:rsidRPr="00EC7DC4">
        <w:t xml:space="preserve"> the Urban office </w:t>
      </w:r>
      <w:r w:rsidR="00257408">
        <w:t xml:space="preserve">got </w:t>
      </w:r>
      <w:r w:rsidRPr="00EC7DC4">
        <w:t xml:space="preserve">back to some semblance of normalcy. Our doors opened back up to the public. Community events have resumed. </w:t>
      </w:r>
    </w:p>
    <w:p w14:paraId="74128ED1" w14:textId="73581C97" w:rsidR="007C7534" w:rsidRDefault="007C7534" w:rsidP="007C7534">
      <w:r w:rsidRPr="00EC7DC4">
        <w:t>Our MLBO Urban Office hosted many events this year including: 10 monthly community meetings, trunk or treat, Halloween party, children’s holiday gift distribution, Holiday party, back to school backpack and school supply distribution, Toys for Tots, American Indian Month Open House, SNAP/Secondhand Hounds Pet (vaccination, spay/neuter) clinic, CPR/First Aid/NARCAN training classe</w:t>
      </w:r>
      <w:r w:rsidR="00257408">
        <w:t>s</w:t>
      </w:r>
      <w:r w:rsidRPr="00EC7DC4">
        <w:t xml:space="preserve">, </w:t>
      </w:r>
      <w:r w:rsidR="00257408">
        <w:t xml:space="preserve">child seat safety classes, </w:t>
      </w:r>
      <w:r w:rsidRPr="00EC7DC4">
        <w:t xml:space="preserve">Veteran’s Day Dinner to honor our vets, and elder lunch and bingo. We also provided rooms for our urban elders </w:t>
      </w:r>
      <w:r w:rsidR="00257408">
        <w:t>at</w:t>
      </w:r>
      <w:r w:rsidRPr="00EC7DC4">
        <w:t xml:space="preserve"> our D1 August powwow and provided a charter bus for our urban band members to attend the MLCV Fall Feast. Summer family fun was encouraged by giving out tickets to the MN Twins games and to the MN State Fair. We also processed 328 tribal IDs and 19 hunting/fishing licenses. We are looking forward to the year ahead and hoping to do even more events to bring our community together. </w:t>
      </w:r>
    </w:p>
    <w:p w14:paraId="0999C5B6" w14:textId="1FFB896D" w:rsidR="007827B6" w:rsidRDefault="007827B6">
      <w:pPr>
        <w:rPr>
          <w:rFonts w:asciiTheme="majorHAnsi" w:eastAsia="Times New Roman" w:hAnsiTheme="majorHAnsi" w:cstheme="majorBidi"/>
          <w:caps/>
          <w:color w:val="12405D" w:themeColor="accent1" w:themeShade="80"/>
          <w:sz w:val="36"/>
          <w:szCs w:val="36"/>
        </w:rPr>
      </w:pPr>
      <w:bookmarkStart w:id="163" w:name="_Toc90381387"/>
      <w:bookmarkStart w:id="164" w:name="_Toc90381834"/>
      <w:bookmarkStart w:id="165" w:name="_Toc121729661"/>
      <w:r>
        <w:rPr>
          <w:noProof/>
        </w:rPr>
        <mc:AlternateContent>
          <mc:Choice Requires="wps">
            <w:drawing>
              <wp:anchor distT="0" distB="0" distL="114300" distR="114300" simplePos="0" relativeHeight="251689984" behindDoc="0" locked="0" layoutInCell="1" allowOverlap="1" wp14:anchorId="0CDF81F7" wp14:editId="21ADD1B2">
                <wp:simplePos x="0" y="0"/>
                <wp:positionH relativeFrom="margin">
                  <wp:posOffset>0</wp:posOffset>
                </wp:positionH>
                <wp:positionV relativeFrom="paragraph">
                  <wp:posOffset>1501140</wp:posOffset>
                </wp:positionV>
                <wp:extent cx="3656330" cy="209550"/>
                <wp:effectExtent l="0" t="0" r="1270" b="0"/>
                <wp:wrapSquare wrapText="bothSides"/>
                <wp:docPr id="36" name="Text Box 36"/>
                <wp:cNvGraphicFramePr/>
                <a:graphic xmlns:a="http://schemas.openxmlformats.org/drawingml/2006/main">
                  <a:graphicData uri="http://schemas.microsoft.com/office/word/2010/wordprocessingShape">
                    <wps:wsp>
                      <wps:cNvSpPr txBox="1"/>
                      <wps:spPr>
                        <a:xfrm>
                          <a:off x="0" y="0"/>
                          <a:ext cx="3656330" cy="209550"/>
                        </a:xfrm>
                        <a:prstGeom prst="rect">
                          <a:avLst/>
                        </a:prstGeom>
                        <a:solidFill>
                          <a:prstClr val="white"/>
                        </a:solidFill>
                        <a:ln>
                          <a:noFill/>
                        </a:ln>
                      </wps:spPr>
                      <wps:txbx>
                        <w:txbxContent>
                          <w:p w14:paraId="5660C811" w14:textId="0BC6E798" w:rsidR="001244CE" w:rsidRPr="00017D33" w:rsidRDefault="001244CE" w:rsidP="00017D33">
                            <w:pPr>
                              <w:pStyle w:val="Caption"/>
                              <w:rPr>
                                <w:b w:val="0"/>
                                <w:bCs w:val="0"/>
                                <w:i/>
                                <w:iCs/>
                                <w:noProof/>
                                <w:sz w:val="21"/>
                                <w:szCs w:val="21"/>
                              </w:rPr>
                            </w:pPr>
                            <w:r w:rsidRPr="00017D33">
                              <w:rPr>
                                <w:b w:val="0"/>
                                <w:bCs w:val="0"/>
                                <w:i/>
                                <w:iCs/>
                                <w:noProof/>
                              </w:rPr>
                              <w:t>Urban Office Staff</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F81F7" id="Text Box 36" o:spid="_x0000_s1041" type="#_x0000_t202" style="position:absolute;margin-left:0;margin-top:118.2pt;width:287.9pt;height:16.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" stroked="f">
                <v:textbox inset="0,0,0,0">
                  <w:txbxContent>
                    <w:p w14:paraId="5660C811" w14:textId="0BC6E798" w:rsidR="001244CE" w:rsidRPr="00017D33" w:rsidRDefault="001244CE" w:rsidP="00017D33">
                      <w:pPr>
                        <w:pStyle w:val="Caption"/>
                        <w:rPr>
                          <w:b w:val="0"/>
                          <w:bCs w:val="0"/>
                          <w:i/>
                          <w:iCs/>
                          <w:noProof/>
                          <w:sz w:val="21"/>
                          <w:szCs w:val="21"/>
                        </w:rPr>
                      </w:pPr>
                      <w:r w:rsidRPr="00017D33">
                        <w:rPr>
                          <w:b w:val="0"/>
                          <w:bCs w:val="0"/>
                          <w:i/>
                          <w:iCs/>
                          <w:noProof/>
                        </w:rPr>
                        <w:t>Urban Office Staff</w:t>
                      </w:r>
                    </w:p>
                  </w:txbxContent>
                </v:textbox>
                <w10:wrap type="square" anchorx="margin"/>
              </v:shape>
            </w:pict>
          </mc:Fallback>
        </mc:AlternateContent>
      </w:r>
      <w:r>
        <w:rPr>
          <w:noProof/>
        </w:rPr>
        <w:drawing>
          <wp:anchor distT="0" distB="0" distL="114300" distR="114300" simplePos="0" relativeHeight="251687936" behindDoc="0" locked="0" layoutInCell="1" allowOverlap="1" wp14:anchorId="639DADA2" wp14:editId="245256E2">
            <wp:simplePos x="0" y="0"/>
            <wp:positionH relativeFrom="margin">
              <wp:posOffset>-635</wp:posOffset>
            </wp:positionH>
            <wp:positionV relativeFrom="paragraph">
              <wp:posOffset>17145</wp:posOffset>
            </wp:positionV>
            <wp:extent cx="4274185" cy="1485900"/>
            <wp:effectExtent l="0" t="0" r="0" b="0"/>
            <wp:wrapSquare wrapText="bothSides"/>
            <wp:docPr id="35" name="Picture 3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group of people posing for a photo&#10;&#10;Description automatically generated"/>
                    <pic:cNvPicPr>
                      <a:picLocks noChangeAspect="1"/>
                    </pic:cNvPicPr>
                  </pic:nvPicPr>
                  <pic:blipFill rotWithShape="1">
                    <a:blip r:embed="rId44" cstate="print">
                      <a:extLst>
                        <a:ext uri="{28A0092B-C50C-407E-A947-70E740481C1C}">
                          <a14:useLocalDpi xmlns:a14="http://schemas.microsoft.com/office/drawing/2010/main" val="0"/>
                        </a:ext>
                      </a:extLst>
                    </a:blip>
                    <a:srcRect t="16017" b="45244"/>
                    <a:stretch/>
                  </pic:blipFill>
                  <pic:spPr bwMode="auto">
                    <a:xfrm>
                      <a:off x="0" y="0"/>
                      <a:ext cx="4274185" cy="1485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27DEF82E" w14:textId="6B111684" w:rsidR="009447E5" w:rsidRPr="00EC7DC4" w:rsidRDefault="00903F1D" w:rsidP="004C51D2">
      <w:pPr>
        <w:pStyle w:val="Heading1"/>
      </w:pPr>
      <w:r w:rsidRPr="00EC7DC4">
        <w:lastRenderedPageBreak/>
        <w:t>FY 202</w:t>
      </w:r>
      <w:r w:rsidR="00703840" w:rsidRPr="00EC7DC4">
        <w:t>2</w:t>
      </w:r>
      <w:r w:rsidRPr="00EC7DC4">
        <w:t xml:space="preserve"> </w:t>
      </w:r>
      <w:r w:rsidR="009447E5" w:rsidRPr="00EC7DC4">
        <w:t>Challenges</w:t>
      </w:r>
      <w:bookmarkEnd w:id="163"/>
      <w:bookmarkEnd w:id="164"/>
      <w:bookmarkEnd w:id="165"/>
    </w:p>
    <w:p w14:paraId="2FE3B31C" w14:textId="77777777" w:rsidR="00E45427" w:rsidRPr="00EC7DC4" w:rsidRDefault="00703840" w:rsidP="00703840">
      <w:pPr>
        <w:pStyle w:val="ListParagraph"/>
        <w:numPr>
          <w:ilvl w:val="0"/>
          <w:numId w:val="16"/>
        </w:numPr>
        <w:tabs>
          <w:tab w:val="left" w:pos="2445"/>
        </w:tabs>
      </w:pPr>
      <w:bookmarkStart w:id="166" w:name="_Toc90381910"/>
      <w:bookmarkStart w:id="167" w:name="_Toc90384299"/>
      <w:r w:rsidRPr="00EC7DC4">
        <w:rPr>
          <w:rFonts w:cstheme="minorHAnsi"/>
        </w:rPr>
        <w:t>Meeting the needs of our clients with multiple issues (addiction, mental health and limited job skills) to become self-suffic</w:t>
      </w:r>
      <w:r w:rsidR="00E45427" w:rsidRPr="00EC7DC4">
        <w:rPr>
          <w:rFonts w:cstheme="minorHAnsi"/>
        </w:rPr>
        <w:t>ient.</w:t>
      </w:r>
    </w:p>
    <w:p w14:paraId="4D5B0E11" w14:textId="77777777" w:rsidR="00E45427" w:rsidRPr="00EC7DC4" w:rsidRDefault="00E45427" w:rsidP="00703840">
      <w:pPr>
        <w:pStyle w:val="ListParagraph"/>
        <w:numPr>
          <w:ilvl w:val="0"/>
          <w:numId w:val="16"/>
        </w:numPr>
        <w:tabs>
          <w:tab w:val="left" w:pos="2445"/>
        </w:tabs>
      </w:pPr>
      <w:r w:rsidRPr="00EC7DC4">
        <w:t>Housing for many participants is critical to stability. We have focused on providing support in multiple ways including Zakab, but this continues to be a challenge.</w:t>
      </w:r>
    </w:p>
    <w:p w14:paraId="3937744C" w14:textId="302B54D7" w:rsidR="00E45427" w:rsidRPr="00EC7DC4" w:rsidRDefault="00E45427" w:rsidP="00703840">
      <w:pPr>
        <w:pStyle w:val="ListParagraph"/>
        <w:numPr>
          <w:ilvl w:val="0"/>
          <w:numId w:val="16"/>
        </w:numPr>
        <w:tabs>
          <w:tab w:val="left" w:pos="2445"/>
        </w:tabs>
      </w:pPr>
      <w:r w:rsidRPr="00EC7DC4">
        <w:t xml:space="preserve">Access to other services needed is </w:t>
      </w:r>
      <w:r w:rsidR="00257408">
        <w:t xml:space="preserve">a </w:t>
      </w:r>
      <w:r w:rsidRPr="00EC7DC4">
        <w:t>challenge due to the remote, rural location of the majority of our offices.</w:t>
      </w:r>
    </w:p>
    <w:p w14:paraId="4262A937" w14:textId="534617F6" w:rsidR="00653BD3" w:rsidRPr="00EC7DC4" w:rsidRDefault="00653BD3" w:rsidP="004C51D2">
      <w:pPr>
        <w:pStyle w:val="Heading1"/>
      </w:pPr>
      <w:bookmarkStart w:id="168" w:name="_Toc121729662"/>
      <w:bookmarkStart w:id="169" w:name="_Toc90381392"/>
      <w:bookmarkStart w:id="170" w:name="_Toc90381839"/>
      <w:bookmarkEnd w:id="166"/>
      <w:bookmarkEnd w:id="167"/>
      <w:r w:rsidRPr="00EC7DC4">
        <w:t>Program Outcomes</w:t>
      </w:r>
      <w:bookmarkEnd w:id="168"/>
    </w:p>
    <w:p w14:paraId="70851F3A" w14:textId="6F1E4627" w:rsidR="00AA3C7B" w:rsidRDefault="00AA3C7B" w:rsidP="00F52F5C">
      <w:pPr>
        <w:pStyle w:val="NoSpacing"/>
        <w:spacing w:after="60"/>
        <w:ind w:left="360"/>
        <w:jc w:val="center"/>
        <w:rPr>
          <w:rFonts w:eastAsia="Times New Roman"/>
        </w:rPr>
      </w:pPr>
      <w:r>
        <w:rPr>
          <w:rFonts w:eastAsia="Times New Roman"/>
        </w:rPr>
        <w:t>Over $1,396,480 was distributed in Support Services</w:t>
      </w:r>
    </w:p>
    <w:p w14:paraId="5E027E9E" w14:textId="4E0D5510" w:rsidR="00653BD3" w:rsidRPr="00EC7DC4" w:rsidRDefault="00653BD3" w:rsidP="00F52F5C">
      <w:pPr>
        <w:pStyle w:val="NoSpacing"/>
        <w:spacing w:after="60"/>
        <w:ind w:left="360"/>
        <w:jc w:val="center"/>
        <w:rPr>
          <w:rFonts w:eastAsia="Times New Roman"/>
        </w:rPr>
      </w:pPr>
      <w:r w:rsidRPr="00EC7DC4">
        <w:rPr>
          <w:rFonts w:eastAsia="Times New Roman"/>
        </w:rPr>
        <w:t>Aanjibimaadizing became merit certified and is now able to administer SNAP</w:t>
      </w:r>
    </w:p>
    <w:p w14:paraId="20C052DC" w14:textId="77777777" w:rsidR="00653BD3" w:rsidRPr="00EC7DC4" w:rsidRDefault="00653BD3" w:rsidP="00F52F5C">
      <w:pPr>
        <w:pStyle w:val="NoSpacing"/>
        <w:spacing w:after="60"/>
        <w:ind w:left="360"/>
        <w:jc w:val="center"/>
        <w:rPr>
          <w:rFonts w:eastAsia="Times New Roman"/>
        </w:rPr>
      </w:pPr>
      <w:r w:rsidRPr="00EC7DC4">
        <w:rPr>
          <w:rFonts w:eastAsia="Times New Roman"/>
        </w:rPr>
        <w:t>A community elder commented that Aanjibimaadizing was the best thing to happen to the reservation</w:t>
      </w:r>
    </w:p>
    <w:p w14:paraId="0D378523" w14:textId="39BFF1E9" w:rsidR="00653BD3" w:rsidRPr="00EC7DC4" w:rsidRDefault="00653BD3" w:rsidP="00F52F5C">
      <w:pPr>
        <w:pStyle w:val="NoSpacing"/>
        <w:spacing w:after="60"/>
        <w:ind w:left="360"/>
        <w:jc w:val="center"/>
        <w:rPr>
          <w:rFonts w:eastAsia="Times New Roman"/>
        </w:rPr>
      </w:pPr>
      <w:r w:rsidRPr="00EC7DC4">
        <w:rPr>
          <w:rFonts w:eastAsia="Times New Roman"/>
        </w:rPr>
        <w:t xml:space="preserve">After remodeling and hiring two staff, the Aanji Garage opened as a training </w:t>
      </w:r>
      <w:r w:rsidR="00257408">
        <w:rPr>
          <w:rFonts w:eastAsia="Times New Roman"/>
        </w:rPr>
        <w:t>&amp;</w:t>
      </w:r>
      <w:r w:rsidRPr="00EC7DC4">
        <w:rPr>
          <w:rFonts w:eastAsia="Times New Roman"/>
        </w:rPr>
        <w:t xml:space="preserve"> vehicle service center for M</w:t>
      </w:r>
      <w:r w:rsidR="00257408">
        <w:rPr>
          <w:rFonts w:eastAsia="Times New Roman"/>
        </w:rPr>
        <w:t xml:space="preserve">LBO </w:t>
      </w:r>
      <w:r w:rsidRPr="00EC7DC4">
        <w:rPr>
          <w:rFonts w:eastAsia="Times New Roman"/>
        </w:rPr>
        <w:t>Departments</w:t>
      </w:r>
    </w:p>
    <w:p w14:paraId="25FB4092" w14:textId="00D7AEA6" w:rsidR="00653BD3" w:rsidRPr="00EC7DC4" w:rsidRDefault="00653BD3" w:rsidP="00F52F5C">
      <w:pPr>
        <w:pStyle w:val="NoSpacing"/>
        <w:spacing w:after="60"/>
        <w:ind w:left="360"/>
        <w:jc w:val="center"/>
        <w:rPr>
          <w:rFonts w:eastAsia="Times New Roman"/>
        </w:rPr>
      </w:pPr>
      <w:r w:rsidRPr="00EC7DC4">
        <w:rPr>
          <w:rFonts w:eastAsia="Times New Roman"/>
        </w:rPr>
        <w:t xml:space="preserve">Construction began on the former clinic to renovate it into </w:t>
      </w:r>
      <w:r w:rsidR="00257408">
        <w:rPr>
          <w:rFonts w:eastAsia="Times New Roman"/>
        </w:rPr>
        <w:t>the Aanjibimaadizing</w:t>
      </w:r>
      <w:r w:rsidRPr="00EC7DC4">
        <w:rPr>
          <w:rFonts w:eastAsia="Times New Roman"/>
        </w:rPr>
        <w:t xml:space="preserve"> training center</w:t>
      </w:r>
    </w:p>
    <w:p w14:paraId="32E8E500" w14:textId="77777777" w:rsidR="00653BD3" w:rsidRPr="00EC7DC4" w:rsidRDefault="00653BD3" w:rsidP="00F52F5C">
      <w:pPr>
        <w:pStyle w:val="NoSpacing"/>
        <w:spacing w:after="60"/>
        <w:ind w:left="360"/>
        <w:jc w:val="center"/>
        <w:rPr>
          <w:rFonts w:eastAsia="Times New Roman"/>
        </w:rPr>
      </w:pPr>
      <w:r w:rsidRPr="00EC7DC4">
        <w:rPr>
          <w:rFonts w:eastAsia="Times New Roman"/>
        </w:rPr>
        <w:t>Online applications were developed for all program services (Aanji adult and youth programming, Rosetta Stone, CHAP, CERA, CERA-HUD, HAF and PEAF)</w:t>
      </w:r>
    </w:p>
    <w:p w14:paraId="2BA6012D" w14:textId="77777777" w:rsidR="00653BD3" w:rsidRPr="00EC7DC4" w:rsidRDefault="00653BD3" w:rsidP="00F52F5C">
      <w:pPr>
        <w:pStyle w:val="NoSpacing"/>
        <w:spacing w:after="60"/>
        <w:ind w:left="360"/>
        <w:jc w:val="center"/>
        <w:rPr>
          <w:rFonts w:eastAsia="Times New Roman"/>
        </w:rPr>
      </w:pPr>
      <w:r w:rsidRPr="00EC7DC4">
        <w:rPr>
          <w:rFonts w:eastAsia="Times New Roman"/>
        </w:rPr>
        <w:t>Rosetta Stone launched with 3,438 current licenses in use by members of 128 tribal nations</w:t>
      </w:r>
    </w:p>
    <w:p w14:paraId="1A87DC77" w14:textId="77777777" w:rsidR="00653BD3" w:rsidRPr="00EC7DC4" w:rsidRDefault="00653BD3" w:rsidP="00F52F5C">
      <w:pPr>
        <w:pStyle w:val="NoSpacing"/>
        <w:spacing w:after="60"/>
        <w:ind w:left="360"/>
        <w:jc w:val="center"/>
        <w:rPr>
          <w:rFonts w:eastAsia="Times New Roman"/>
        </w:rPr>
      </w:pPr>
      <w:r w:rsidRPr="00EC7DC4">
        <w:rPr>
          <w:rFonts w:eastAsia="Times New Roman"/>
        </w:rPr>
        <w:t>110 hours of audio (oral histories) have been collected</w:t>
      </w:r>
    </w:p>
    <w:p w14:paraId="69216EC9" w14:textId="77777777" w:rsidR="00653BD3" w:rsidRPr="00EC7DC4" w:rsidRDefault="00653BD3" w:rsidP="00F52F5C">
      <w:pPr>
        <w:pStyle w:val="NoSpacing"/>
        <w:spacing w:after="60"/>
        <w:ind w:left="360"/>
        <w:jc w:val="center"/>
        <w:rPr>
          <w:rFonts w:eastAsia="Times New Roman"/>
        </w:rPr>
      </w:pPr>
      <w:r w:rsidRPr="00EC7DC4">
        <w:rPr>
          <w:rFonts w:eastAsia="Times New Roman"/>
        </w:rPr>
        <w:t>Nine cultural articles have been published in the Innajimowin</w:t>
      </w:r>
    </w:p>
    <w:p w14:paraId="42A3FFA5" w14:textId="77777777" w:rsidR="00653BD3" w:rsidRPr="00EC7DC4" w:rsidRDefault="00653BD3" w:rsidP="00F52F5C">
      <w:pPr>
        <w:pStyle w:val="NoSpacing"/>
        <w:spacing w:after="60"/>
        <w:ind w:left="360"/>
        <w:jc w:val="center"/>
        <w:rPr>
          <w:rFonts w:eastAsia="Times New Roman"/>
        </w:rPr>
      </w:pPr>
      <w:r w:rsidRPr="00EC7DC4">
        <w:rPr>
          <w:rFonts w:eastAsia="Times New Roman"/>
        </w:rPr>
        <w:t>11 elder recordings have been archived</w:t>
      </w:r>
    </w:p>
    <w:p w14:paraId="289322A0" w14:textId="77777777" w:rsidR="00653BD3" w:rsidRPr="00EC7DC4" w:rsidRDefault="00653BD3" w:rsidP="00F52F5C">
      <w:pPr>
        <w:pStyle w:val="NoSpacing"/>
        <w:spacing w:after="60"/>
        <w:ind w:left="360"/>
        <w:jc w:val="center"/>
        <w:rPr>
          <w:rFonts w:eastAsia="Times New Roman"/>
        </w:rPr>
      </w:pPr>
      <w:r w:rsidRPr="00EC7DC4">
        <w:rPr>
          <w:rFonts w:eastAsia="Times New Roman"/>
        </w:rPr>
        <w:t>Currently there are 437 active Adult Employment, Education and Training clients and 16 TANF clients</w:t>
      </w:r>
    </w:p>
    <w:p w14:paraId="2FA42B1E" w14:textId="77777777" w:rsidR="00653BD3" w:rsidRPr="00EC7DC4" w:rsidRDefault="00653BD3" w:rsidP="00F52F5C">
      <w:pPr>
        <w:pStyle w:val="NoSpacing"/>
        <w:spacing w:after="60"/>
        <w:ind w:left="360"/>
        <w:jc w:val="center"/>
        <w:rPr>
          <w:rFonts w:eastAsia="Times New Roman"/>
        </w:rPr>
      </w:pPr>
      <w:r w:rsidRPr="00EC7DC4">
        <w:rPr>
          <w:rFonts w:eastAsia="Times New Roman"/>
        </w:rPr>
        <w:t>In total, there have been 837 adult clients this past year</w:t>
      </w:r>
    </w:p>
    <w:p w14:paraId="338146F7" w14:textId="77777777" w:rsidR="00653BD3" w:rsidRPr="00EC7DC4" w:rsidRDefault="00653BD3" w:rsidP="00F52F5C">
      <w:pPr>
        <w:pStyle w:val="NoSpacing"/>
        <w:spacing w:after="60"/>
        <w:ind w:left="360"/>
        <w:jc w:val="center"/>
        <w:rPr>
          <w:rFonts w:eastAsia="Times New Roman"/>
        </w:rPr>
      </w:pPr>
      <w:r w:rsidRPr="00EC7DC4">
        <w:rPr>
          <w:rFonts w:eastAsia="Times New Roman"/>
        </w:rPr>
        <w:t>127 WEX participants provided 45,276 hours of labor to the community and local businesses as they learned job skills</w:t>
      </w:r>
    </w:p>
    <w:p w14:paraId="018C31B9" w14:textId="77777777" w:rsidR="00653BD3" w:rsidRPr="00EC7DC4" w:rsidRDefault="00653BD3" w:rsidP="00F52F5C">
      <w:pPr>
        <w:pStyle w:val="NoSpacing"/>
        <w:spacing w:after="60"/>
        <w:ind w:left="360"/>
        <w:jc w:val="center"/>
        <w:rPr>
          <w:rFonts w:eastAsia="Times New Roman"/>
        </w:rPr>
      </w:pPr>
      <w:r w:rsidRPr="00EC7DC4">
        <w:rPr>
          <w:rFonts w:eastAsia="Times New Roman"/>
        </w:rPr>
        <w:t>Facilitated services assisted with reuniting 17 families</w:t>
      </w:r>
    </w:p>
    <w:p w14:paraId="7A5C3E53" w14:textId="77777777" w:rsidR="00653BD3" w:rsidRPr="00EC7DC4" w:rsidRDefault="00653BD3" w:rsidP="00F52F5C">
      <w:pPr>
        <w:pStyle w:val="NoSpacing"/>
        <w:spacing w:after="60"/>
        <w:ind w:left="360"/>
        <w:jc w:val="center"/>
        <w:rPr>
          <w:rFonts w:eastAsia="Times New Roman"/>
        </w:rPr>
      </w:pPr>
      <w:r w:rsidRPr="00EC7DC4">
        <w:rPr>
          <w:rFonts w:eastAsia="Times New Roman"/>
        </w:rPr>
        <w:t>49 families secured housing</w:t>
      </w:r>
    </w:p>
    <w:p w14:paraId="3FCFF83B" w14:textId="77777777" w:rsidR="00653BD3" w:rsidRPr="00EC7DC4" w:rsidRDefault="00653BD3" w:rsidP="00F52F5C">
      <w:pPr>
        <w:pStyle w:val="NoSpacing"/>
        <w:spacing w:after="60"/>
        <w:ind w:left="360"/>
        <w:jc w:val="center"/>
        <w:rPr>
          <w:rFonts w:eastAsia="Times New Roman"/>
        </w:rPr>
      </w:pPr>
      <w:r w:rsidRPr="00EC7DC4">
        <w:rPr>
          <w:rFonts w:eastAsia="Times New Roman"/>
        </w:rPr>
        <w:t>20 families moved into permanent housing</w:t>
      </w:r>
    </w:p>
    <w:p w14:paraId="2872BB0A" w14:textId="77777777" w:rsidR="00653BD3" w:rsidRPr="00EC7DC4" w:rsidRDefault="00653BD3" w:rsidP="00F52F5C">
      <w:pPr>
        <w:pStyle w:val="NoSpacing"/>
        <w:spacing w:after="60"/>
        <w:ind w:left="360"/>
        <w:jc w:val="center"/>
        <w:rPr>
          <w:rFonts w:eastAsia="Times New Roman"/>
        </w:rPr>
      </w:pPr>
      <w:r w:rsidRPr="00EC7DC4">
        <w:rPr>
          <w:rFonts w:eastAsia="Times New Roman"/>
        </w:rPr>
        <w:t>Aanjibimaadizing distributed $4,313,067 dollars in special COVID-19 related funds since the start of the pandemic</w:t>
      </w:r>
    </w:p>
    <w:p w14:paraId="547E2CAC" w14:textId="77777777" w:rsidR="00653BD3" w:rsidRPr="00EC7DC4" w:rsidRDefault="00653BD3" w:rsidP="00F52F5C">
      <w:pPr>
        <w:pStyle w:val="NoSpacing"/>
        <w:spacing w:after="60"/>
        <w:ind w:left="360"/>
        <w:jc w:val="center"/>
        <w:rPr>
          <w:rFonts w:eastAsia="Times New Roman"/>
        </w:rPr>
      </w:pPr>
      <w:r w:rsidRPr="00EC7DC4">
        <w:rPr>
          <w:rFonts w:eastAsia="Times New Roman"/>
        </w:rPr>
        <w:t>Distributed Toys for Tots</w:t>
      </w:r>
    </w:p>
    <w:p w14:paraId="0784AB9D" w14:textId="77777777" w:rsidR="00653BD3" w:rsidRPr="00EC7DC4" w:rsidRDefault="00653BD3" w:rsidP="00F52F5C">
      <w:pPr>
        <w:pStyle w:val="NoSpacing"/>
        <w:spacing w:after="60"/>
        <w:ind w:left="360"/>
        <w:jc w:val="center"/>
        <w:rPr>
          <w:rFonts w:eastAsia="Times New Roman"/>
        </w:rPr>
      </w:pPr>
      <w:r w:rsidRPr="00EC7DC4">
        <w:rPr>
          <w:rFonts w:eastAsia="Times New Roman"/>
        </w:rPr>
        <w:t>Childcare assistance was expanded with a 36% increase in families served</w:t>
      </w:r>
    </w:p>
    <w:p w14:paraId="07B85372" w14:textId="77777777" w:rsidR="00653BD3" w:rsidRPr="00EC7DC4" w:rsidRDefault="00653BD3" w:rsidP="00F52F5C">
      <w:pPr>
        <w:pStyle w:val="NoSpacing"/>
        <w:spacing w:after="60"/>
        <w:ind w:left="360"/>
        <w:jc w:val="center"/>
        <w:rPr>
          <w:rFonts w:eastAsia="Times New Roman"/>
        </w:rPr>
      </w:pPr>
      <w:r w:rsidRPr="00EC7DC4">
        <w:rPr>
          <w:rFonts w:eastAsia="Times New Roman"/>
        </w:rPr>
        <w:t>Supported Mille Lacs Early Education</w:t>
      </w:r>
    </w:p>
    <w:p w14:paraId="4565F2BD" w14:textId="77777777" w:rsidR="00653BD3" w:rsidRPr="00EC7DC4" w:rsidRDefault="00653BD3" w:rsidP="00F52F5C">
      <w:pPr>
        <w:pStyle w:val="NoSpacing"/>
        <w:spacing w:after="60"/>
        <w:ind w:left="360"/>
        <w:jc w:val="center"/>
        <w:rPr>
          <w:rFonts w:eastAsia="Times New Roman"/>
        </w:rPr>
      </w:pPr>
      <w:r w:rsidRPr="00EC7DC4">
        <w:rPr>
          <w:rFonts w:eastAsia="Times New Roman"/>
        </w:rPr>
        <w:t>Supported construction at the D2 Head Start Child Care Remodel</w:t>
      </w:r>
    </w:p>
    <w:p w14:paraId="731E0A95" w14:textId="77777777" w:rsidR="00653BD3" w:rsidRPr="00EC7DC4" w:rsidRDefault="00653BD3" w:rsidP="00F52F5C">
      <w:pPr>
        <w:pStyle w:val="NoSpacing"/>
        <w:spacing w:after="60"/>
        <w:ind w:left="360"/>
        <w:jc w:val="center"/>
        <w:rPr>
          <w:rFonts w:eastAsia="Times New Roman"/>
        </w:rPr>
      </w:pPr>
      <w:r w:rsidRPr="00EC7DC4">
        <w:rPr>
          <w:rFonts w:eastAsia="Times New Roman"/>
        </w:rPr>
        <w:t>New playground in Lake Lena is being built for Ge-Niigaanizijig and the community to use</w:t>
      </w:r>
    </w:p>
    <w:p w14:paraId="6288F2BC" w14:textId="7C80799E" w:rsidR="00653BD3" w:rsidRPr="00EC7DC4" w:rsidRDefault="00653BD3" w:rsidP="00F52F5C">
      <w:pPr>
        <w:pStyle w:val="NoSpacing"/>
        <w:spacing w:after="60"/>
        <w:ind w:left="360"/>
        <w:jc w:val="center"/>
        <w:rPr>
          <w:rFonts w:eastAsia="Times New Roman"/>
        </w:rPr>
      </w:pPr>
      <w:r w:rsidRPr="00EC7DC4">
        <w:rPr>
          <w:rFonts w:eastAsia="Times New Roman"/>
        </w:rPr>
        <w:t xml:space="preserve">Ge-Niigaanizijig expanded to Urban area and currently has </w:t>
      </w:r>
      <w:r w:rsidR="00257408">
        <w:rPr>
          <w:rFonts w:eastAsia="Times New Roman"/>
        </w:rPr>
        <w:t xml:space="preserve">a total of </w:t>
      </w:r>
      <w:r w:rsidRPr="00EC7DC4">
        <w:rPr>
          <w:rFonts w:eastAsia="Times New Roman"/>
        </w:rPr>
        <w:t xml:space="preserve">384 youth in </w:t>
      </w:r>
      <w:r w:rsidR="00257408">
        <w:rPr>
          <w:rFonts w:eastAsia="Times New Roman"/>
        </w:rPr>
        <w:t>all of the districts</w:t>
      </w:r>
    </w:p>
    <w:p w14:paraId="3AD4F2D5" w14:textId="77777777" w:rsidR="00653BD3" w:rsidRPr="00EC7DC4" w:rsidRDefault="00653BD3" w:rsidP="00F52F5C">
      <w:pPr>
        <w:pStyle w:val="NoSpacing"/>
        <w:spacing w:after="60"/>
        <w:ind w:left="360"/>
        <w:jc w:val="center"/>
        <w:rPr>
          <w:rFonts w:eastAsia="Times New Roman"/>
        </w:rPr>
      </w:pPr>
      <w:r w:rsidRPr="00EC7DC4">
        <w:rPr>
          <w:rFonts w:eastAsia="Times New Roman"/>
        </w:rPr>
        <w:t>$487,552 in youth support services and activity support were distributed</w:t>
      </w:r>
    </w:p>
    <w:p w14:paraId="1674BBBC" w14:textId="6F35172D" w:rsidR="00653BD3" w:rsidRPr="00EC7DC4" w:rsidRDefault="00653BD3" w:rsidP="00F52F5C">
      <w:pPr>
        <w:pStyle w:val="NoSpacing"/>
        <w:spacing w:after="60"/>
        <w:ind w:left="360"/>
        <w:jc w:val="center"/>
        <w:rPr>
          <w:rFonts w:eastAsia="Times New Roman"/>
        </w:rPr>
      </w:pPr>
      <w:r w:rsidRPr="00EC7DC4">
        <w:rPr>
          <w:rFonts w:eastAsia="Times New Roman"/>
        </w:rPr>
        <w:t xml:space="preserve">77 people participated in the MMIW </w:t>
      </w:r>
      <w:r w:rsidR="00257408">
        <w:rPr>
          <w:rFonts w:eastAsia="Times New Roman"/>
        </w:rPr>
        <w:t xml:space="preserve">5k </w:t>
      </w:r>
      <w:r w:rsidRPr="00EC7DC4">
        <w:rPr>
          <w:rFonts w:eastAsia="Times New Roman"/>
        </w:rPr>
        <w:t>run</w:t>
      </w:r>
    </w:p>
    <w:p w14:paraId="1752D36C" w14:textId="210FEB54" w:rsidR="00653BD3" w:rsidRPr="00EC7DC4" w:rsidRDefault="00895819" w:rsidP="00F52F5C">
      <w:pPr>
        <w:pStyle w:val="NoSpacing"/>
        <w:spacing w:after="60"/>
        <w:ind w:left="360"/>
        <w:jc w:val="center"/>
        <w:rPr>
          <w:rFonts w:eastAsia="Times New Roman"/>
        </w:rPr>
      </w:pPr>
      <w:r>
        <w:rPr>
          <w:rFonts w:eastAsia="Times New Roman"/>
        </w:rPr>
        <w:t>188</w:t>
      </w:r>
      <w:r w:rsidR="00653BD3" w:rsidRPr="00EC7DC4">
        <w:rPr>
          <w:rFonts w:eastAsia="Times New Roman"/>
        </w:rPr>
        <w:t xml:space="preserve"> youth participated in Ge-Niigaanizijig sports and fitness programs</w:t>
      </w:r>
      <w:bookmarkStart w:id="171" w:name="_GoBack"/>
      <w:bookmarkEnd w:id="171"/>
    </w:p>
    <w:p w14:paraId="5F858B95" w14:textId="77777777" w:rsidR="00653BD3" w:rsidRPr="00EC7DC4" w:rsidRDefault="00653BD3" w:rsidP="00F52F5C">
      <w:pPr>
        <w:pStyle w:val="NoSpacing"/>
        <w:spacing w:after="60"/>
        <w:ind w:left="360"/>
        <w:jc w:val="center"/>
        <w:rPr>
          <w:rFonts w:eastAsia="Times New Roman"/>
        </w:rPr>
      </w:pPr>
      <w:r w:rsidRPr="00EC7DC4">
        <w:rPr>
          <w:rFonts w:eastAsia="Times New Roman"/>
        </w:rPr>
        <w:t>284 youth participated in clubs, camps and clinics</w:t>
      </w:r>
    </w:p>
    <w:p w14:paraId="2148B98F" w14:textId="77777777" w:rsidR="00653BD3" w:rsidRPr="00EC7DC4" w:rsidRDefault="00653BD3" w:rsidP="00F52F5C">
      <w:pPr>
        <w:pStyle w:val="NoSpacing"/>
        <w:spacing w:after="60"/>
        <w:ind w:left="360"/>
        <w:jc w:val="center"/>
        <w:rPr>
          <w:rFonts w:eastAsia="Times New Roman"/>
        </w:rPr>
      </w:pPr>
      <w:r w:rsidRPr="00EC7DC4">
        <w:rPr>
          <w:rFonts w:eastAsia="Times New Roman"/>
        </w:rPr>
        <w:t>A youth led fashion show was held</w:t>
      </w:r>
    </w:p>
    <w:p w14:paraId="7E036209" w14:textId="77777777" w:rsidR="00653BD3" w:rsidRPr="00EC7DC4" w:rsidRDefault="00653BD3" w:rsidP="00F52F5C">
      <w:pPr>
        <w:pStyle w:val="NoSpacing"/>
        <w:spacing w:after="60"/>
        <w:ind w:left="360"/>
        <w:jc w:val="center"/>
        <w:rPr>
          <w:rFonts w:eastAsia="Times New Roman"/>
        </w:rPr>
      </w:pPr>
      <w:r w:rsidRPr="00EC7DC4">
        <w:rPr>
          <w:rFonts w:eastAsia="Times New Roman"/>
        </w:rPr>
        <w:t>Offered a holiday food and gift card giveaway for youth families</w:t>
      </w:r>
    </w:p>
    <w:p w14:paraId="62D4F139" w14:textId="77777777" w:rsidR="00653BD3" w:rsidRPr="00EC7DC4" w:rsidRDefault="00653BD3" w:rsidP="00F52F5C">
      <w:pPr>
        <w:pStyle w:val="NoSpacing"/>
        <w:spacing w:after="60"/>
        <w:ind w:left="360"/>
        <w:jc w:val="center"/>
        <w:rPr>
          <w:rFonts w:eastAsia="Times New Roman"/>
        </w:rPr>
      </w:pPr>
      <w:r w:rsidRPr="00EC7DC4">
        <w:rPr>
          <w:rFonts w:eastAsia="Times New Roman"/>
        </w:rPr>
        <w:t>14 dog houses were built by youth and distributed to community members</w:t>
      </w:r>
    </w:p>
    <w:p w14:paraId="1E36FE96" w14:textId="77777777" w:rsidR="00653BD3" w:rsidRPr="00EC7DC4" w:rsidRDefault="00653BD3" w:rsidP="00F52F5C">
      <w:pPr>
        <w:pStyle w:val="NoSpacing"/>
        <w:spacing w:after="60"/>
        <w:ind w:left="360"/>
        <w:jc w:val="center"/>
        <w:rPr>
          <w:rFonts w:eastAsia="Times New Roman"/>
        </w:rPr>
      </w:pPr>
      <w:r w:rsidRPr="00EC7DC4">
        <w:rPr>
          <w:rFonts w:eastAsia="Times New Roman"/>
        </w:rPr>
        <w:t>Summer Internship program was successfully started</w:t>
      </w:r>
    </w:p>
    <w:p w14:paraId="3ED18307" w14:textId="77777777" w:rsidR="00653BD3" w:rsidRPr="00EC7DC4" w:rsidRDefault="00653BD3" w:rsidP="00F52F5C">
      <w:pPr>
        <w:pStyle w:val="NoSpacing"/>
        <w:spacing w:after="60"/>
        <w:ind w:left="360"/>
        <w:jc w:val="center"/>
        <w:rPr>
          <w:rFonts w:eastAsia="Times New Roman"/>
        </w:rPr>
      </w:pPr>
      <w:r w:rsidRPr="00EC7DC4">
        <w:rPr>
          <w:rFonts w:eastAsia="Times New Roman"/>
        </w:rPr>
        <w:t>Nine youth are learning how to make meals in Cooking Club</w:t>
      </w:r>
    </w:p>
    <w:p w14:paraId="069C88C6" w14:textId="77777777" w:rsidR="00653BD3" w:rsidRPr="00EC7DC4" w:rsidRDefault="00653BD3" w:rsidP="00F52F5C">
      <w:pPr>
        <w:pStyle w:val="NoSpacing"/>
        <w:spacing w:after="60"/>
        <w:ind w:left="360"/>
        <w:jc w:val="center"/>
        <w:rPr>
          <w:rFonts w:eastAsia="Times New Roman"/>
        </w:rPr>
      </w:pPr>
      <w:r w:rsidRPr="00EC7DC4">
        <w:rPr>
          <w:rFonts w:eastAsia="Times New Roman"/>
        </w:rPr>
        <w:t>40 youth were on the honor roll</w:t>
      </w:r>
    </w:p>
    <w:p w14:paraId="3E37D69E" w14:textId="77777777" w:rsidR="00653BD3" w:rsidRPr="00EC7DC4" w:rsidRDefault="00653BD3" w:rsidP="00F52F5C">
      <w:pPr>
        <w:pStyle w:val="NoSpacing"/>
        <w:spacing w:after="60"/>
        <w:ind w:left="360"/>
        <w:jc w:val="center"/>
        <w:rPr>
          <w:rFonts w:eastAsia="Times New Roman"/>
        </w:rPr>
      </w:pPr>
      <w:r w:rsidRPr="00EC7DC4">
        <w:rPr>
          <w:rFonts w:eastAsia="Times New Roman"/>
        </w:rPr>
        <w:t>16 youth graduated and eight started college</w:t>
      </w:r>
    </w:p>
    <w:p w14:paraId="7F313832" w14:textId="77777777" w:rsidR="00653BD3" w:rsidRPr="00EC7DC4" w:rsidRDefault="00653BD3" w:rsidP="00F52F5C">
      <w:pPr>
        <w:pStyle w:val="NoSpacing"/>
        <w:spacing w:after="60"/>
        <w:ind w:left="360"/>
        <w:jc w:val="center"/>
        <w:rPr>
          <w:rFonts w:eastAsia="Times New Roman"/>
        </w:rPr>
      </w:pPr>
      <w:r w:rsidRPr="00EC7DC4">
        <w:rPr>
          <w:rFonts w:eastAsia="Times New Roman"/>
        </w:rPr>
        <w:lastRenderedPageBreak/>
        <w:t>24 youth completed driver’s education and 17 received their permit</w:t>
      </w:r>
    </w:p>
    <w:p w14:paraId="1E45DD56" w14:textId="77777777" w:rsidR="00653BD3" w:rsidRPr="00EC7DC4" w:rsidRDefault="00653BD3" w:rsidP="00F52F5C">
      <w:pPr>
        <w:pStyle w:val="NoSpacing"/>
        <w:spacing w:after="60"/>
        <w:ind w:left="360"/>
        <w:jc w:val="center"/>
        <w:rPr>
          <w:rFonts w:eastAsia="Times New Roman"/>
        </w:rPr>
      </w:pPr>
      <w:r w:rsidRPr="00EC7DC4">
        <w:rPr>
          <w:rFonts w:eastAsia="Times New Roman"/>
        </w:rPr>
        <w:t>11 youth participated in Career Explorations, a job training program</w:t>
      </w:r>
    </w:p>
    <w:p w14:paraId="7948F9CA" w14:textId="77777777" w:rsidR="00653BD3" w:rsidRPr="00EC7DC4" w:rsidRDefault="00653BD3" w:rsidP="00F52F5C">
      <w:pPr>
        <w:pStyle w:val="NoSpacing"/>
        <w:spacing w:after="60"/>
        <w:ind w:left="360"/>
        <w:jc w:val="center"/>
        <w:rPr>
          <w:rFonts w:eastAsia="Times New Roman"/>
        </w:rPr>
      </w:pPr>
      <w:r w:rsidRPr="00EC7DC4">
        <w:rPr>
          <w:rFonts w:eastAsia="Times New Roman"/>
        </w:rPr>
        <w:t>There were 27 MLCV Youth Ambassadors</w:t>
      </w:r>
    </w:p>
    <w:p w14:paraId="7FA3BA82" w14:textId="77777777" w:rsidR="00653BD3" w:rsidRPr="00EC7DC4" w:rsidRDefault="00653BD3" w:rsidP="00F52F5C">
      <w:pPr>
        <w:pStyle w:val="NoSpacing"/>
        <w:spacing w:after="60"/>
        <w:ind w:left="360"/>
        <w:jc w:val="center"/>
        <w:rPr>
          <w:rFonts w:eastAsia="Times New Roman"/>
        </w:rPr>
      </w:pPr>
      <w:r w:rsidRPr="00EC7DC4">
        <w:rPr>
          <w:rFonts w:eastAsia="Times New Roman"/>
        </w:rPr>
        <w:t>Suicide Prevention training and resources were developed and shared with MLB communities, employees, and four schools</w:t>
      </w:r>
    </w:p>
    <w:p w14:paraId="4736FE71" w14:textId="77777777" w:rsidR="00653BD3" w:rsidRPr="00EC7DC4" w:rsidRDefault="00653BD3" w:rsidP="00F52F5C">
      <w:pPr>
        <w:pStyle w:val="NoSpacing"/>
        <w:spacing w:after="60"/>
        <w:ind w:left="360"/>
        <w:jc w:val="center"/>
        <w:rPr>
          <w:rFonts w:eastAsia="Times New Roman"/>
        </w:rPr>
      </w:pPr>
      <w:r w:rsidRPr="00EC7DC4">
        <w:rPr>
          <w:rFonts w:eastAsia="Times New Roman"/>
        </w:rPr>
        <w:t>Provided opportunities for youth and Band members to attend Timberwolves games</w:t>
      </w:r>
    </w:p>
    <w:p w14:paraId="23CC2093" w14:textId="77777777" w:rsidR="00653BD3" w:rsidRPr="00EC7DC4" w:rsidRDefault="00653BD3" w:rsidP="00F52F5C">
      <w:pPr>
        <w:pStyle w:val="NoSpacing"/>
        <w:spacing w:after="60"/>
        <w:ind w:left="360"/>
        <w:jc w:val="center"/>
        <w:rPr>
          <w:rFonts w:eastAsia="Times New Roman"/>
        </w:rPr>
      </w:pPr>
      <w:r w:rsidRPr="00EC7DC4">
        <w:rPr>
          <w:rFonts w:eastAsia="Times New Roman"/>
        </w:rPr>
        <w:t>Transported multiple clients to treatment</w:t>
      </w:r>
    </w:p>
    <w:p w14:paraId="690A73FA" w14:textId="77777777" w:rsidR="00653BD3" w:rsidRPr="00EC7DC4" w:rsidRDefault="00653BD3" w:rsidP="00F52F5C">
      <w:pPr>
        <w:pStyle w:val="NoSpacing"/>
        <w:spacing w:after="60"/>
        <w:ind w:left="360"/>
        <w:jc w:val="center"/>
        <w:rPr>
          <w:rFonts w:eastAsia="Times New Roman"/>
        </w:rPr>
      </w:pPr>
      <w:r w:rsidRPr="00EC7DC4">
        <w:rPr>
          <w:rFonts w:eastAsia="Times New Roman"/>
        </w:rPr>
        <w:t>Held 2nd Annual Winter Clothing Drive</w:t>
      </w:r>
    </w:p>
    <w:p w14:paraId="51103016" w14:textId="77777777" w:rsidR="00653BD3" w:rsidRPr="00EC7DC4" w:rsidRDefault="00653BD3" w:rsidP="00F52F5C">
      <w:pPr>
        <w:pStyle w:val="NoSpacing"/>
        <w:spacing w:after="60"/>
        <w:ind w:left="360"/>
        <w:jc w:val="center"/>
        <w:rPr>
          <w:rFonts w:eastAsia="Times New Roman"/>
        </w:rPr>
      </w:pPr>
      <w:r w:rsidRPr="00EC7DC4">
        <w:rPr>
          <w:rFonts w:eastAsia="Times New Roman"/>
        </w:rPr>
        <w:t>Instructors helped 725 clients with an average of 18 clients assists per day</w:t>
      </w:r>
    </w:p>
    <w:p w14:paraId="751195E7" w14:textId="77777777" w:rsidR="00653BD3" w:rsidRPr="00EC7DC4" w:rsidRDefault="00653BD3" w:rsidP="00F52F5C">
      <w:pPr>
        <w:pStyle w:val="NoSpacing"/>
        <w:spacing w:after="60"/>
        <w:ind w:left="360"/>
        <w:jc w:val="center"/>
        <w:rPr>
          <w:rFonts w:eastAsia="Times New Roman"/>
        </w:rPr>
      </w:pPr>
      <w:r w:rsidRPr="00EC7DC4">
        <w:rPr>
          <w:rFonts w:eastAsia="Times New Roman"/>
        </w:rPr>
        <w:t>942 clients participated in 126 different training courses offered</w:t>
      </w:r>
    </w:p>
    <w:p w14:paraId="3EB0BDEC" w14:textId="77777777" w:rsidR="00653BD3" w:rsidRPr="00EC7DC4" w:rsidRDefault="00653BD3" w:rsidP="00F52F5C">
      <w:pPr>
        <w:pStyle w:val="NoSpacing"/>
        <w:spacing w:after="60"/>
        <w:ind w:left="360"/>
        <w:jc w:val="center"/>
        <w:rPr>
          <w:rFonts w:eastAsia="Times New Roman"/>
        </w:rPr>
      </w:pPr>
      <w:r w:rsidRPr="00EC7DC4">
        <w:rPr>
          <w:rFonts w:eastAsia="Times New Roman"/>
        </w:rPr>
        <w:t>142 clients were assisted in earning certifications through Pine Technical and Community College</w:t>
      </w:r>
    </w:p>
    <w:p w14:paraId="1D72DC15" w14:textId="77777777" w:rsidR="00653BD3" w:rsidRPr="00EC7DC4" w:rsidRDefault="00653BD3" w:rsidP="00F52F5C">
      <w:pPr>
        <w:pStyle w:val="NoSpacing"/>
        <w:spacing w:after="60"/>
        <w:ind w:left="360"/>
        <w:jc w:val="center"/>
        <w:rPr>
          <w:rFonts w:eastAsia="Times New Roman"/>
        </w:rPr>
      </w:pPr>
      <w:r w:rsidRPr="00EC7DC4">
        <w:rPr>
          <w:rFonts w:eastAsia="Times New Roman"/>
        </w:rPr>
        <w:t>443 clients were assisted with reinstatement fees and obtaining their MN driver’s license</w:t>
      </w:r>
    </w:p>
    <w:p w14:paraId="5A71C0D5" w14:textId="77777777" w:rsidR="00653BD3" w:rsidRPr="00EC7DC4" w:rsidRDefault="00653BD3" w:rsidP="00F52F5C">
      <w:pPr>
        <w:pStyle w:val="NoSpacing"/>
        <w:spacing w:after="60"/>
        <w:ind w:left="360"/>
        <w:jc w:val="center"/>
        <w:rPr>
          <w:rFonts w:eastAsia="Times New Roman"/>
        </w:rPr>
      </w:pPr>
      <w:r w:rsidRPr="00EC7DC4">
        <w:rPr>
          <w:rFonts w:eastAsia="Times New Roman"/>
        </w:rPr>
        <w:t>Expanded small business development by providing funding to more than 20 clients in FY22</w:t>
      </w:r>
    </w:p>
    <w:p w14:paraId="6024AA4E" w14:textId="33748604" w:rsidR="00653BD3" w:rsidRPr="00F52F5C" w:rsidRDefault="00653BD3" w:rsidP="00723BC4">
      <w:pPr>
        <w:pStyle w:val="Heading2"/>
      </w:pPr>
      <w:bookmarkStart w:id="172" w:name="_Toc121729663"/>
      <w:r w:rsidRPr="00F52F5C">
        <w:t>Success</w:t>
      </w:r>
      <w:bookmarkEnd w:id="172"/>
      <w:r w:rsidR="00AA3C7B" w:rsidRPr="00F52F5C">
        <w:t xml:space="preserve"> Stories</w:t>
      </w:r>
    </w:p>
    <w:p w14:paraId="79A65191" w14:textId="2FF0D86C" w:rsidR="00653BD3" w:rsidRPr="00EC7DC4" w:rsidRDefault="00653BD3" w:rsidP="00F919B7">
      <w:pPr>
        <w:pStyle w:val="NoSpacing"/>
        <w:jc w:val="center"/>
        <w:rPr>
          <w:rFonts w:eastAsia="Times New Roman"/>
        </w:rPr>
      </w:pPr>
      <w:r w:rsidRPr="00EC7DC4">
        <w:rPr>
          <w:rFonts w:eastAsia="Times New Roman"/>
        </w:rPr>
        <w:t>A c</w:t>
      </w:r>
      <w:r w:rsidR="00257408">
        <w:rPr>
          <w:rFonts w:eastAsia="Times New Roman"/>
        </w:rPr>
        <w:t>ouple</w:t>
      </w:r>
      <w:r w:rsidRPr="00EC7DC4">
        <w:rPr>
          <w:rFonts w:eastAsia="Times New Roman"/>
        </w:rPr>
        <w:t xml:space="preserve"> has worked very hard trying to get employed. </w:t>
      </w:r>
      <w:r w:rsidR="00F919B7" w:rsidRPr="00F919B7">
        <w:rPr>
          <w:rFonts w:eastAsia="Times New Roman"/>
        </w:rPr>
        <w:t xml:space="preserve">We also assisted with </w:t>
      </w:r>
      <w:r w:rsidR="00257408">
        <w:rPr>
          <w:rFonts w:eastAsia="Times New Roman"/>
        </w:rPr>
        <w:t>one of their</w:t>
      </w:r>
      <w:r w:rsidR="00F919B7" w:rsidRPr="00F919B7">
        <w:rPr>
          <w:rFonts w:eastAsia="Times New Roman"/>
        </w:rPr>
        <w:t xml:space="preserve"> Driver's License and they continue to stay sober.</w:t>
      </w:r>
      <w:r w:rsidR="00F919B7">
        <w:rPr>
          <w:rFonts w:eastAsia="Times New Roman"/>
        </w:rPr>
        <w:t xml:space="preserve"> </w:t>
      </w:r>
      <w:r w:rsidRPr="00EC7DC4">
        <w:rPr>
          <w:rFonts w:eastAsia="Times New Roman"/>
        </w:rPr>
        <w:t>They are now employed full time and so thankful they have been given the chance to work.</w:t>
      </w:r>
    </w:p>
    <w:p w14:paraId="7C9422B4" w14:textId="68ACEC0E" w:rsidR="00653BD3" w:rsidRPr="00EC7DC4" w:rsidRDefault="00653BD3" w:rsidP="00F919B7">
      <w:pPr>
        <w:pStyle w:val="NoSpacing"/>
        <w:jc w:val="center"/>
        <w:rPr>
          <w:rFonts w:eastAsia="Times New Roman"/>
        </w:rPr>
      </w:pPr>
      <w:r w:rsidRPr="00EC7DC4">
        <w:rPr>
          <w:rFonts w:eastAsia="Times New Roman"/>
        </w:rPr>
        <w:t>-------</w:t>
      </w:r>
    </w:p>
    <w:p w14:paraId="5A045D7B" w14:textId="04434A86" w:rsidR="00653BD3" w:rsidRPr="00EC7DC4" w:rsidRDefault="00653BD3" w:rsidP="00F919B7">
      <w:pPr>
        <w:pStyle w:val="NoSpacing"/>
        <w:jc w:val="center"/>
        <w:rPr>
          <w:rFonts w:eastAsia="Times New Roman"/>
        </w:rPr>
      </w:pPr>
      <w:r w:rsidRPr="00EC7DC4">
        <w:rPr>
          <w:rFonts w:eastAsia="Times New Roman"/>
        </w:rPr>
        <w:t>Their children are their first priority and know they are loved.</w:t>
      </w:r>
    </w:p>
    <w:p w14:paraId="74832EE4" w14:textId="002E8096" w:rsidR="00653BD3" w:rsidRDefault="00653BD3" w:rsidP="00F919B7">
      <w:pPr>
        <w:pStyle w:val="NoSpacing"/>
        <w:jc w:val="center"/>
        <w:rPr>
          <w:rFonts w:eastAsia="Times New Roman"/>
        </w:rPr>
      </w:pPr>
      <w:r w:rsidRPr="00EC7DC4">
        <w:rPr>
          <w:rFonts w:eastAsia="Times New Roman"/>
        </w:rPr>
        <w:t>-------</w:t>
      </w:r>
    </w:p>
    <w:p w14:paraId="2DBBA039" w14:textId="59248A59" w:rsidR="003D162B" w:rsidRPr="003D162B" w:rsidRDefault="003D162B" w:rsidP="00F919B7">
      <w:pPr>
        <w:pStyle w:val="NoSpacing"/>
        <w:spacing w:after="240"/>
        <w:jc w:val="center"/>
        <w:rPr>
          <w:rFonts w:eastAsia="Times New Roman"/>
        </w:rPr>
      </w:pPr>
      <w:r w:rsidRPr="003D162B">
        <w:rPr>
          <w:rFonts w:eastAsia="Times New Roman"/>
        </w:rPr>
        <w:t>We assisted an 11th grade youth that had switched over to ALC with 6.48 of 24 credits needed to graduate. They were struggling to make it to school regularly. With the transition to ALC along with weekly check-ins, weekly goals, and incentives, they have attained 7.19 additional credits and received the award of best attendance at the end of the year!</w:t>
      </w:r>
    </w:p>
    <w:p w14:paraId="1307AEF2" w14:textId="05F53CFF" w:rsidR="00D145C0" w:rsidRDefault="003D162B" w:rsidP="00F919B7">
      <w:pPr>
        <w:pStyle w:val="NoSpacing"/>
        <w:jc w:val="center"/>
        <w:rPr>
          <w:rFonts w:eastAsia="Times New Roman"/>
        </w:rPr>
      </w:pPr>
      <w:r w:rsidRPr="003D162B">
        <w:rPr>
          <w:rFonts w:eastAsia="Times New Roman"/>
        </w:rPr>
        <w:t xml:space="preserve">They joined our Summer Youth Internship and were able to transfer that job experience and training into </w:t>
      </w:r>
      <w:r w:rsidR="00CF146F">
        <w:rPr>
          <w:rFonts w:eastAsia="Times New Roman"/>
        </w:rPr>
        <w:t>three</w:t>
      </w:r>
      <w:r w:rsidRPr="003D162B">
        <w:rPr>
          <w:rFonts w:eastAsia="Times New Roman"/>
        </w:rPr>
        <w:t xml:space="preserve"> more credits for a total of 12.70 credits and is officially a senior with near perfect attendance.</w:t>
      </w:r>
    </w:p>
    <w:p w14:paraId="7B89D228" w14:textId="77777777" w:rsidR="003D162B" w:rsidRPr="00EC7DC4" w:rsidRDefault="003D162B" w:rsidP="00F919B7">
      <w:pPr>
        <w:pStyle w:val="NoSpacing"/>
        <w:jc w:val="center"/>
        <w:rPr>
          <w:rFonts w:eastAsia="Times New Roman"/>
        </w:rPr>
      </w:pPr>
      <w:r w:rsidRPr="00EC7DC4">
        <w:rPr>
          <w:rFonts w:eastAsia="Times New Roman"/>
        </w:rPr>
        <w:t>-------</w:t>
      </w:r>
    </w:p>
    <w:p w14:paraId="2C874056" w14:textId="398540C2" w:rsidR="00CF146F" w:rsidRPr="00EC7DC4" w:rsidRDefault="00653BD3" w:rsidP="00CF146F">
      <w:pPr>
        <w:pStyle w:val="NoSpacing"/>
        <w:spacing w:after="240"/>
        <w:jc w:val="center"/>
        <w:rPr>
          <w:rFonts w:eastAsia="Times New Roman"/>
        </w:rPr>
      </w:pPr>
      <w:r w:rsidRPr="00EC7DC4">
        <w:rPr>
          <w:rFonts w:eastAsia="Times New Roman"/>
        </w:rPr>
        <w:t>I see so many of our clients working hard on getting their GED. I am so proud of them and look forward to watching the opportunities it will bring them.</w:t>
      </w:r>
    </w:p>
    <w:p w14:paraId="48BFD271" w14:textId="77777777" w:rsidR="00653BD3" w:rsidRPr="00EC7DC4" w:rsidRDefault="00653BD3" w:rsidP="00F919B7">
      <w:pPr>
        <w:pStyle w:val="NoSpacing"/>
        <w:jc w:val="center"/>
        <w:rPr>
          <w:rFonts w:eastAsia="Times New Roman"/>
        </w:rPr>
      </w:pPr>
      <w:r w:rsidRPr="00EC7DC4">
        <w:rPr>
          <w:rFonts w:eastAsia="Times New Roman"/>
        </w:rPr>
        <w:t>They keep a positive attitude and are working to find a place to call home for their family.</w:t>
      </w:r>
    </w:p>
    <w:p w14:paraId="01F92387" w14:textId="0C537700" w:rsidR="00653BD3" w:rsidRPr="00EC7DC4" w:rsidRDefault="00653BD3" w:rsidP="00F919B7">
      <w:pPr>
        <w:pStyle w:val="NoSpacing"/>
        <w:jc w:val="center"/>
        <w:rPr>
          <w:rFonts w:eastAsia="Times New Roman"/>
        </w:rPr>
      </w:pPr>
      <w:r w:rsidRPr="00EC7DC4">
        <w:rPr>
          <w:rFonts w:eastAsia="Times New Roman"/>
        </w:rPr>
        <w:t>-------</w:t>
      </w:r>
    </w:p>
    <w:p w14:paraId="4DD4A9CA" w14:textId="7F42B3B1" w:rsidR="00653BD3" w:rsidRPr="00EC7DC4" w:rsidRDefault="00653BD3" w:rsidP="00F919B7">
      <w:pPr>
        <w:pStyle w:val="NoSpacing"/>
        <w:jc w:val="center"/>
        <w:rPr>
          <w:rFonts w:eastAsia="Times New Roman"/>
        </w:rPr>
      </w:pPr>
      <w:r w:rsidRPr="00EC7DC4">
        <w:rPr>
          <w:rFonts w:eastAsia="Times New Roman"/>
        </w:rPr>
        <w:t>Our youth have been working so hard at catching up from the effects of the pandemic. Attendance has improved and they are doing a great job making up credits that have been missed and graduating on time.</w:t>
      </w:r>
    </w:p>
    <w:p w14:paraId="7282899E" w14:textId="69DC6A25" w:rsidR="00653BD3" w:rsidRPr="00EC7DC4" w:rsidRDefault="00653BD3" w:rsidP="00F919B7">
      <w:pPr>
        <w:pStyle w:val="NoSpacing"/>
        <w:jc w:val="center"/>
        <w:rPr>
          <w:rFonts w:eastAsia="Times New Roman"/>
        </w:rPr>
      </w:pPr>
      <w:r w:rsidRPr="00EC7DC4">
        <w:rPr>
          <w:rFonts w:eastAsia="Times New Roman"/>
        </w:rPr>
        <w:t>-------</w:t>
      </w:r>
    </w:p>
    <w:p w14:paraId="14E65E13" w14:textId="37630BAA" w:rsidR="00653BD3" w:rsidRDefault="00653BD3" w:rsidP="00F919B7">
      <w:pPr>
        <w:pStyle w:val="NoSpacing"/>
        <w:jc w:val="center"/>
        <w:rPr>
          <w:rFonts w:eastAsia="Times New Roman"/>
        </w:rPr>
      </w:pPr>
      <w:r w:rsidRPr="00EC7DC4">
        <w:rPr>
          <w:rFonts w:eastAsia="Times New Roman"/>
        </w:rPr>
        <w:t xml:space="preserve">Coming out of treatment, </w:t>
      </w:r>
      <w:r w:rsidR="00CF146F">
        <w:rPr>
          <w:rFonts w:eastAsia="Times New Roman"/>
        </w:rPr>
        <w:t>this individual</w:t>
      </w:r>
      <w:r w:rsidRPr="00EC7DC4">
        <w:rPr>
          <w:rFonts w:eastAsia="Times New Roman"/>
        </w:rPr>
        <w:t xml:space="preserve"> </w:t>
      </w:r>
      <w:r w:rsidR="00CF146F">
        <w:rPr>
          <w:rFonts w:eastAsia="Times New Roman"/>
        </w:rPr>
        <w:t>is</w:t>
      </w:r>
      <w:r w:rsidRPr="00EC7DC4">
        <w:rPr>
          <w:rFonts w:eastAsia="Times New Roman"/>
        </w:rPr>
        <w:t xml:space="preserve"> truly a different person and </w:t>
      </w:r>
      <w:r w:rsidR="00CF146F">
        <w:rPr>
          <w:rFonts w:eastAsia="Times New Roman"/>
        </w:rPr>
        <w:t>is</w:t>
      </w:r>
      <w:r w:rsidRPr="00EC7DC4">
        <w:rPr>
          <w:rFonts w:eastAsia="Times New Roman"/>
        </w:rPr>
        <w:t xml:space="preserve"> trying very hard to be good parent and stay on the right track.</w:t>
      </w:r>
    </w:p>
    <w:p w14:paraId="7F61DB6C" w14:textId="09E8C982" w:rsidR="00D145C0" w:rsidRDefault="003D162B" w:rsidP="00F919B7">
      <w:pPr>
        <w:pStyle w:val="NoSpacing"/>
        <w:jc w:val="center"/>
        <w:rPr>
          <w:rFonts w:eastAsia="Times New Roman"/>
        </w:rPr>
      </w:pPr>
      <w:r w:rsidRPr="00EC7DC4">
        <w:rPr>
          <w:rFonts w:eastAsia="Times New Roman"/>
        </w:rPr>
        <w:t>-------</w:t>
      </w:r>
    </w:p>
    <w:p w14:paraId="704FAAC7" w14:textId="6651549D" w:rsidR="00D145C0" w:rsidRPr="00EC7DC4" w:rsidRDefault="003D162B" w:rsidP="00F919B7">
      <w:pPr>
        <w:pStyle w:val="NoSpacing"/>
        <w:jc w:val="center"/>
        <w:rPr>
          <w:rFonts w:eastAsia="Times New Roman"/>
        </w:rPr>
      </w:pPr>
      <w:r w:rsidRPr="003D162B">
        <w:rPr>
          <w:rFonts w:eastAsia="Times New Roman"/>
        </w:rPr>
        <w:t>A youth owes four credits - mainly due to the Covid-19 disruption. He attends ALC on Tuesdays where the School Liaison joins him. He has been working on his English credit and has the opportunity to take the final test soon for credit in that subject.</w:t>
      </w:r>
    </w:p>
    <w:p w14:paraId="64B3B320" w14:textId="442BDA2E" w:rsidR="00653BD3" w:rsidRPr="00EC7DC4" w:rsidRDefault="00653BD3" w:rsidP="00F919B7">
      <w:pPr>
        <w:pStyle w:val="NoSpacing"/>
        <w:jc w:val="center"/>
        <w:rPr>
          <w:rFonts w:eastAsia="Times New Roman"/>
        </w:rPr>
      </w:pPr>
      <w:r w:rsidRPr="00EC7DC4">
        <w:rPr>
          <w:rFonts w:eastAsia="Times New Roman"/>
        </w:rPr>
        <w:t>-------</w:t>
      </w:r>
    </w:p>
    <w:p w14:paraId="15A4F8F0" w14:textId="512540C6" w:rsidR="00146AB7" w:rsidRDefault="00146AB7" w:rsidP="00F919B7">
      <w:pPr>
        <w:pStyle w:val="NoSpacing"/>
        <w:jc w:val="center"/>
        <w:rPr>
          <w:rFonts w:eastAsia="Times New Roman"/>
        </w:rPr>
      </w:pPr>
      <w:r w:rsidRPr="00146AB7">
        <w:rPr>
          <w:rFonts w:eastAsia="Times New Roman"/>
        </w:rPr>
        <w:t xml:space="preserve">I had two D2 clients come into the office to pick up </w:t>
      </w:r>
      <w:r w:rsidR="00CF1DFC">
        <w:rPr>
          <w:rFonts w:eastAsia="Times New Roman"/>
        </w:rPr>
        <w:t>resources</w:t>
      </w:r>
      <w:r w:rsidRPr="00146AB7">
        <w:rPr>
          <w:rFonts w:eastAsia="Times New Roman"/>
        </w:rPr>
        <w:t xml:space="preserve">. I told them we had a winter clothing drive and they </w:t>
      </w:r>
      <w:r w:rsidR="00CF146F">
        <w:rPr>
          <w:rFonts w:eastAsia="Times New Roman"/>
        </w:rPr>
        <w:t>we</w:t>
      </w:r>
      <w:r w:rsidRPr="00146AB7">
        <w:rPr>
          <w:rFonts w:eastAsia="Times New Roman"/>
        </w:rPr>
        <w:t>re welcome to get items off the rack</w:t>
      </w:r>
      <w:r w:rsidR="00CF1DFC">
        <w:rPr>
          <w:rFonts w:eastAsia="Times New Roman"/>
        </w:rPr>
        <w:t>. They also picked books from the free library in the office and left with their arms full and smiles on their faces.</w:t>
      </w:r>
    </w:p>
    <w:p w14:paraId="20C7BA7B" w14:textId="77777777" w:rsidR="00CF1DFC" w:rsidRPr="00EC7DC4" w:rsidRDefault="00CF1DFC" w:rsidP="00F919B7">
      <w:pPr>
        <w:pStyle w:val="NoSpacing"/>
        <w:jc w:val="center"/>
        <w:rPr>
          <w:rFonts w:eastAsia="Times New Roman"/>
        </w:rPr>
      </w:pPr>
      <w:r w:rsidRPr="00EC7DC4">
        <w:rPr>
          <w:rFonts w:eastAsia="Times New Roman"/>
        </w:rPr>
        <w:t>-------</w:t>
      </w:r>
    </w:p>
    <w:p w14:paraId="63F9A185" w14:textId="74EED398" w:rsidR="00653BD3" w:rsidRPr="00EC7DC4" w:rsidRDefault="00653BD3" w:rsidP="00F919B7">
      <w:pPr>
        <w:pStyle w:val="NoSpacing"/>
        <w:jc w:val="center"/>
        <w:rPr>
          <w:rFonts w:eastAsia="Times New Roman"/>
        </w:rPr>
      </w:pPr>
      <w:r w:rsidRPr="00EC7DC4">
        <w:rPr>
          <w:rFonts w:eastAsia="Times New Roman"/>
        </w:rPr>
        <w:t>It is so exciting to see them succeed and doing so good.</w:t>
      </w:r>
    </w:p>
    <w:p w14:paraId="7AB66093" w14:textId="77777777" w:rsidR="00653BD3" w:rsidRPr="00EC7DC4" w:rsidRDefault="00653BD3" w:rsidP="00F919B7">
      <w:pPr>
        <w:pStyle w:val="NoSpacing"/>
        <w:jc w:val="center"/>
        <w:rPr>
          <w:rFonts w:eastAsia="Times New Roman"/>
        </w:rPr>
      </w:pPr>
      <w:r w:rsidRPr="00EC7DC4">
        <w:rPr>
          <w:rFonts w:eastAsia="Times New Roman"/>
        </w:rPr>
        <w:t>-------</w:t>
      </w:r>
    </w:p>
    <w:p w14:paraId="41A3F1DF" w14:textId="459D07E3" w:rsidR="00653BD3" w:rsidRPr="00EC7DC4" w:rsidRDefault="00653BD3" w:rsidP="00F919B7">
      <w:pPr>
        <w:pStyle w:val="NoSpacing"/>
        <w:jc w:val="center"/>
        <w:rPr>
          <w:rFonts w:eastAsia="Times New Roman"/>
        </w:rPr>
      </w:pPr>
      <w:r w:rsidRPr="00EC7DC4">
        <w:rPr>
          <w:rFonts w:eastAsia="Times New Roman"/>
        </w:rPr>
        <w:t>They have already shown so much progress - their outlook on life is amazing!</w:t>
      </w:r>
    </w:p>
    <w:p w14:paraId="4982C543" w14:textId="77777777" w:rsidR="00653BD3" w:rsidRPr="00EC7DC4" w:rsidRDefault="00653BD3" w:rsidP="00F919B7">
      <w:pPr>
        <w:pStyle w:val="NoSpacing"/>
        <w:jc w:val="center"/>
        <w:rPr>
          <w:rFonts w:eastAsia="Times New Roman"/>
        </w:rPr>
      </w:pPr>
      <w:r w:rsidRPr="00EC7DC4">
        <w:rPr>
          <w:rFonts w:eastAsia="Times New Roman"/>
        </w:rPr>
        <w:t>-------</w:t>
      </w:r>
    </w:p>
    <w:p w14:paraId="65D37DCB" w14:textId="1D32C2B3" w:rsidR="00CF1DFC" w:rsidRPr="00CF1DFC" w:rsidRDefault="00CF1DFC" w:rsidP="00F919B7">
      <w:pPr>
        <w:pStyle w:val="NoSpacing"/>
        <w:jc w:val="center"/>
        <w:rPr>
          <w:rFonts w:eastAsia="Times New Roman"/>
        </w:rPr>
      </w:pPr>
      <w:r>
        <w:rPr>
          <w:rFonts w:eastAsia="Times New Roman"/>
        </w:rPr>
        <w:t xml:space="preserve">A client contacted us </w:t>
      </w:r>
      <w:r w:rsidRPr="00CF1DFC">
        <w:rPr>
          <w:rFonts w:eastAsia="Times New Roman"/>
        </w:rPr>
        <w:t xml:space="preserve">requesting help to get sober and get </w:t>
      </w:r>
      <w:r>
        <w:rPr>
          <w:rFonts w:eastAsia="Times New Roman"/>
        </w:rPr>
        <w:t>their</w:t>
      </w:r>
      <w:r w:rsidRPr="00CF1DFC">
        <w:rPr>
          <w:rFonts w:eastAsia="Times New Roman"/>
        </w:rPr>
        <w:t xml:space="preserve"> kids back. While beginning </w:t>
      </w:r>
      <w:r>
        <w:rPr>
          <w:rFonts w:eastAsia="Times New Roman"/>
        </w:rPr>
        <w:t>t</w:t>
      </w:r>
      <w:r w:rsidRPr="00CF1DFC">
        <w:rPr>
          <w:rFonts w:eastAsia="Times New Roman"/>
        </w:rPr>
        <w:t>hei</w:t>
      </w:r>
      <w:r>
        <w:rPr>
          <w:rFonts w:eastAsia="Times New Roman"/>
        </w:rPr>
        <w:t>r</w:t>
      </w:r>
      <w:r w:rsidRPr="00CF1DFC">
        <w:rPr>
          <w:rFonts w:eastAsia="Times New Roman"/>
        </w:rPr>
        <w:t xml:space="preserve"> plan</w:t>
      </w:r>
      <w:r>
        <w:rPr>
          <w:rFonts w:eastAsia="Times New Roman"/>
        </w:rPr>
        <w:t>,</w:t>
      </w:r>
      <w:r w:rsidRPr="00CF1DFC">
        <w:rPr>
          <w:rFonts w:eastAsia="Times New Roman"/>
        </w:rPr>
        <w:t xml:space="preserve"> </w:t>
      </w:r>
      <w:r>
        <w:rPr>
          <w:rFonts w:eastAsia="Times New Roman"/>
        </w:rPr>
        <w:t>the</w:t>
      </w:r>
      <w:r w:rsidRPr="00CF1DFC">
        <w:rPr>
          <w:rFonts w:eastAsia="Times New Roman"/>
        </w:rPr>
        <w:t xml:space="preserve"> significant other was arreste</w:t>
      </w:r>
      <w:r>
        <w:rPr>
          <w:rFonts w:eastAsia="Times New Roman"/>
        </w:rPr>
        <w:t>d</w:t>
      </w:r>
      <w:r w:rsidRPr="00CF1DFC">
        <w:rPr>
          <w:rFonts w:eastAsia="Times New Roman"/>
        </w:rPr>
        <w:t>. With another department’s assistanc</w:t>
      </w:r>
      <w:r>
        <w:rPr>
          <w:rFonts w:eastAsia="Times New Roman"/>
        </w:rPr>
        <w:t xml:space="preserve">e, we helped them enter detox. </w:t>
      </w:r>
      <w:r w:rsidRPr="00CF1DFC">
        <w:rPr>
          <w:rFonts w:eastAsia="Times New Roman"/>
        </w:rPr>
        <w:t xml:space="preserve">She completed detox and was taken to a </w:t>
      </w:r>
      <w:r w:rsidRPr="00CF1DFC">
        <w:rPr>
          <w:rFonts w:eastAsia="Times New Roman"/>
        </w:rPr>
        <w:lastRenderedPageBreak/>
        <w:t xml:space="preserve">treatment center. We partnered together to assist with navigating the court process by fighting for their parental rights and making a transition to bringing the </w:t>
      </w:r>
      <w:r>
        <w:rPr>
          <w:rFonts w:eastAsia="Times New Roman"/>
        </w:rPr>
        <w:t>children</w:t>
      </w:r>
      <w:r w:rsidRPr="00CF1DFC">
        <w:rPr>
          <w:rFonts w:eastAsia="Times New Roman"/>
        </w:rPr>
        <w:t xml:space="preserve"> home. A plan was made for </w:t>
      </w:r>
      <w:r>
        <w:rPr>
          <w:rFonts w:eastAsia="Times New Roman"/>
        </w:rPr>
        <w:t>the significant other</w:t>
      </w:r>
      <w:r w:rsidRPr="00CF1DFC">
        <w:rPr>
          <w:rFonts w:eastAsia="Times New Roman"/>
        </w:rPr>
        <w:t xml:space="preserve"> to enter treatment after </w:t>
      </w:r>
      <w:r>
        <w:rPr>
          <w:rFonts w:eastAsia="Times New Roman"/>
        </w:rPr>
        <w:t>their</w:t>
      </w:r>
      <w:r w:rsidRPr="00CF1DFC">
        <w:rPr>
          <w:rFonts w:eastAsia="Times New Roman"/>
        </w:rPr>
        <w:t xml:space="preserve"> time was served. A Rule 25 was setup and </w:t>
      </w:r>
      <w:r>
        <w:rPr>
          <w:rFonts w:eastAsia="Times New Roman"/>
        </w:rPr>
        <w:t xml:space="preserve">placement in </w:t>
      </w:r>
      <w:r w:rsidRPr="00CF1DFC">
        <w:rPr>
          <w:rFonts w:eastAsia="Times New Roman"/>
        </w:rPr>
        <w:t xml:space="preserve">a treatment center </w:t>
      </w:r>
      <w:r>
        <w:rPr>
          <w:rFonts w:eastAsia="Times New Roman"/>
        </w:rPr>
        <w:t>was set up. They</w:t>
      </w:r>
      <w:r w:rsidRPr="00CF1DFC">
        <w:rPr>
          <w:rFonts w:eastAsia="Times New Roman"/>
        </w:rPr>
        <w:t xml:space="preserve"> attended and completed </w:t>
      </w:r>
      <w:r>
        <w:rPr>
          <w:rFonts w:eastAsia="Times New Roman"/>
        </w:rPr>
        <w:t>the</w:t>
      </w:r>
      <w:r w:rsidRPr="00CF1DFC">
        <w:rPr>
          <w:rFonts w:eastAsia="Times New Roman"/>
        </w:rPr>
        <w:t xml:space="preserve"> program. </w:t>
      </w:r>
      <w:r>
        <w:rPr>
          <w:rFonts w:eastAsia="Times New Roman"/>
        </w:rPr>
        <w:t>They</w:t>
      </w:r>
      <w:r w:rsidRPr="00CF1DFC">
        <w:rPr>
          <w:rFonts w:eastAsia="Times New Roman"/>
        </w:rPr>
        <w:t xml:space="preserve"> continued to remain sober throughout this time and after. </w:t>
      </w:r>
      <w:r>
        <w:rPr>
          <w:rFonts w:eastAsia="Times New Roman"/>
        </w:rPr>
        <w:t xml:space="preserve"> They</w:t>
      </w:r>
      <w:r w:rsidRPr="00CF1DFC">
        <w:rPr>
          <w:rFonts w:eastAsia="Times New Roman"/>
        </w:rPr>
        <w:t xml:space="preserve"> moved in to Zakab housing</w:t>
      </w:r>
      <w:r>
        <w:rPr>
          <w:rFonts w:eastAsia="Times New Roman"/>
        </w:rPr>
        <w:t xml:space="preserve">. We </w:t>
      </w:r>
      <w:r w:rsidRPr="00CF1DFC">
        <w:rPr>
          <w:rFonts w:eastAsia="Times New Roman"/>
        </w:rPr>
        <w:t xml:space="preserve">assisted with the reinstatement </w:t>
      </w:r>
      <w:r>
        <w:rPr>
          <w:rFonts w:eastAsia="Times New Roman"/>
        </w:rPr>
        <w:t>of both of their driver’s licenses</w:t>
      </w:r>
      <w:r w:rsidRPr="00CF1DFC">
        <w:rPr>
          <w:rFonts w:eastAsia="Times New Roman"/>
        </w:rPr>
        <w:t xml:space="preserve">. Bi-weekly visits began </w:t>
      </w:r>
      <w:r>
        <w:rPr>
          <w:rFonts w:eastAsia="Times New Roman"/>
        </w:rPr>
        <w:t>for the family</w:t>
      </w:r>
      <w:r w:rsidRPr="00CF1DFC">
        <w:rPr>
          <w:rFonts w:eastAsia="Times New Roman"/>
        </w:rPr>
        <w:t xml:space="preserve">. </w:t>
      </w:r>
      <w:r>
        <w:rPr>
          <w:rFonts w:eastAsia="Times New Roman"/>
        </w:rPr>
        <w:t>By the end of FY22</w:t>
      </w:r>
      <w:r w:rsidR="00CF146F">
        <w:rPr>
          <w:rFonts w:eastAsia="Times New Roman"/>
        </w:rPr>
        <w:t>,</w:t>
      </w:r>
      <w:r>
        <w:rPr>
          <w:rFonts w:eastAsia="Times New Roman"/>
        </w:rPr>
        <w:t xml:space="preserve"> they were completing long term trial home visits.</w:t>
      </w:r>
    </w:p>
    <w:p w14:paraId="7D8DB4F3" w14:textId="77777777" w:rsidR="00CF1DFC" w:rsidRPr="00CF1DFC" w:rsidRDefault="00CF1DFC" w:rsidP="00F919B7">
      <w:pPr>
        <w:pStyle w:val="NoSpacing"/>
        <w:jc w:val="center"/>
        <w:rPr>
          <w:rFonts w:eastAsia="Times New Roman"/>
        </w:rPr>
      </w:pPr>
    </w:p>
    <w:p w14:paraId="7FF6D13F" w14:textId="71557758" w:rsidR="00CF1DFC" w:rsidRDefault="00F919B7" w:rsidP="00F919B7">
      <w:pPr>
        <w:pStyle w:val="NoSpacing"/>
        <w:jc w:val="center"/>
        <w:rPr>
          <w:rFonts w:eastAsia="Times New Roman"/>
        </w:rPr>
      </w:pPr>
      <w:r w:rsidRPr="00CF1DFC">
        <w:rPr>
          <w:rFonts w:eastAsia="Times New Roman"/>
        </w:rPr>
        <w:t>Also,</w:t>
      </w:r>
      <w:r w:rsidR="00CF1DFC" w:rsidRPr="00CF1DFC">
        <w:rPr>
          <w:rFonts w:eastAsia="Times New Roman"/>
        </w:rPr>
        <w:t xml:space="preserve"> during this</w:t>
      </w:r>
      <w:r>
        <w:rPr>
          <w:rFonts w:eastAsia="Times New Roman"/>
        </w:rPr>
        <w:t>,</w:t>
      </w:r>
      <w:r w:rsidR="00CF1DFC" w:rsidRPr="00CF1DFC">
        <w:rPr>
          <w:rFonts w:eastAsia="Times New Roman"/>
        </w:rPr>
        <w:t xml:space="preserve"> </w:t>
      </w:r>
      <w:r w:rsidR="00CF1DFC">
        <w:rPr>
          <w:rFonts w:eastAsia="Times New Roman"/>
        </w:rPr>
        <w:t>others in the family</w:t>
      </w:r>
      <w:r w:rsidR="00CF1DFC" w:rsidRPr="00CF1DFC">
        <w:rPr>
          <w:rFonts w:eastAsia="Times New Roman"/>
        </w:rPr>
        <w:t xml:space="preserve"> also decided to become clean.</w:t>
      </w:r>
    </w:p>
    <w:p w14:paraId="0F1FF913" w14:textId="77777777" w:rsidR="00CF1DFC" w:rsidRPr="00EC7DC4" w:rsidRDefault="00CF1DFC" w:rsidP="00F919B7">
      <w:pPr>
        <w:pStyle w:val="NoSpacing"/>
        <w:jc w:val="center"/>
        <w:rPr>
          <w:rFonts w:eastAsia="Times New Roman"/>
        </w:rPr>
      </w:pPr>
      <w:r w:rsidRPr="00EC7DC4">
        <w:rPr>
          <w:rFonts w:eastAsia="Times New Roman"/>
        </w:rPr>
        <w:t>-------</w:t>
      </w:r>
    </w:p>
    <w:p w14:paraId="38D67F98" w14:textId="3AC6698E" w:rsidR="00653BD3" w:rsidRPr="00EC7DC4" w:rsidRDefault="00653BD3" w:rsidP="00F919B7">
      <w:pPr>
        <w:pStyle w:val="NoSpacing"/>
        <w:jc w:val="center"/>
        <w:rPr>
          <w:rFonts w:eastAsia="Times New Roman"/>
        </w:rPr>
      </w:pPr>
      <w:r w:rsidRPr="00EC7DC4">
        <w:rPr>
          <w:rFonts w:eastAsia="Times New Roman"/>
        </w:rPr>
        <w:t>The gratitude our clients have, not just for the help we are able to offer but for everything in their lives, is so inspiring.</w:t>
      </w:r>
    </w:p>
    <w:p w14:paraId="17E9C569" w14:textId="79C21B68" w:rsidR="00653BD3" w:rsidRPr="00EC7DC4" w:rsidRDefault="00653BD3" w:rsidP="00F919B7">
      <w:pPr>
        <w:pStyle w:val="NoSpacing"/>
        <w:jc w:val="center"/>
        <w:rPr>
          <w:rFonts w:eastAsia="Times New Roman"/>
        </w:rPr>
      </w:pPr>
      <w:r w:rsidRPr="00EC7DC4">
        <w:rPr>
          <w:rFonts w:eastAsia="Times New Roman"/>
        </w:rPr>
        <w:t>-------</w:t>
      </w:r>
    </w:p>
    <w:p w14:paraId="7E4702CA" w14:textId="49941E7C" w:rsidR="00653BD3" w:rsidRDefault="00653BD3" w:rsidP="00F919B7">
      <w:pPr>
        <w:pStyle w:val="NoSpacing"/>
        <w:jc w:val="center"/>
        <w:rPr>
          <w:rFonts w:eastAsia="Times New Roman"/>
        </w:rPr>
      </w:pPr>
      <w:r w:rsidRPr="00EC7DC4">
        <w:rPr>
          <w:rFonts w:eastAsia="Times New Roman"/>
        </w:rPr>
        <w:t xml:space="preserve">Supporting clients through the treatment and recovery process - watching it </w:t>
      </w:r>
      <w:r w:rsidR="00AD678B" w:rsidRPr="00EC7DC4">
        <w:rPr>
          <w:rFonts w:eastAsia="Times New Roman"/>
        </w:rPr>
        <w:t>gives</w:t>
      </w:r>
      <w:r w:rsidRPr="00EC7DC4">
        <w:rPr>
          <w:rFonts w:eastAsia="Times New Roman"/>
        </w:rPr>
        <w:t xml:space="preserve"> hope to other family members who also enter treatment as a result.</w:t>
      </w:r>
    </w:p>
    <w:p w14:paraId="5F0646AB" w14:textId="77777777" w:rsidR="00F919B7" w:rsidRPr="00EC7DC4" w:rsidRDefault="00F919B7" w:rsidP="00F919B7">
      <w:pPr>
        <w:pStyle w:val="NoSpacing"/>
        <w:jc w:val="center"/>
        <w:rPr>
          <w:rFonts w:eastAsia="Times New Roman"/>
        </w:rPr>
      </w:pPr>
      <w:r w:rsidRPr="00EC7DC4">
        <w:rPr>
          <w:rFonts w:eastAsia="Times New Roman"/>
        </w:rPr>
        <w:t>-------</w:t>
      </w:r>
    </w:p>
    <w:p w14:paraId="7B7E09FA" w14:textId="76D04EB2" w:rsidR="00F919B7" w:rsidRPr="00F919B7" w:rsidRDefault="00F919B7" w:rsidP="00F919B7">
      <w:pPr>
        <w:pStyle w:val="NoSpacing"/>
        <w:jc w:val="center"/>
        <w:rPr>
          <w:rFonts w:eastAsia="Times New Roman"/>
        </w:rPr>
      </w:pPr>
      <w:r>
        <w:rPr>
          <w:rFonts w:eastAsia="Times New Roman"/>
        </w:rPr>
        <w:t>Multiple</w:t>
      </w:r>
      <w:r w:rsidRPr="00F919B7">
        <w:rPr>
          <w:rFonts w:eastAsia="Times New Roman"/>
        </w:rPr>
        <w:t xml:space="preserve"> clients have moved into Zakab this year.</w:t>
      </w:r>
      <w:r>
        <w:rPr>
          <w:rFonts w:eastAsia="Times New Roman"/>
        </w:rPr>
        <w:t xml:space="preserve"> </w:t>
      </w:r>
      <w:r w:rsidRPr="00F919B7">
        <w:rPr>
          <w:rFonts w:eastAsia="Times New Roman"/>
        </w:rPr>
        <w:t>One is working W</w:t>
      </w:r>
      <w:r>
        <w:rPr>
          <w:rFonts w:eastAsia="Times New Roman"/>
        </w:rPr>
        <w:t>EX</w:t>
      </w:r>
      <w:r w:rsidRPr="00F919B7">
        <w:rPr>
          <w:rFonts w:eastAsia="Times New Roman"/>
        </w:rPr>
        <w:t xml:space="preserve"> while </w:t>
      </w:r>
      <w:r>
        <w:rPr>
          <w:rFonts w:eastAsia="Times New Roman"/>
        </w:rPr>
        <w:t>they</w:t>
      </w:r>
      <w:r w:rsidRPr="00F919B7">
        <w:rPr>
          <w:rFonts w:eastAsia="Times New Roman"/>
        </w:rPr>
        <w:t xml:space="preserve"> work on getting the clearance to get a job at Grand Casino.  </w:t>
      </w:r>
      <w:r>
        <w:rPr>
          <w:rFonts w:eastAsia="Times New Roman"/>
        </w:rPr>
        <w:t xml:space="preserve">They are </w:t>
      </w:r>
      <w:r w:rsidRPr="00F919B7">
        <w:rPr>
          <w:rFonts w:eastAsia="Times New Roman"/>
        </w:rPr>
        <w:t xml:space="preserve">also is working on </w:t>
      </w:r>
      <w:r>
        <w:rPr>
          <w:rFonts w:eastAsia="Times New Roman"/>
        </w:rPr>
        <w:t>their</w:t>
      </w:r>
      <w:r w:rsidRPr="00F919B7">
        <w:rPr>
          <w:rFonts w:eastAsia="Times New Roman"/>
        </w:rPr>
        <w:t xml:space="preserve"> GED &amp; D</w:t>
      </w:r>
      <w:r>
        <w:rPr>
          <w:rFonts w:eastAsia="Times New Roman"/>
        </w:rPr>
        <w:t>river’s License</w:t>
      </w:r>
      <w:r w:rsidRPr="00F919B7">
        <w:rPr>
          <w:rFonts w:eastAsia="Times New Roman"/>
        </w:rPr>
        <w:t>.</w:t>
      </w:r>
    </w:p>
    <w:p w14:paraId="054301B0" w14:textId="64A4D52B" w:rsidR="00653BD3" w:rsidRPr="00EC7DC4" w:rsidRDefault="00653BD3" w:rsidP="00F919B7">
      <w:pPr>
        <w:pStyle w:val="NoSpacing"/>
        <w:jc w:val="center"/>
        <w:rPr>
          <w:rFonts w:eastAsia="Times New Roman"/>
        </w:rPr>
      </w:pPr>
      <w:r w:rsidRPr="00EC7DC4">
        <w:rPr>
          <w:rFonts w:eastAsia="Times New Roman"/>
        </w:rPr>
        <w:t>-------</w:t>
      </w:r>
    </w:p>
    <w:p w14:paraId="76A46B9D" w14:textId="77777777" w:rsidR="00653BD3" w:rsidRPr="00EC7DC4" w:rsidRDefault="00653BD3" w:rsidP="00F919B7">
      <w:pPr>
        <w:pStyle w:val="NoSpacing"/>
        <w:jc w:val="center"/>
        <w:rPr>
          <w:rFonts w:eastAsia="Times New Roman"/>
        </w:rPr>
      </w:pPr>
      <w:r w:rsidRPr="00EC7DC4">
        <w:rPr>
          <w:rFonts w:eastAsia="Times New Roman"/>
        </w:rPr>
        <w:t>Helping families meet their goals so they could reunite with their children.</w:t>
      </w:r>
    </w:p>
    <w:p w14:paraId="1CC16C76" w14:textId="77777777" w:rsidR="00653BD3" w:rsidRPr="00EC7DC4" w:rsidRDefault="00653BD3" w:rsidP="00F919B7">
      <w:pPr>
        <w:pStyle w:val="NoSpacing"/>
        <w:jc w:val="center"/>
        <w:rPr>
          <w:rFonts w:eastAsia="Times New Roman"/>
        </w:rPr>
      </w:pPr>
      <w:r w:rsidRPr="00EC7DC4">
        <w:rPr>
          <w:rFonts w:eastAsia="Times New Roman"/>
        </w:rPr>
        <w:t>-------</w:t>
      </w:r>
    </w:p>
    <w:p w14:paraId="436A993F" w14:textId="0087E567" w:rsidR="00653BD3" w:rsidRPr="00EC7DC4" w:rsidRDefault="00653BD3" w:rsidP="00F919B7">
      <w:pPr>
        <w:pStyle w:val="NoSpacing"/>
        <w:jc w:val="center"/>
        <w:rPr>
          <w:rFonts w:eastAsia="Times New Roman"/>
        </w:rPr>
      </w:pPr>
      <w:r w:rsidRPr="00EC7DC4">
        <w:rPr>
          <w:rFonts w:eastAsia="Times New Roman"/>
        </w:rPr>
        <w:t>Youth are getting accustomed to - and succeeding - with online activities.</w:t>
      </w:r>
    </w:p>
    <w:p w14:paraId="6B85F06F" w14:textId="139D2EDC" w:rsidR="00653BD3" w:rsidRPr="00EC7DC4" w:rsidRDefault="00653BD3" w:rsidP="00F919B7">
      <w:pPr>
        <w:pStyle w:val="NoSpacing"/>
        <w:jc w:val="center"/>
        <w:rPr>
          <w:rFonts w:eastAsia="Times New Roman"/>
        </w:rPr>
      </w:pPr>
      <w:r w:rsidRPr="00EC7DC4">
        <w:rPr>
          <w:rFonts w:eastAsia="Times New Roman"/>
        </w:rPr>
        <w:t>-------</w:t>
      </w:r>
    </w:p>
    <w:p w14:paraId="0C65B768" w14:textId="77777777" w:rsidR="00653BD3" w:rsidRPr="00EC7DC4" w:rsidRDefault="00653BD3" w:rsidP="00F919B7">
      <w:pPr>
        <w:pStyle w:val="NoSpacing"/>
        <w:jc w:val="center"/>
        <w:rPr>
          <w:rFonts w:eastAsia="Times New Roman"/>
        </w:rPr>
      </w:pPr>
      <w:r w:rsidRPr="00EC7DC4">
        <w:rPr>
          <w:rFonts w:eastAsia="Times New Roman"/>
        </w:rPr>
        <w:t>At the WEWIN conference, Mille Lacs Band participants were asked to list things that they were proud of in our community. Aanjibimaadizing, Ge-Niigaanizijig, and First Language Speakers were ranked as the top 3 of the 21 items.</w:t>
      </w:r>
    </w:p>
    <w:p w14:paraId="50D82B12" w14:textId="77777777" w:rsidR="00F919B7" w:rsidRDefault="00F919B7">
      <w:bookmarkStart w:id="173" w:name="_Toc121729664"/>
    </w:p>
    <w:p w14:paraId="77571F1F" w14:textId="6E3DB867" w:rsidR="00F919B7" w:rsidRDefault="00F919B7">
      <w:pPr>
        <w:rPr>
          <w:rFonts w:asciiTheme="majorHAnsi" w:eastAsia="Times New Roman" w:hAnsiTheme="majorHAnsi" w:cstheme="majorBidi"/>
          <w:caps/>
          <w:color w:val="12405D" w:themeColor="accent1" w:themeShade="80"/>
          <w:sz w:val="36"/>
          <w:szCs w:val="36"/>
        </w:rPr>
      </w:pPr>
      <w:r>
        <w:rPr>
          <w:noProof/>
        </w:rPr>
        <w:drawing>
          <wp:inline distT="0" distB="0" distL="0" distR="0" wp14:anchorId="70C905E3" wp14:editId="05DBDEF1">
            <wp:extent cx="4559904" cy="6858000"/>
            <wp:effectExtent l="0" t="6350" r="635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0350" b="10228"/>
                    <a:stretch/>
                  </pic:blipFill>
                  <pic:spPr bwMode="auto">
                    <a:xfrm rot="16200000">
                      <a:off x="0" y="0"/>
                      <a:ext cx="4559904" cy="6858000"/>
                    </a:xfrm>
                    <a:prstGeom prst="rect">
                      <a:avLst/>
                    </a:prstGeom>
                    <a:noFill/>
                    <a:ln>
                      <a:noFill/>
                    </a:ln>
                    <a:extLst>
                      <a:ext uri="{53640926-AAD7-44D8-BBD7-CCE9431645EC}">
                        <a14:shadowObscured xmlns:a14="http://schemas.microsoft.com/office/drawing/2010/main"/>
                      </a:ext>
                    </a:extLst>
                  </pic:spPr>
                </pic:pic>
              </a:graphicData>
            </a:graphic>
          </wp:inline>
        </w:drawing>
      </w:r>
      <w:r>
        <w:br w:type="page"/>
      </w:r>
    </w:p>
    <w:p w14:paraId="3539C59B" w14:textId="010D53DE" w:rsidR="00951E4D" w:rsidRPr="00EC7DC4" w:rsidRDefault="00951E4D" w:rsidP="004C51D2">
      <w:pPr>
        <w:pStyle w:val="Heading1"/>
      </w:pPr>
      <w:r w:rsidRPr="00EC7DC4">
        <w:lastRenderedPageBreak/>
        <w:t>Conclusion</w:t>
      </w:r>
      <w:bookmarkEnd w:id="169"/>
      <w:bookmarkEnd w:id="170"/>
      <w:bookmarkEnd w:id="173"/>
    </w:p>
    <w:p w14:paraId="045EA753" w14:textId="573AC836" w:rsidR="00D03173" w:rsidRDefault="00951E4D" w:rsidP="00700E7E">
      <w:pPr>
        <w:rPr>
          <w:rFonts w:eastAsia="Times New Roman"/>
        </w:rPr>
      </w:pPr>
      <w:r w:rsidRPr="00EC7DC4">
        <w:rPr>
          <w:rFonts w:eastAsia="Times New Roman"/>
        </w:rPr>
        <w:t xml:space="preserve">In conclusion, the Aanjibimaadizing program is committed to community member success in every unique case. We have </w:t>
      </w:r>
      <w:r w:rsidR="00E45427" w:rsidRPr="00EC7DC4">
        <w:rPr>
          <w:rFonts w:eastAsia="Times New Roman"/>
        </w:rPr>
        <w:t>focused on</w:t>
      </w:r>
      <w:r w:rsidRPr="00EC7DC4">
        <w:rPr>
          <w:rFonts w:eastAsia="Times New Roman"/>
        </w:rPr>
        <w:t xml:space="preserve"> what Elders have said are the most important aspects of our lives — our language and our culture. We are devoted to the work of guiding </w:t>
      </w:r>
      <w:r w:rsidRPr="00EC7DC4">
        <w:rPr>
          <w:rFonts w:eastAsia="Times New Roman"/>
          <w:i/>
          <w:iCs/>
        </w:rPr>
        <w:t xml:space="preserve">gidinawemaaganinaanig </w:t>
      </w:r>
      <w:r w:rsidRPr="00EC7DC4">
        <w:rPr>
          <w:rFonts w:eastAsia="Times New Roman"/>
        </w:rPr>
        <w:t>(</w:t>
      </w:r>
      <w:r w:rsidRPr="00EC7DC4">
        <w:rPr>
          <w:rFonts w:eastAsia="Times New Roman"/>
          <w:i/>
        </w:rPr>
        <w:t>our relatives</w:t>
      </w:r>
      <w:r w:rsidRPr="00EC7DC4">
        <w:rPr>
          <w:rFonts w:eastAsia="Times New Roman"/>
        </w:rPr>
        <w:t>) to a place of wellness, self-sufficiency, and an anchored identity as Anishinaabe.</w:t>
      </w:r>
      <w:r w:rsidRPr="00305D54">
        <w:rPr>
          <w:rFonts w:eastAsia="Times New Roman"/>
        </w:rPr>
        <w:t xml:space="preserve"> </w:t>
      </w:r>
    </w:p>
    <w:p w14:paraId="2DC40005" w14:textId="7DEB8C2E" w:rsidR="00E40306" w:rsidRDefault="001244CE" w:rsidP="001244CE">
      <w:pPr>
        <w:pStyle w:val="Heading8"/>
        <w:rPr>
          <w:rFonts w:eastAsia="Times New Roman" w:cstheme="minorHAnsi"/>
          <w:b/>
          <w:noProof/>
          <w:sz w:val="36"/>
          <w:szCs w:val="36"/>
        </w:rPr>
      </w:pPr>
      <w:r>
        <w:rPr>
          <w:noProof/>
        </w:rPr>
        <w:drawing>
          <wp:inline distT="0" distB="0" distL="0" distR="0" wp14:anchorId="51BC55CA" wp14:editId="57C81C3E">
            <wp:extent cx="6005266" cy="6829140"/>
            <wp:effectExtent l="7303" t="0" r="2857" b="2858"/>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0725" t="10765" r="20423"/>
                    <a:stretch/>
                  </pic:blipFill>
                  <pic:spPr bwMode="auto">
                    <a:xfrm rot="5400000">
                      <a:off x="0" y="0"/>
                      <a:ext cx="6012133" cy="6836949"/>
                    </a:xfrm>
                    <a:prstGeom prst="rect">
                      <a:avLst/>
                    </a:prstGeom>
                    <a:noFill/>
                    <a:ln>
                      <a:noFill/>
                    </a:ln>
                    <a:extLst>
                      <a:ext uri="{53640926-AAD7-44D8-BBD7-CCE9431645EC}">
                        <a14:shadowObscured xmlns:a14="http://schemas.microsoft.com/office/drawing/2010/main"/>
                      </a:ext>
                    </a:extLst>
                  </pic:spPr>
                </pic:pic>
              </a:graphicData>
            </a:graphic>
          </wp:inline>
        </w:drawing>
      </w:r>
    </w:p>
    <w:p w14:paraId="3E45D0BA" w14:textId="20D9EC6A" w:rsidR="00BE495A" w:rsidRDefault="00BE495A">
      <w:pPr>
        <w:rPr>
          <w:rFonts w:ascii="Calibri" w:hAnsi="Calibri" w:cs="Calibri"/>
          <w:color w:val="000000"/>
        </w:rPr>
      </w:pPr>
      <w:r>
        <w:rPr>
          <w:rFonts w:ascii="Calibri" w:hAnsi="Calibri" w:cs="Calibri"/>
          <w:color w:val="000000"/>
        </w:rPr>
        <w:br w:type="page"/>
      </w:r>
    </w:p>
    <w:p w14:paraId="634F6F5B" w14:textId="796FCF85" w:rsidR="00BE495A" w:rsidRDefault="00BE495A">
      <w:pPr>
        <w:rPr>
          <w:rFonts w:ascii="Calibri" w:hAnsi="Calibri" w:cs="Calibri"/>
          <w:color w:val="000000"/>
        </w:rPr>
      </w:pPr>
    </w:p>
    <w:p w14:paraId="51791CDF" w14:textId="2E558515" w:rsidR="00BE495A" w:rsidRDefault="00BE495A">
      <w:pPr>
        <w:rPr>
          <w:rFonts w:ascii="Calibri" w:hAnsi="Calibri" w:cs="Calibri"/>
          <w:color w:val="000000"/>
        </w:rPr>
      </w:pPr>
    </w:p>
    <w:p w14:paraId="21DF49F4" w14:textId="0E24C885" w:rsidR="00BE495A" w:rsidRDefault="00BE495A">
      <w:pPr>
        <w:rPr>
          <w:rFonts w:ascii="Calibri" w:hAnsi="Calibri" w:cs="Calibri"/>
          <w:color w:val="000000"/>
        </w:rPr>
      </w:pPr>
    </w:p>
    <w:p w14:paraId="342D569B" w14:textId="4A604C4E" w:rsidR="00BE495A" w:rsidRDefault="00BE495A">
      <w:pPr>
        <w:rPr>
          <w:rFonts w:ascii="Calibri" w:hAnsi="Calibri" w:cs="Calibri"/>
          <w:color w:val="000000"/>
        </w:rPr>
      </w:pPr>
    </w:p>
    <w:p w14:paraId="6B5C1790" w14:textId="4700D73D" w:rsidR="00BE495A" w:rsidRDefault="00BE495A">
      <w:pPr>
        <w:rPr>
          <w:rFonts w:ascii="Calibri" w:hAnsi="Calibri" w:cs="Calibri"/>
          <w:color w:val="000000"/>
        </w:rPr>
      </w:pPr>
    </w:p>
    <w:p w14:paraId="064E169B" w14:textId="7CC5EACF" w:rsidR="00BE495A" w:rsidRDefault="00BE495A">
      <w:pPr>
        <w:rPr>
          <w:rFonts w:ascii="Calibri" w:hAnsi="Calibri" w:cs="Calibri"/>
          <w:color w:val="000000"/>
        </w:rPr>
      </w:pPr>
    </w:p>
    <w:p w14:paraId="4FCDF15F" w14:textId="2AB1B230" w:rsidR="00BE495A" w:rsidRDefault="00BE495A">
      <w:pPr>
        <w:rPr>
          <w:rFonts w:ascii="Calibri" w:hAnsi="Calibri" w:cs="Calibri"/>
          <w:color w:val="000000"/>
        </w:rPr>
      </w:pPr>
    </w:p>
    <w:p w14:paraId="7E0DABC2" w14:textId="6D8326E3" w:rsidR="00BE495A" w:rsidRDefault="00BE495A">
      <w:pPr>
        <w:rPr>
          <w:rFonts w:ascii="Calibri" w:hAnsi="Calibri" w:cs="Calibri"/>
          <w:color w:val="000000"/>
        </w:rPr>
      </w:pPr>
    </w:p>
    <w:p w14:paraId="5B77C494" w14:textId="1CBD542F" w:rsidR="00BE495A" w:rsidRDefault="00BE495A">
      <w:pPr>
        <w:rPr>
          <w:rFonts w:ascii="Calibri" w:hAnsi="Calibri" w:cs="Calibri"/>
          <w:color w:val="000000"/>
        </w:rPr>
      </w:pPr>
    </w:p>
    <w:p w14:paraId="26535090" w14:textId="654674B5" w:rsidR="00BE495A" w:rsidRDefault="00BE495A">
      <w:pPr>
        <w:rPr>
          <w:rFonts w:ascii="Calibri" w:hAnsi="Calibri" w:cs="Calibri"/>
          <w:color w:val="000000"/>
        </w:rPr>
      </w:pPr>
    </w:p>
    <w:p w14:paraId="5AF84022" w14:textId="00C14647" w:rsidR="00BE495A" w:rsidRDefault="00BE495A">
      <w:pPr>
        <w:rPr>
          <w:rFonts w:ascii="Calibri" w:hAnsi="Calibri" w:cs="Calibri"/>
          <w:color w:val="000000"/>
        </w:rPr>
      </w:pPr>
    </w:p>
    <w:p w14:paraId="11B1B0D1" w14:textId="68D8FD0B" w:rsidR="00BE495A" w:rsidRDefault="00BE495A">
      <w:pPr>
        <w:rPr>
          <w:rFonts w:ascii="Calibri" w:hAnsi="Calibri" w:cs="Calibri"/>
          <w:color w:val="000000"/>
        </w:rPr>
      </w:pPr>
    </w:p>
    <w:p w14:paraId="67708066" w14:textId="61FAB2B4" w:rsidR="00BE495A" w:rsidRDefault="00BE495A">
      <w:pPr>
        <w:rPr>
          <w:rFonts w:ascii="Calibri" w:hAnsi="Calibri" w:cs="Calibri"/>
          <w:color w:val="000000"/>
        </w:rPr>
      </w:pPr>
    </w:p>
    <w:p w14:paraId="69A68193" w14:textId="33C5CA9B" w:rsidR="00BE495A" w:rsidRDefault="00BE495A">
      <w:pPr>
        <w:rPr>
          <w:rFonts w:ascii="Calibri" w:hAnsi="Calibri" w:cs="Calibri"/>
          <w:color w:val="000000"/>
        </w:rPr>
      </w:pPr>
    </w:p>
    <w:p w14:paraId="45FA6CDB" w14:textId="332EF184" w:rsidR="00BE495A" w:rsidRDefault="00BE495A">
      <w:pPr>
        <w:rPr>
          <w:rFonts w:ascii="Calibri" w:hAnsi="Calibri" w:cs="Calibri"/>
          <w:color w:val="000000"/>
        </w:rPr>
      </w:pPr>
    </w:p>
    <w:p w14:paraId="2AF41445" w14:textId="70BA6132" w:rsidR="00BE495A" w:rsidRDefault="00BE495A">
      <w:pPr>
        <w:rPr>
          <w:rFonts w:ascii="Calibri" w:hAnsi="Calibri" w:cs="Calibri"/>
          <w:color w:val="000000"/>
        </w:rPr>
      </w:pPr>
    </w:p>
    <w:p w14:paraId="392FBBF7" w14:textId="774AD5DC" w:rsidR="00BE495A" w:rsidRDefault="00BE495A">
      <w:pPr>
        <w:rPr>
          <w:rFonts w:ascii="Calibri" w:hAnsi="Calibri" w:cs="Calibri"/>
          <w:color w:val="000000"/>
        </w:rPr>
      </w:pPr>
    </w:p>
    <w:p w14:paraId="0CFB3EAE" w14:textId="1DA0401A" w:rsidR="00BE495A" w:rsidRDefault="00BE495A">
      <w:pPr>
        <w:rPr>
          <w:rFonts w:ascii="Calibri" w:hAnsi="Calibri" w:cs="Calibri"/>
          <w:color w:val="000000"/>
        </w:rPr>
      </w:pPr>
    </w:p>
    <w:p w14:paraId="27C7E356" w14:textId="3A69356E" w:rsidR="00BE495A" w:rsidRDefault="00BE495A">
      <w:pPr>
        <w:rPr>
          <w:rFonts w:ascii="Calibri" w:hAnsi="Calibri" w:cs="Calibri"/>
          <w:color w:val="000000"/>
        </w:rPr>
      </w:pPr>
    </w:p>
    <w:p w14:paraId="713398F8" w14:textId="63806464" w:rsidR="00BE495A" w:rsidRDefault="00BE495A">
      <w:pPr>
        <w:rPr>
          <w:rFonts w:ascii="Calibri" w:hAnsi="Calibri" w:cs="Calibri"/>
          <w:color w:val="000000"/>
        </w:rPr>
      </w:pPr>
    </w:p>
    <w:p w14:paraId="4F984BBC" w14:textId="209E4B5B" w:rsidR="00BE495A" w:rsidRDefault="00BE495A">
      <w:pPr>
        <w:rPr>
          <w:rFonts w:ascii="Calibri" w:hAnsi="Calibri" w:cs="Calibri"/>
          <w:color w:val="000000"/>
        </w:rPr>
      </w:pPr>
    </w:p>
    <w:p w14:paraId="73BDB6A6" w14:textId="50150147" w:rsidR="00BE495A" w:rsidRDefault="00BE495A">
      <w:pPr>
        <w:rPr>
          <w:rFonts w:ascii="Calibri" w:hAnsi="Calibri" w:cs="Calibri"/>
          <w:color w:val="000000"/>
        </w:rPr>
      </w:pPr>
    </w:p>
    <w:p w14:paraId="50DEEE1D" w14:textId="77777777" w:rsidR="00BE495A" w:rsidRDefault="00BE495A" w:rsidP="00BE495A">
      <w:pPr>
        <w:jc w:val="center"/>
        <w:rPr>
          <w:rFonts w:ascii="Calibri" w:hAnsi="Calibri" w:cs="Calibri"/>
          <w:color w:val="000000"/>
        </w:rPr>
      </w:pPr>
    </w:p>
    <w:p w14:paraId="19EF1C51" w14:textId="1DCB71D1" w:rsidR="009447E5" w:rsidRPr="000B4246" w:rsidRDefault="00BE495A" w:rsidP="00BE495A">
      <w:pPr>
        <w:jc w:val="center"/>
        <w:rPr>
          <w:rFonts w:ascii="Calibri" w:hAnsi="Calibri" w:cs="Calibri"/>
          <w:color w:val="000000"/>
        </w:rPr>
      </w:pPr>
      <w:r>
        <w:rPr>
          <w:rFonts w:ascii="Calibri" w:hAnsi="Calibri" w:cs="Calibri"/>
          <w:noProof/>
          <w:color w:val="000000"/>
        </w:rPr>
        <w:drawing>
          <wp:inline distT="0" distB="0" distL="0" distR="0" wp14:anchorId="20DA29EE" wp14:editId="6C87627B">
            <wp:extent cx="5902036" cy="973628"/>
            <wp:effectExtent l="0" t="0" r="381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0560" cy="979983"/>
                    </a:xfrm>
                    <a:prstGeom prst="rect">
                      <a:avLst/>
                    </a:prstGeom>
                    <a:noFill/>
                    <a:ln>
                      <a:noFill/>
                    </a:ln>
                  </pic:spPr>
                </pic:pic>
              </a:graphicData>
            </a:graphic>
          </wp:inline>
        </w:drawing>
      </w:r>
    </w:p>
    <w:sectPr w:rsidR="009447E5" w:rsidRPr="000B4246" w:rsidSect="00214B89">
      <w:headerReference w:type="default" r:id="rId48"/>
      <w:footerReference w:type="default" r:id="rId49"/>
      <w:type w:val="continuous"/>
      <w:pgSz w:w="12240" w:h="15840"/>
      <w:pgMar w:top="720" w:right="720" w:bottom="720" w:left="720" w:header="720"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A632CF" w14:textId="77777777" w:rsidR="00ED7D18" w:rsidRDefault="00ED7D18" w:rsidP="00B90350">
      <w:pPr>
        <w:spacing w:after="0" w:line="240" w:lineRule="auto"/>
      </w:pPr>
      <w:r>
        <w:separator/>
      </w:r>
    </w:p>
  </w:endnote>
  <w:endnote w:type="continuationSeparator" w:id="0">
    <w:p w14:paraId="1896AC47" w14:textId="77777777" w:rsidR="00ED7D18" w:rsidRDefault="00ED7D18" w:rsidP="00B9035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47BE4BF0-87E3-4AC9-BBFE-3CA32AE0D5E7}"/>
  </w:font>
  <w:font w:name="Times New Roman">
    <w:panose1 w:val="02020603050405020304"/>
    <w:charset w:val="00"/>
    <w:family w:val="roman"/>
    <w:pitch w:val="variable"/>
    <w:sig w:usb0="E0002EFF" w:usb1="C000785B" w:usb2="00000009" w:usb3="00000000" w:csb0="000001FF" w:csb1="00000000"/>
    <w:embedRegular r:id="rId2" w:fontKey="{112040F8-46E7-4DD9-B86E-AF65BB3DDA37}"/>
    <w:embedBold r:id="rId3" w:fontKey="{0F35C235-59D6-434D-BA05-083657A953B0}"/>
    <w:embedItalic r:id="rId4" w:fontKey="{6F9734EA-9E6F-4690-92BE-2F9C509AE56C}"/>
    <w:embedBoldItalic r:id="rId5" w:fontKey="{B0766CFB-A84B-4295-ACBC-0C08208EC847}"/>
  </w:font>
  <w:font w:name="Courier New">
    <w:panose1 w:val="02070309020205020404"/>
    <w:charset w:val="00"/>
    <w:family w:val="modern"/>
    <w:pitch w:val="fixed"/>
    <w:sig w:usb0="E0002EFF" w:usb1="C0007843" w:usb2="00000009" w:usb3="00000000" w:csb0="000001FF" w:csb1="00000000"/>
    <w:embedRegular r:id="rId6" w:fontKey="{A5397EB8-C573-4BCE-93A3-7AF46FD4EABF}"/>
  </w:font>
  <w:font w:name="Wingdings">
    <w:panose1 w:val="05000000000000000000"/>
    <w:charset w:val="02"/>
    <w:family w:val="auto"/>
    <w:pitch w:val="variable"/>
    <w:sig w:usb0="00000000" w:usb1="10000000" w:usb2="00000000" w:usb3="00000000" w:csb0="80000000" w:csb1="00000000"/>
    <w:embedRegular r:id="rId7" w:fontKey="{ADA08AF6-0B5D-4531-8503-4A72BD4022FA}"/>
  </w:font>
  <w:font w:name="Calibri">
    <w:panose1 w:val="020F0502020204030204"/>
    <w:charset w:val="00"/>
    <w:family w:val="swiss"/>
    <w:pitch w:val="variable"/>
    <w:sig w:usb0="E4002EFF" w:usb1="C000247B" w:usb2="00000009" w:usb3="00000000" w:csb0="000001FF" w:csb1="00000000"/>
    <w:embedRegular r:id="rId8" w:fontKey="{4FDCB3D2-822C-47DF-BE99-2B7939357F84}"/>
    <w:embedBold r:id="rId9" w:fontKey="{72EB8CF4-29E5-40D8-B000-BF0F4ECA22C1}"/>
    <w:embedItalic r:id="rId10" w:fontKey="{511E499D-7D6C-42F6-A06E-AA1CB8777269}"/>
    <w:embedBoldItalic r:id="rId11" w:fontKey="{556CC8B9-F5F8-46B7-BA67-02124565ED1C}"/>
  </w:font>
  <w:font w:name="Qwigley">
    <w:panose1 w:val="00000000000000000000"/>
    <w:charset w:val="00"/>
    <w:family w:val="auto"/>
    <w:pitch w:val="variable"/>
    <w:sig w:usb0="8000002F" w:usb1="1000004A" w:usb2="00000000" w:usb3="00000000" w:csb0="00000083" w:csb1="00000000"/>
    <w:embedRegular r:id="rId12" w:fontKey="{EEFA6257-DABD-446E-8247-9828B433B8FA}"/>
  </w:font>
  <w:font w:name="Segoe UI">
    <w:panose1 w:val="020B0502040204020203"/>
    <w:charset w:val="00"/>
    <w:family w:val="swiss"/>
    <w:pitch w:val="variable"/>
    <w:sig w:usb0="E4002EFF" w:usb1="C000E47F" w:usb2="00000009" w:usb3="00000000" w:csb0="000001FF" w:csb1="00000000"/>
    <w:embedRegular r:id="rId13" w:fontKey="{B426FF09-8C53-4D93-B071-76CFCD35EC49}"/>
  </w:font>
  <w:font w:name="Calibri Light">
    <w:panose1 w:val="020F0302020204030204"/>
    <w:charset w:val="00"/>
    <w:family w:val="swiss"/>
    <w:pitch w:val="variable"/>
    <w:sig w:usb0="E4002EFF" w:usb1="C000247B" w:usb2="00000009" w:usb3="00000000" w:csb0="000001FF" w:csb1="00000000"/>
    <w:embedRegular r:id="rId14" w:fontKey="{1152629E-9DCD-4DF7-8E8A-96F168D0087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CC782F" w14:textId="77777777" w:rsidR="001244CE" w:rsidRDefault="001244CE" w:rsidP="00D03173">
    <w:pPr>
      <w:pStyle w:val="Header"/>
      <w:tabs>
        <w:tab w:val="clear" w:pos="9360"/>
        <w:tab w:val="right" w:pos="10710"/>
      </w:tabs>
      <w:rPr>
        <w:rFonts w:cstheme="minorHAnsi"/>
        <w:caps/>
        <w:noProof/>
        <w:color w:val="18567C" w:themeColor="accent2" w:themeShade="80"/>
        <w:sz w:val="22"/>
        <w:szCs w:val="22"/>
      </w:rPr>
    </w:pPr>
    <w:r>
      <w:rPr>
        <w:rFonts w:eastAsia="Times New Roman" w:cstheme="minorHAnsi"/>
        <w:b/>
        <w:noProof/>
        <w:sz w:val="36"/>
        <w:szCs w:val="36"/>
      </w:rPr>
      <w:drawing>
        <wp:anchor distT="0" distB="0" distL="114300" distR="114300" simplePos="0" relativeHeight="251665408" behindDoc="1" locked="0" layoutInCell="1" allowOverlap="1" wp14:anchorId="2B30A3BB" wp14:editId="040617D3">
          <wp:simplePos x="0" y="0"/>
          <wp:positionH relativeFrom="margin">
            <wp:align>left</wp:align>
          </wp:positionH>
          <wp:positionV relativeFrom="paragraph">
            <wp:posOffset>1659</wp:posOffset>
          </wp:positionV>
          <wp:extent cx="438785" cy="335915"/>
          <wp:effectExtent l="0" t="0" r="0" b="6985"/>
          <wp:wrapTight wrapText="bothSides">
            <wp:wrapPolygon edited="0">
              <wp:start x="0" y="0"/>
              <wp:lineTo x="0" y="20824"/>
              <wp:lineTo x="20631" y="20824"/>
              <wp:lineTo x="20631" y="0"/>
              <wp:lineTo x="0" y="0"/>
            </wp:wrapPolygon>
          </wp:wrapTight>
          <wp:docPr id="204" name="Picture 20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Logo&#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l="2072" r="-125" b="9654"/>
                  <a:stretch/>
                </pic:blipFill>
                <pic:spPr bwMode="auto">
                  <a:xfrm>
                    <a:off x="0" y="0"/>
                    <a:ext cx="449826" cy="344324"/>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20B5">
      <w:rPr>
        <w:rStyle w:val="TitleChar"/>
        <w:rFonts w:asciiTheme="minorHAnsi" w:hAnsiTheme="minorHAnsi" w:cstheme="minorHAnsi"/>
        <w:color w:val="12405D" w:themeColor="accent1" w:themeShade="80"/>
        <w:sz w:val="18"/>
        <w:szCs w:val="18"/>
      </w:rPr>
      <w:t>Mille Lacs Band of Ojibwe Aanjibimaadizing</w:t>
    </w:r>
    <w:r w:rsidRPr="00FB463C">
      <w:rPr>
        <w:rStyle w:val="TitleChar"/>
        <w:rFonts w:asciiTheme="minorHAnsi" w:hAnsiTheme="minorHAnsi" w:cstheme="minorHAnsi"/>
        <w:color w:val="18567C" w:themeColor="accent2" w:themeShade="80"/>
        <w:sz w:val="22"/>
        <w:szCs w:val="22"/>
      </w:rPr>
      <w:tab/>
    </w:r>
    <w:r w:rsidRPr="00FB463C">
      <w:rPr>
        <w:rStyle w:val="TitleChar"/>
        <w:rFonts w:asciiTheme="minorHAnsi" w:hAnsiTheme="minorHAnsi" w:cstheme="minorHAnsi"/>
        <w:color w:val="18567C" w:themeColor="accent2" w:themeShade="80"/>
        <w:sz w:val="22"/>
        <w:szCs w:val="22"/>
      </w:rPr>
      <w:tab/>
    </w:r>
    <w:r w:rsidRPr="00FB463C">
      <w:rPr>
        <w:rFonts w:cstheme="minorHAnsi"/>
        <w:caps/>
        <w:color w:val="18567C" w:themeColor="accent2" w:themeShade="80"/>
        <w:sz w:val="22"/>
        <w:szCs w:val="22"/>
      </w:rPr>
      <w:fldChar w:fldCharType="begin"/>
    </w:r>
    <w:r w:rsidRPr="00FB463C">
      <w:rPr>
        <w:rFonts w:cstheme="minorHAnsi"/>
        <w:caps/>
        <w:color w:val="18567C" w:themeColor="accent2" w:themeShade="80"/>
        <w:sz w:val="22"/>
        <w:szCs w:val="22"/>
      </w:rPr>
      <w:instrText xml:space="preserve"> PAGE   \* MERGEFORMAT </w:instrText>
    </w:r>
    <w:r w:rsidRPr="00FB463C">
      <w:rPr>
        <w:rFonts w:cstheme="minorHAnsi"/>
        <w:caps/>
        <w:color w:val="18567C" w:themeColor="accent2" w:themeShade="80"/>
        <w:sz w:val="22"/>
        <w:szCs w:val="22"/>
      </w:rPr>
      <w:fldChar w:fldCharType="separate"/>
    </w:r>
    <w:r>
      <w:rPr>
        <w:rFonts w:cstheme="minorHAnsi"/>
        <w:caps/>
        <w:color w:val="18567C" w:themeColor="accent2" w:themeShade="80"/>
      </w:rPr>
      <w:t>22</w:t>
    </w:r>
    <w:r w:rsidRPr="00FB463C">
      <w:rPr>
        <w:rFonts w:cstheme="minorHAnsi"/>
        <w:caps/>
        <w:noProof/>
        <w:color w:val="18567C" w:themeColor="accent2" w:themeShade="80"/>
        <w:sz w:val="22"/>
        <w:szCs w:val="22"/>
      </w:rPr>
      <w:fldChar w:fldCharType="end"/>
    </w:r>
  </w:p>
  <w:p w14:paraId="4E2B871A" w14:textId="77777777" w:rsidR="001244CE" w:rsidRPr="00D03173" w:rsidRDefault="001244CE" w:rsidP="00D03173">
    <w:pPr>
      <w:pStyle w:val="Header"/>
      <w:tabs>
        <w:tab w:val="clear" w:pos="9360"/>
        <w:tab w:val="right" w:pos="10080"/>
      </w:tabs>
      <w:rPr>
        <w:rFonts w:cstheme="minorHAnsi"/>
        <w:caps/>
        <w:noProof/>
        <w:color w:val="18567C" w:themeColor="accent2" w:themeShade="80"/>
        <w:sz w:val="22"/>
      </w:rPr>
    </w:pPr>
    <w:r w:rsidRPr="00FB463C">
      <w:rPr>
        <w:rStyle w:val="TitleChar"/>
        <w:rFonts w:asciiTheme="minorHAnsi" w:hAnsiTheme="minorHAnsi" w:cstheme="minorHAnsi"/>
        <w:color w:val="12405D" w:themeColor="accent1" w:themeShade="80"/>
        <w:sz w:val="22"/>
        <w:szCs w:val="22"/>
      </w:rPr>
      <w:t>Narrative Report FY23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D61EB9" w14:textId="23402D73" w:rsidR="001244CE" w:rsidRDefault="001244CE" w:rsidP="005120B5">
    <w:pPr>
      <w:pStyle w:val="Header"/>
      <w:tabs>
        <w:tab w:val="clear" w:pos="9360"/>
        <w:tab w:val="right" w:pos="10710"/>
      </w:tabs>
      <w:rPr>
        <w:rFonts w:cstheme="minorHAnsi"/>
        <w:caps/>
        <w:noProof/>
        <w:color w:val="18567C" w:themeColor="accent2" w:themeShade="80"/>
        <w:sz w:val="22"/>
        <w:szCs w:val="22"/>
      </w:rPr>
    </w:pPr>
    <w:r>
      <w:rPr>
        <w:rFonts w:eastAsia="Times New Roman" w:cstheme="minorHAnsi"/>
        <w:b/>
        <w:noProof/>
        <w:sz w:val="36"/>
        <w:szCs w:val="36"/>
      </w:rPr>
      <w:drawing>
        <wp:anchor distT="0" distB="0" distL="114300" distR="114300" simplePos="0" relativeHeight="251659264" behindDoc="1" locked="0" layoutInCell="1" allowOverlap="1" wp14:anchorId="701C63F9" wp14:editId="7FB67C28">
          <wp:simplePos x="0" y="0"/>
          <wp:positionH relativeFrom="margin">
            <wp:align>left</wp:align>
          </wp:positionH>
          <wp:positionV relativeFrom="paragraph">
            <wp:posOffset>3810</wp:posOffset>
          </wp:positionV>
          <wp:extent cx="442595" cy="339090"/>
          <wp:effectExtent l="0" t="0" r="0" b="3810"/>
          <wp:wrapTight wrapText="bothSides">
            <wp:wrapPolygon edited="0">
              <wp:start x="0" y="0"/>
              <wp:lineTo x="0" y="20629"/>
              <wp:lineTo x="20453" y="20629"/>
              <wp:lineTo x="20453" y="0"/>
              <wp:lineTo x="0" y="0"/>
            </wp:wrapPolygon>
          </wp:wrapTight>
          <wp:docPr id="214" name="Picture 2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Logo&#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l="2275" t="907" r="737" b="9654"/>
                  <a:stretch/>
                </pic:blipFill>
                <pic:spPr bwMode="auto">
                  <a:xfrm>
                    <a:off x="0" y="0"/>
                    <a:ext cx="445574" cy="3413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20B5">
      <w:rPr>
        <w:rStyle w:val="TitleChar"/>
        <w:rFonts w:asciiTheme="minorHAnsi" w:hAnsiTheme="minorHAnsi" w:cstheme="minorHAnsi"/>
        <w:color w:val="12405D" w:themeColor="accent1" w:themeShade="80"/>
        <w:sz w:val="18"/>
        <w:szCs w:val="18"/>
      </w:rPr>
      <w:t>Mille Lacs Band of Ojibwe Aanjibimaadizing</w:t>
    </w:r>
    <w:r w:rsidRPr="00FB463C">
      <w:rPr>
        <w:rStyle w:val="TitleChar"/>
        <w:rFonts w:asciiTheme="minorHAnsi" w:hAnsiTheme="minorHAnsi" w:cstheme="minorHAnsi"/>
        <w:color w:val="18567C" w:themeColor="accent2" w:themeShade="80"/>
        <w:sz w:val="22"/>
        <w:szCs w:val="22"/>
      </w:rPr>
      <w:tab/>
    </w:r>
    <w:r w:rsidRPr="00FB463C">
      <w:rPr>
        <w:rStyle w:val="TitleChar"/>
        <w:rFonts w:asciiTheme="minorHAnsi" w:hAnsiTheme="minorHAnsi" w:cstheme="minorHAnsi"/>
        <w:color w:val="18567C" w:themeColor="accent2" w:themeShade="80"/>
        <w:sz w:val="22"/>
        <w:szCs w:val="22"/>
      </w:rPr>
      <w:tab/>
    </w:r>
    <w:r w:rsidRPr="00FB463C">
      <w:rPr>
        <w:rFonts w:cstheme="minorHAnsi"/>
        <w:caps/>
        <w:color w:val="18567C" w:themeColor="accent2" w:themeShade="80"/>
        <w:sz w:val="22"/>
        <w:szCs w:val="22"/>
      </w:rPr>
      <w:fldChar w:fldCharType="begin"/>
    </w:r>
    <w:r w:rsidRPr="00FB463C">
      <w:rPr>
        <w:rFonts w:cstheme="minorHAnsi"/>
        <w:caps/>
        <w:color w:val="18567C" w:themeColor="accent2" w:themeShade="80"/>
        <w:sz w:val="22"/>
        <w:szCs w:val="22"/>
      </w:rPr>
      <w:instrText xml:space="preserve"> PAGE   \* MERGEFORMAT </w:instrText>
    </w:r>
    <w:r w:rsidRPr="00FB463C">
      <w:rPr>
        <w:rFonts w:cstheme="minorHAnsi"/>
        <w:caps/>
        <w:color w:val="18567C" w:themeColor="accent2" w:themeShade="80"/>
        <w:sz w:val="22"/>
        <w:szCs w:val="22"/>
      </w:rPr>
      <w:fldChar w:fldCharType="separate"/>
    </w:r>
    <w:r w:rsidRPr="00FB463C">
      <w:rPr>
        <w:rFonts w:cstheme="minorHAnsi"/>
        <w:caps/>
        <w:noProof/>
        <w:color w:val="18567C" w:themeColor="accent2" w:themeShade="80"/>
        <w:sz w:val="22"/>
        <w:szCs w:val="22"/>
      </w:rPr>
      <w:t>23</w:t>
    </w:r>
    <w:r w:rsidRPr="00FB463C">
      <w:rPr>
        <w:rFonts w:cstheme="minorHAnsi"/>
        <w:caps/>
        <w:noProof/>
        <w:color w:val="18567C" w:themeColor="accent2" w:themeShade="80"/>
        <w:sz w:val="22"/>
        <w:szCs w:val="22"/>
      </w:rPr>
      <w:fldChar w:fldCharType="end"/>
    </w:r>
  </w:p>
  <w:p w14:paraId="189A9CEC" w14:textId="7E82CD2B" w:rsidR="001244CE" w:rsidRPr="00640D6B" w:rsidRDefault="001244CE" w:rsidP="005120B5">
    <w:pPr>
      <w:pStyle w:val="Header"/>
      <w:tabs>
        <w:tab w:val="clear" w:pos="9360"/>
        <w:tab w:val="right" w:pos="10080"/>
      </w:tabs>
      <w:rPr>
        <w:rFonts w:cstheme="minorHAnsi"/>
        <w:caps/>
        <w:noProof/>
        <w:color w:val="18567C" w:themeColor="accent2" w:themeShade="80"/>
        <w:sz w:val="24"/>
        <w:szCs w:val="22"/>
      </w:rPr>
    </w:pPr>
    <w:r w:rsidRPr="00640D6B">
      <w:rPr>
        <w:rStyle w:val="TitleChar"/>
        <w:rFonts w:asciiTheme="minorHAnsi" w:hAnsiTheme="minorHAnsi" w:cstheme="minorHAnsi"/>
        <w:color w:val="12405D" w:themeColor="accent1" w:themeShade="80"/>
        <w:sz w:val="24"/>
        <w:szCs w:val="24"/>
      </w:rPr>
      <w:t>Narrative Report FY23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123C8B" w14:textId="566744E6" w:rsidR="001244CE" w:rsidRDefault="001244CE" w:rsidP="00D03173">
    <w:pPr>
      <w:pStyle w:val="Header"/>
      <w:tabs>
        <w:tab w:val="clear" w:pos="9360"/>
        <w:tab w:val="right" w:pos="10710"/>
      </w:tabs>
      <w:rPr>
        <w:rFonts w:cstheme="minorHAnsi"/>
        <w:caps/>
        <w:noProof/>
        <w:color w:val="18567C" w:themeColor="accent2" w:themeShade="80"/>
        <w:sz w:val="22"/>
        <w:szCs w:val="22"/>
      </w:rPr>
    </w:pPr>
    <w:r>
      <w:rPr>
        <w:rFonts w:eastAsia="Times New Roman" w:cstheme="minorHAnsi"/>
        <w:b/>
        <w:noProof/>
        <w:sz w:val="36"/>
        <w:szCs w:val="36"/>
      </w:rPr>
      <w:drawing>
        <wp:anchor distT="0" distB="0" distL="114300" distR="114300" simplePos="0" relativeHeight="251663360" behindDoc="1" locked="0" layoutInCell="1" allowOverlap="1" wp14:anchorId="52CB0BE9" wp14:editId="35C1CD9E">
          <wp:simplePos x="0" y="0"/>
          <wp:positionH relativeFrom="margin">
            <wp:align>left</wp:align>
          </wp:positionH>
          <wp:positionV relativeFrom="paragraph">
            <wp:posOffset>14976</wp:posOffset>
          </wp:positionV>
          <wp:extent cx="438785" cy="335915"/>
          <wp:effectExtent l="0" t="0" r="0" b="6985"/>
          <wp:wrapTight wrapText="bothSides">
            <wp:wrapPolygon edited="0">
              <wp:start x="0" y="0"/>
              <wp:lineTo x="0" y="20824"/>
              <wp:lineTo x="20631" y="20824"/>
              <wp:lineTo x="20631" y="0"/>
              <wp:lineTo x="0" y="0"/>
            </wp:wrapPolygon>
          </wp:wrapTight>
          <wp:docPr id="215" name="Picture 21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icture 204" descr="Logo&#10;&#10;Description automatically generated"/>
                  <pic:cNvPicPr>
                    <a:picLocks noChangeAspect="1" noChangeArrowheads="1"/>
                  </pic:cNvPicPr>
                </pic:nvPicPr>
                <pic:blipFill rotWithShape="1">
                  <a:blip r:embed="rId1">
                    <a:extLst>
                      <a:ext uri="{28A0092B-C50C-407E-A947-70E740481C1C}">
                        <a14:useLocalDpi xmlns:a14="http://schemas.microsoft.com/office/drawing/2010/main" val="0"/>
                      </a:ext>
                    </a:extLst>
                  </a:blip>
                  <a:srcRect l="2072" r="-125" b="9654"/>
                  <a:stretch/>
                </pic:blipFill>
                <pic:spPr bwMode="auto">
                  <a:xfrm>
                    <a:off x="0" y="0"/>
                    <a:ext cx="438785" cy="335915"/>
                  </a:xfrm>
                  <a:prstGeom prst="rect">
                    <a:avLst/>
                  </a:prstGeom>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120B5">
      <w:rPr>
        <w:rStyle w:val="TitleChar"/>
        <w:rFonts w:asciiTheme="minorHAnsi" w:hAnsiTheme="minorHAnsi" w:cstheme="minorHAnsi"/>
        <w:color w:val="12405D" w:themeColor="accent1" w:themeShade="80"/>
        <w:sz w:val="18"/>
        <w:szCs w:val="18"/>
      </w:rPr>
      <w:t>Mille Lacs Band of Ojibwe Aanjibimaadizing</w:t>
    </w:r>
    <w:r w:rsidRPr="00FB463C">
      <w:rPr>
        <w:rStyle w:val="TitleChar"/>
        <w:rFonts w:asciiTheme="minorHAnsi" w:hAnsiTheme="minorHAnsi" w:cstheme="minorHAnsi"/>
        <w:color w:val="18567C" w:themeColor="accent2" w:themeShade="80"/>
        <w:sz w:val="22"/>
        <w:szCs w:val="22"/>
      </w:rPr>
      <w:tab/>
    </w:r>
    <w:r w:rsidRPr="00FB463C">
      <w:rPr>
        <w:rStyle w:val="TitleChar"/>
        <w:rFonts w:asciiTheme="minorHAnsi" w:hAnsiTheme="minorHAnsi" w:cstheme="minorHAnsi"/>
        <w:color w:val="18567C" w:themeColor="accent2" w:themeShade="80"/>
        <w:sz w:val="22"/>
        <w:szCs w:val="22"/>
      </w:rPr>
      <w:tab/>
    </w:r>
    <w:r w:rsidRPr="00FB463C">
      <w:rPr>
        <w:rFonts w:cstheme="minorHAnsi"/>
        <w:caps/>
        <w:color w:val="18567C" w:themeColor="accent2" w:themeShade="80"/>
        <w:sz w:val="22"/>
        <w:szCs w:val="22"/>
      </w:rPr>
      <w:fldChar w:fldCharType="begin"/>
    </w:r>
    <w:r w:rsidRPr="00FB463C">
      <w:rPr>
        <w:rFonts w:cstheme="minorHAnsi"/>
        <w:caps/>
        <w:color w:val="18567C" w:themeColor="accent2" w:themeShade="80"/>
        <w:sz w:val="22"/>
        <w:szCs w:val="22"/>
      </w:rPr>
      <w:instrText xml:space="preserve"> PAGE   \* MERGEFORMAT </w:instrText>
    </w:r>
    <w:r w:rsidRPr="00FB463C">
      <w:rPr>
        <w:rFonts w:cstheme="minorHAnsi"/>
        <w:caps/>
        <w:color w:val="18567C" w:themeColor="accent2" w:themeShade="80"/>
        <w:sz w:val="22"/>
        <w:szCs w:val="22"/>
      </w:rPr>
      <w:fldChar w:fldCharType="separate"/>
    </w:r>
    <w:r>
      <w:rPr>
        <w:rFonts w:cstheme="minorHAnsi"/>
        <w:caps/>
        <w:color w:val="18567C" w:themeColor="accent2" w:themeShade="80"/>
      </w:rPr>
      <w:t>22</w:t>
    </w:r>
    <w:r w:rsidRPr="00FB463C">
      <w:rPr>
        <w:rFonts w:cstheme="minorHAnsi"/>
        <w:caps/>
        <w:noProof/>
        <w:color w:val="18567C" w:themeColor="accent2" w:themeShade="80"/>
        <w:sz w:val="22"/>
        <w:szCs w:val="22"/>
      </w:rPr>
      <w:fldChar w:fldCharType="end"/>
    </w:r>
  </w:p>
  <w:p w14:paraId="51ABD38B" w14:textId="6BE88060" w:rsidR="001244CE" w:rsidRPr="00D03173" w:rsidRDefault="001244CE" w:rsidP="00D03173">
    <w:pPr>
      <w:pStyle w:val="Header"/>
      <w:tabs>
        <w:tab w:val="clear" w:pos="9360"/>
        <w:tab w:val="right" w:pos="10080"/>
      </w:tabs>
      <w:rPr>
        <w:rFonts w:cstheme="minorHAnsi"/>
        <w:caps/>
        <w:noProof/>
        <w:color w:val="18567C" w:themeColor="accent2" w:themeShade="80"/>
        <w:sz w:val="22"/>
      </w:rPr>
    </w:pPr>
    <w:r w:rsidRPr="00FB463C">
      <w:rPr>
        <w:rStyle w:val="TitleChar"/>
        <w:rFonts w:asciiTheme="minorHAnsi" w:hAnsiTheme="minorHAnsi" w:cstheme="minorHAnsi"/>
        <w:color w:val="12405D" w:themeColor="accent1" w:themeShade="80"/>
        <w:sz w:val="22"/>
        <w:szCs w:val="22"/>
      </w:rPr>
      <w:t>Narrative Report FY23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60F4577" w14:textId="77777777" w:rsidR="00ED7D18" w:rsidRDefault="00ED7D18" w:rsidP="00B90350">
      <w:pPr>
        <w:spacing w:after="0" w:line="240" w:lineRule="auto"/>
      </w:pPr>
      <w:r>
        <w:separator/>
      </w:r>
    </w:p>
  </w:footnote>
  <w:footnote w:type="continuationSeparator" w:id="0">
    <w:p w14:paraId="44B8D43F" w14:textId="77777777" w:rsidR="00ED7D18" w:rsidRDefault="00ED7D18" w:rsidP="00B9035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33DFB6" w14:textId="77777777" w:rsidR="001244CE" w:rsidRPr="005F6AC9" w:rsidRDefault="001244CE" w:rsidP="005F6AC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C2D0D"/>
    <w:multiLevelType w:val="hybridMultilevel"/>
    <w:tmpl w:val="00700B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5B928E0"/>
    <w:multiLevelType w:val="hybridMultilevel"/>
    <w:tmpl w:val="A62462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294FD9"/>
    <w:multiLevelType w:val="hybridMultilevel"/>
    <w:tmpl w:val="104818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EC67DE"/>
    <w:multiLevelType w:val="hybridMultilevel"/>
    <w:tmpl w:val="D7A0B7A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262C09"/>
    <w:multiLevelType w:val="hybridMultilevel"/>
    <w:tmpl w:val="3440FE9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796CBD"/>
    <w:multiLevelType w:val="hybridMultilevel"/>
    <w:tmpl w:val="641852FA"/>
    <w:lvl w:ilvl="0" w:tplc="4A0C41EC">
      <w:start w:val="201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0F5DEF"/>
    <w:multiLevelType w:val="hybridMultilevel"/>
    <w:tmpl w:val="DF6230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CEC3C00"/>
    <w:multiLevelType w:val="hybridMultilevel"/>
    <w:tmpl w:val="02B650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E0B4021"/>
    <w:multiLevelType w:val="hybridMultilevel"/>
    <w:tmpl w:val="D8DAD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ECC3496"/>
    <w:multiLevelType w:val="hybridMultilevel"/>
    <w:tmpl w:val="BFEA0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F7F037F"/>
    <w:multiLevelType w:val="hybridMultilevel"/>
    <w:tmpl w:val="7D8E513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1742054"/>
    <w:multiLevelType w:val="hybridMultilevel"/>
    <w:tmpl w:val="E306F5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FD57EB"/>
    <w:multiLevelType w:val="hybridMultilevel"/>
    <w:tmpl w:val="3140E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007047"/>
    <w:multiLevelType w:val="hybridMultilevel"/>
    <w:tmpl w:val="468A83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6604564"/>
    <w:multiLevelType w:val="hybridMultilevel"/>
    <w:tmpl w:val="704CB242"/>
    <w:lvl w:ilvl="0" w:tplc="8E969602">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AD12F50"/>
    <w:multiLevelType w:val="hybridMultilevel"/>
    <w:tmpl w:val="F4AE5F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BF5686F"/>
    <w:multiLevelType w:val="hybridMultilevel"/>
    <w:tmpl w:val="6336A3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475A1F"/>
    <w:multiLevelType w:val="hybridMultilevel"/>
    <w:tmpl w:val="1E76E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EFD2178"/>
    <w:multiLevelType w:val="hybridMultilevel"/>
    <w:tmpl w:val="50183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60F69D9"/>
    <w:multiLevelType w:val="hybridMultilevel"/>
    <w:tmpl w:val="D4B4A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83309EB"/>
    <w:multiLevelType w:val="hybridMultilevel"/>
    <w:tmpl w:val="6568CC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8B50B6D"/>
    <w:multiLevelType w:val="hybridMultilevel"/>
    <w:tmpl w:val="E54AD5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A833AE3"/>
    <w:multiLevelType w:val="hybridMultilevel"/>
    <w:tmpl w:val="C2301EE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3" w15:restartNumberingAfterBreak="0">
    <w:nsid w:val="4B4554B9"/>
    <w:multiLevelType w:val="hybridMultilevel"/>
    <w:tmpl w:val="1B3C50C0"/>
    <w:lvl w:ilvl="0" w:tplc="3CFC0F9E">
      <w:start w:val="1"/>
      <w:numFmt w:val="bullet"/>
      <w:lvlText w:val="•"/>
      <w:lvlJc w:val="left"/>
      <w:pPr>
        <w:tabs>
          <w:tab w:val="num" w:pos="720"/>
        </w:tabs>
        <w:ind w:left="720" w:hanging="360"/>
      </w:pPr>
      <w:rPr>
        <w:rFonts w:ascii="Times New Roman" w:hAnsi="Times New Roman" w:hint="default"/>
      </w:rPr>
    </w:lvl>
    <w:lvl w:ilvl="1" w:tplc="930CCB6E" w:tentative="1">
      <w:start w:val="1"/>
      <w:numFmt w:val="bullet"/>
      <w:lvlText w:val="•"/>
      <w:lvlJc w:val="left"/>
      <w:pPr>
        <w:tabs>
          <w:tab w:val="num" w:pos="1440"/>
        </w:tabs>
        <w:ind w:left="1440" w:hanging="360"/>
      </w:pPr>
      <w:rPr>
        <w:rFonts w:ascii="Times New Roman" w:hAnsi="Times New Roman" w:hint="default"/>
      </w:rPr>
    </w:lvl>
    <w:lvl w:ilvl="2" w:tplc="D6586586" w:tentative="1">
      <w:start w:val="1"/>
      <w:numFmt w:val="bullet"/>
      <w:lvlText w:val="•"/>
      <w:lvlJc w:val="left"/>
      <w:pPr>
        <w:tabs>
          <w:tab w:val="num" w:pos="2160"/>
        </w:tabs>
        <w:ind w:left="2160" w:hanging="360"/>
      </w:pPr>
      <w:rPr>
        <w:rFonts w:ascii="Times New Roman" w:hAnsi="Times New Roman" w:hint="default"/>
      </w:rPr>
    </w:lvl>
    <w:lvl w:ilvl="3" w:tplc="1F3CAAD0" w:tentative="1">
      <w:start w:val="1"/>
      <w:numFmt w:val="bullet"/>
      <w:lvlText w:val="•"/>
      <w:lvlJc w:val="left"/>
      <w:pPr>
        <w:tabs>
          <w:tab w:val="num" w:pos="2880"/>
        </w:tabs>
        <w:ind w:left="2880" w:hanging="360"/>
      </w:pPr>
      <w:rPr>
        <w:rFonts w:ascii="Times New Roman" w:hAnsi="Times New Roman" w:hint="default"/>
      </w:rPr>
    </w:lvl>
    <w:lvl w:ilvl="4" w:tplc="A0927F2E" w:tentative="1">
      <w:start w:val="1"/>
      <w:numFmt w:val="bullet"/>
      <w:lvlText w:val="•"/>
      <w:lvlJc w:val="left"/>
      <w:pPr>
        <w:tabs>
          <w:tab w:val="num" w:pos="3600"/>
        </w:tabs>
        <w:ind w:left="3600" w:hanging="360"/>
      </w:pPr>
      <w:rPr>
        <w:rFonts w:ascii="Times New Roman" w:hAnsi="Times New Roman" w:hint="default"/>
      </w:rPr>
    </w:lvl>
    <w:lvl w:ilvl="5" w:tplc="9FF046CC" w:tentative="1">
      <w:start w:val="1"/>
      <w:numFmt w:val="bullet"/>
      <w:lvlText w:val="•"/>
      <w:lvlJc w:val="left"/>
      <w:pPr>
        <w:tabs>
          <w:tab w:val="num" w:pos="4320"/>
        </w:tabs>
        <w:ind w:left="4320" w:hanging="360"/>
      </w:pPr>
      <w:rPr>
        <w:rFonts w:ascii="Times New Roman" w:hAnsi="Times New Roman" w:hint="default"/>
      </w:rPr>
    </w:lvl>
    <w:lvl w:ilvl="6" w:tplc="56184C12" w:tentative="1">
      <w:start w:val="1"/>
      <w:numFmt w:val="bullet"/>
      <w:lvlText w:val="•"/>
      <w:lvlJc w:val="left"/>
      <w:pPr>
        <w:tabs>
          <w:tab w:val="num" w:pos="5040"/>
        </w:tabs>
        <w:ind w:left="5040" w:hanging="360"/>
      </w:pPr>
      <w:rPr>
        <w:rFonts w:ascii="Times New Roman" w:hAnsi="Times New Roman" w:hint="default"/>
      </w:rPr>
    </w:lvl>
    <w:lvl w:ilvl="7" w:tplc="A390453E" w:tentative="1">
      <w:start w:val="1"/>
      <w:numFmt w:val="bullet"/>
      <w:lvlText w:val="•"/>
      <w:lvlJc w:val="left"/>
      <w:pPr>
        <w:tabs>
          <w:tab w:val="num" w:pos="5760"/>
        </w:tabs>
        <w:ind w:left="5760" w:hanging="360"/>
      </w:pPr>
      <w:rPr>
        <w:rFonts w:ascii="Times New Roman" w:hAnsi="Times New Roman" w:hint="default"/>
      </w:rPr>
    </w:lvl>
    <w:lvl w:ilvl="8" w:tplc="AC48DFBC"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4C6C1866"/>
    <w:multiLevelType w:val="hybridMultilevel"/>
    <w:tmpl w:val="4D041D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EE2A27"/>
    <w:multiLevelType w:val="hybridMultilevel"/>
    <w:tmpl w:val="CCD0F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B3C5CC7"/>
    <w:multiLevelType w:val="multilevel"/>
    <w:tmpl w:val="06C89E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601F47F9"/>
    <w:multiLevelType w:val="hybridMultilevel"/>
    <w:tmpl w:val="CDAAB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09467C6"/>
    <w:multiLevelType w:val="hybridMultilevel"/>
    <w:tmpl w:val="E1D8A1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581467E"/>
    <w:multiLevelType w:val="hybridMultilevel"/>
    <w:tmpl w:val="2CDA09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0" w15:restartNumberingAfterBreak="0">
    <w:nsid w:val="69727C74"/>
    <w:multiLevelType w:val="hybridMultilevel"/>
    <w:tmpl w:val="5F26A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B77781"/>
    <w:multiLevelType w:val="hybridMultilevel"/>
    <w:tmpl w:val="C922D22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15:restartNumberingAfterBreak="0">
    <w:nsid w:val="72EA41FD"/>
    <w:multiLevelType w:val="multilevel"/>
    <w:tmpl w:val="95DCC0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73500FB8"/>
    <w:multiLevelType w:val="multilevel"/>
    <w:tmpl w:val="715C44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4535971"/>
    <w:multiLevelType w:val="hybridMultilevel"/>
    <w:tmpl w:val="122A5A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779F5FDC"/>
    <w:multiLevelType w:val="hybridMultilevel"/>
    <w:tmpl w:val="A83221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7A14017"/>
    <w:multiLevelType w:val="hybridMultilevel"/>
    <w:tmpl w:val="FACC1B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BF659A1"/>
    <w:multiLevelType w:val="hybridMultilevel"/>
    <w:tmpl w:val="226AB584"/>
    <w:lvl w:ilvl="0" w:tplc="EB908224">
      <w:start w:val="612"/>
      <w:numFmt w:val="bullet"/>
      <w:lvlText w:val=""/>
      <w:lvlJc w:val="left"/>
      <w:pPr>
        <w:ind w:left="720" w:hanging="360"/>
      </w:pPr>
      <w:rPr>
        <w:rFonts w:ascii="Symbol" w:eastAsia="Times New Roman"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7CFA5B60"/>
    <w:multiLevelType w:val="hybridMultilevel"/>
    <w:tmpl w:val="BEAE99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ECE73E3"/>
    <w:multiLevelType w:val="hybridMultilevel"/>
    <w:tmpl w:val="001C9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F0821B9"/>
    <w:multiLevelType w:val="hybridMultilevel"/>
    <w:tmpl w:val="A9A21A5A"/>
    <w:lvl w:ilvl="0" w:tplc="24D08548">
      <w:numFmt w:val="bullet"/>
      <w:lvlText w:val=""/>
      <w:lvlJc w:val="left"/>
      <w:pPr>
        <w:ind w:left="1080" w:hanging="360"/>
      </w:pPr>
      <w:rPr>
        <w:rFonts w:ascii="Symbol" w:eastAsia="Calibri" w:hAnsi="Symbol" w:cs="Times New Roman"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num w:numId="1">
    <w:abstractNumId w:val="5"/>
  </w:num>
  <w:num w:numId="2">
    <w:abstractNumId w:val="2"/>
  </w:num>
  <w:num w:numId="3">
    <w:abstractNumId w:val="23"/>
  </w:num>
  <w:num w:numId="4">
    <w:abstractNumId w:val="28"/>
  </w:num>
  <w:num w:numId="5">
    <w:abstractNumId w:val="8"/>
  </w:num>
  <w:num w:numId="6">
    <w:abstractNumId w:val="18"/>
  </w:num>
  <w:num w:numId="7">
    <w:abstractNumId w:val="9"/>
  </w:num>
  <w:num w:numId="8">
    <w:abstractNumId w:val="33"/>
  </w:num>
  <w:num w:numId="9">
    <w:abstractNumId w:val="26"/>
  </w:num>
  <w:num w:numId="10">
    <w:abstractNumId w:val="32"/>
  </w:num>
  <w:num w:numId="11">
    <w:abstractNumId w:val="27"/>
  </w:num>
  <w:num w:numId="12">
    <w:abstractNumId w:val="7"/>
  </w:num>
  <w:num w:numId="13">
    <w:abstractNumId w:val="40"/>
  </w:num>
  <w:num w:numId="14">
    <w:abstractNumId w:val="15"/>
  </w:num>
  <w:num w:numId="15">
    <w:abstractNumId w:val="38"/>
  </w:num>
  <w:num w:numId="16">
    <w:abstractNumId w:val="39"/>
  </w:num>
  <w:num w:numId="17">
    <w:abstractNumId w:val="1"/>
  </w:num>
  <w:num w:numId="18">
    <w:abstractNumId w:val="19"/>
  </w:num>
  <w:num w:numId="19">
    <w:abstractNumId w:val="31"/>
  </w:num>
  <w:num w:numId="20">
    <w:abstractNumId w:val="35"/>
  </w:num>
  <w:num w:numId="21">
    <w:abstractNumId w:val="6"/>
  </w:num>
  <w:num w:numId="22">
    <w:abstractNumId w:val="29"/>
  </w:num>
  <w:num w:numId="23">
    <w:abstractNumId w:val="22"/>
  </w:num>
  <w:num w:numId="24">
    <w:abstractNumId w:val="34"/>
  </w:num>
  <w:num w:numId="25">
    <w:abstractNumId w:val="0"/>
  </w:num>
  <w:num w:numId="26">
    <w:abstractNumId w:val="0"/>
  </w:num>
  <w:num w:numId="27">
    <w:abstractNumId w:val="4"/>
  </w:num>
  <w:num w:numId="28">
    <w:abstractNumId w:val="11"/>
  </w:num>
  <w:num w:numId="29">
    <w:abstractNumId w:val="3"/>
  </w:num>
  <w:num w:numId="30">
    <w:abstractNumId w:val="13"/>
  </w:num>
  <w:num w:numId="31">
    <w:abstractNumId w:val="30"/>
  </w:num>
  <w:num w:numId="32">
    <w:abstractNumId w:val="12"/>
  </w:num>
  <w:num w:numId="33">
    <w:abstractNumId w:val="37"/>
  </w:num>
  <w:num w:numId="34">
    <w:abstractNumId w:val="17"/>
  </w:num>
  <w:num w:numId="35">
    <w:abstractNumId w:val="10"/>
  </w:num>
  <w:num w:numId="36">
    <w:abstractNumId w:val="25"/>
  </w:num>
  <w:num w:numId="37">
    <w:abstractNumId w:val="21"/>
  </w:num>
  <w:num w:numId="38">
    <w:abstractNumId w:val="20"/>
  </w:num>
  <w:num w:numId="39">
    <w:abstractNumId w:val="16"/>
  </w:num>
  <w:num w:numId="40">
    <w:abstractNumId w:val="24"/>
  </w:num>
  <w:num w:numId="41">
    <w:abstractNumId w:val="14"/>
  </w:num>
  <w:num w:numId="42">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TrueTypeFonts/>
  <w:embedSystemFont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90350"/>
    <w:rsid w:val="00002750"/>
    <w:rsid w:val="00011CF5"/>
    <w:rsid w:val="00013678"/>
    <w:rsid w:val="00017D33"/>
    <w:rsid w:val="000247D1"/>
    <w:rsid w:val="000256D8"/>
    <w:rsid w:val="000310A6"/>
    <w:rsid w:val="000321F2"/>
    <w:rsid w:val="00035326"/>
    <w:rsid w:val="00036329"/>
    <w:rsid w:val="00036E51"/>
    <w:rsid w:val="000370C7"/>
    <w:rsid w:val="000439F8"/>
    <w:rsid w:val="00047996"/>
    <w:rsid w:val="000513A5"/>
    <w:rsid w:val="00053D0E"/>
    <w:rsid w:val="00056120"/>
    <w:rsid w:val="00056DAC"/>
    <w:rsid w:val="00056F2A"/>
    <w:rsid w:val="00057615"/>
    <w:rsid w:val="00062387"/>
    <w:rsid w:val="00067993"/>
    <w:rsid w:val="000711AB"/>
    <w:rsid w:val="00071AA1"/>
    <w:rsid w:val="00074A95"/>
    <w:rsid w:val="000759F7"/>
    <w:rsid w:val="00077B31"/>
    <w:rsid w:val="00082741"/>
    <w:rsid w:val="00091772"/>
    <w:rsid w:val="00091A87"/>
    <w:rsid w:val="00092149"/>
    <w:rsid w:val="0009215D"/>
    <w:rsid w:val="00092741"/>
    <w:rsid w:val="00092787"/>
    <w:rsid w:val="00093310"/>
    <w:rsid w:val="000934BC"/>
    <w:rsid w:val="00093F2D"/>
    <w:rsid w:val="000952E5"/>
    <w:rsid w:val="00096E8D"/>
    <w:rsid w:val="000A11CE"/>
    <w:rsid w:val="000A23F9"/>
    <w:rsid w:val="000A4244"/>
    <w:rsid w:val="000A5F8E"/>
    <w:rsid w:val="000A7426"/>
    <w:rsid w:val="000A79DF"/>
    <w:rsid w:val="000B3ADB"/>
    <w:rsid w:val="000B3B9C"/>
    <w:rsid w:val="000B4246"/>
    <w:rsid w:val="000B65B2"/>
    <w:rsid w:val="000B7CF6"/>
    <w:rsid w:val="000C19C7"/>
    <w:rsid w:val="000C22D0"/>
    <w:rsid w:val="000C298C"/>
    <w:rsid w:val="000C3149"/>
    <w:rsid w:val="000D0B20"/>
    <w:rsid w:val="000D12EF"/>
    <w:rsid w:val="000D3720"/>
    <w:rsid w:val="000D5DBF"/>
    <w:rsid w:val="000E14A9"/>
    <w:rsid w:val="000E1CA1"/>
    <w:rsid w:val="000E35A4"/>
    <w:rsid w:val="000F11AC"/>
    <w:rsid w:val="000F234B"/>
    <w:rsid w:val="000F5FEA"/>
    <w:rsid w:val="000F6404"/>
    <w:rsid w:val="000F646C"/>
    <w:rsid w:val="000F6E63"/>
    <w:rsid w:val="00101914"/>
    <w:rsid w:val="00102312"/>
    <w:rsid w:val="00110D08"/>
    <w:rsid w:val="0011276B"/>
    <w:rsid w:val="00114D24"/>
    <w:rsid w:val="00114FC0"/>
    <w:rsid w:val="001179C2"/>
    <w:rsid w:val="001231DE"/>
    <w:rsid w:val="00123548"/>
    <w:rsid w:val="00124308"/>
    <w:rsid w:val="001244CE"/>
    <w:rsid w:val="001262DA"/>
    <w:rsid w:val="00126D19"/>
    <w:rsid w:val="00127052"/>
    <w:rsid w:val="00137673"/>
    <w:rsid w:val="0013786F"/>
    <w:rsid w:val="001435D0"/>
    <w:rsid w:val="00144FF8"/>
    <w:rsid w:val="00146AB7"/>
    <w:rsid w:val="00150624"/>
    <w:rsid w:val="00151103"/>
    <w:rsid w:val="001534D4"/>
    <w:rsid w:val="00153942"/>
    <w:rsid w:val="00162F04"/>
    <w:rsid w:val="00166324"/>
    <w:rsid w:val="00166970"/>
    <w:rsid w:val="001703D4"/>
    <w:rsid w:val="0017064A"/>
    <w:rsid w:val="00175077"/>
    <w:rsid w:val="001763D9"/>
    <w:rsid w:val="0018214E"/>
    <w:rsid w:val="001852CE"/>
    <w:rsid w:val="001B0269"/>
    <w:rsid w:val="001B0BFA"/>
    <w:rsid w:val="001B2C49"/>
    <w:rsid w:val="001B5DAB"/>
    <w:rsid w:val="001B5F11"/>
    <w:rsid w:val="001C00DA"/>
    <w:rsid w:val="001C14E8"/>
    <w:rsid w:val="001C19EA"/>
    <w:rsid w:val="001C72CB"/>
    <w:rsid w:val="001D0AE6"/>
    <w:rsid w:val="001D0AF8"/>
    <w:rsid w:val="001D0E5E"/>
    <w:rsid w:val="001D1561"/>
    <w:rsid w:val="001D302D"/>
    <w:rsid w:val="001D70D6"/>
    <w:rsid w:val="001E09C5"/>
    <w:rsid w:val="001E11E8"/>
    <w:rsid w:val="001E200A"/>
    <w:rsid w:val="001E4FFB"/>
    <w:rsid w:val="001E76F0"/>
    <w:rsid w:val="001F1759"/>
    <w:rsid w:val="001F7838"/>
    <w:rsid w:val="00200912"/>
    <w:rsid w:val="00204FD7"/>
    <w:rsid w:val="00206FB7"/>
    <w:rsid w:val="002117CE"/>
    <w:rsid w:val="00212613"/>
    <w:rsid w:val="00214B89"/>
    <w:rsid w:val="002203C4"/>
    <w:rsid w:val="00220C35"/>
    <w:rsid w:val="0022379A"/>
    <w:rsid w:val="00232A06"/>
    <w:rsid w:val="00232B9A"/>
    <w:rsid w:val="00236358"/>
    <w:rsid w:val="00240D89"/>
    <w:rsid w:val="00251613"/>
    <w:rsid w:val="002534D4"/>
    <w:rsid w:val="002554AA"/>
    <w:rsid w:val="00257145"/>
    <w:rsid w:val="00257408"/>
    <w:rsid w:val="00266044"/>
    <w:rsid w:val="0027397A"/>
    <w:rsid w:val="00273E27"/>
    <w:rsid w:val="00273ED8"/>
    <w:rsid w:val="00280753"/>
    <w:rsid w:val="0028281B"/>
    <w:rsid w:val="00284E66"/>
    <w:rsid w:val="002859B9"/>
    <w:rsid w:val="0028636E"/>
    <w:rsid w:val="0029060C"/>
    <w:rsid w:val="002943F6"/>
    <w:rsid w:val="00294FC6"/>
    <w:rsid w:val="002962C2"/>
    <w:rsid w:val="002971B6"/>
    <w:rsid w:val="002A6CAF"/>
    <w:rsid w:val="002B6EE0"/>
    <w:rsid w:val="002B77FC"/>
    <w:rsid w:val="002C17AA"/>
    <w:rsid w:val="002C7356"/>
    <w:rsid w:val="002D5124"/>
    <w:rsid w:val="002E2701"/>
    <w:rsid w:val="002E2714"/>
    <w:rsid w:val="002E4C1E"/>
    <w:rsid w:val="002E677B"/>
    <w:rsid w:val="002E6D01"/>
    <w:rsid w:val="002E6E45"/>
    <w:rsid w:val="002E7BC3"/>
    <w:rsid w:val="002E7D28"/>
    <w:rsid w:val="002F28C6"/>
    <w:rsid w:val="002F37D7"/>
    <w:rsid w:val="002F55AE"/>
    <w:rsid w:val="002F6CB0"/>
    <w:rsid w:val="002F6FA0"/>
    <w:rsid w:val="00303600"/>
    <w:rsid w:val="00305CFC"/>
    <w:rsid w:val="00307C8D"/>
    <w:rsid w:val="00310758"/>
    <w:rsid w:val="00311B00"/>
    <w:rsid w:val="003228AE"/>
    <w:rsid w:val="00324055"/>
    <w:rsid w:val="00324C46"/>
    <w:rsid w:val="00325276"/>
    <w:rsid w:val="00327B91"/>
    <w:rsid w:val="003316C9"/>
    <w:rsid w:val="00332BAC"/>
    <w:rsid w:val="00335AC4"/>
    <w:rsid w:val="0033668F"/>
    <w:rsid w:val="0033685C"/>
    <w:rsid w:val="0033798B"/>
    <w:rsid w:val="00340AA4"/>
    <w:rsid w:val="00343236"/>
    <w:rsid w:val="0034677F"/>
    <w:rsid w:val="0034713B"/>
    <w:rsid w:val="0035278F"/>
    <w:rsid w:val="0035283F"/>
    <w:rsid w:val="00356BFB"/>
    <w:rsid w:val="00364A0C"/>
    <w:rsid w:val="003658E0"/>
    <w:rsid w:val="00365E60"/>
    <w:rsid w:val="003711C3"/>
    <w:rsid w:val="003719C6"/>
    <w:rsid w:val="0037381F"/>
    <w:rsid w:val="0037499C"/>
    <w:rsid w:val="0037508B"/>
    <w:rsid w:val="00376D20"/>
    <w:rsid w:val="00377AA1"/>
    <w:rsid w:val="00381D1B"/>
    <w:rsid w:val="00385478"/>
    <w:rsid w:val="00386C4A"/>
    <w:rsid w:val="00392B21"/>
    <w:rsid w:val="00393865"/>
    <w:rsid w:val="003A046E"/>
    <w:rsid w:val="003A0BA5"/>
    <w:rsid w:val="003B01ED"/>
    <w:rsid w:val="003B0BCD"/>
    <w:rsid w:val="003B1742"/>
    <w:rsid w:val="003B3458"/>
    <w:rsid w:val="003C07E3"/>
    <w:rsid w:val="003C2B67"/>
    <w:rsid w:val="003C65B1"/>
    <w:rsid w:val="003D1491"/>
    <w:rsid w:val="003D162B"/>
    <w:rsid w:val="003D38AC"/>
    <w:rsid w:val="003D53D1"/>
    <w:rsid w:val="003D5621"/>
    <w:rsid w:val="003D6FEF"/>
    <w:rsid w:val="003D769C"/>
    <w:rsid w:val="003E17BE"/>
    <w:rsid w:val="003E2803"/>
    <w:rsid w:val="003E3EA2"/>
    <w:rsid w:val="003E5DC8"/>
    <w:rsid w:val="003E7E23"/>
    <w:rsid w:val="003F0E53"/>
    <w:rsid w:val="003F419C"/>
    <w:rsid w:val="003F458F"/>
    <w:rsid w:val="003F60B0"/>
    <w:rsid w:val="003F6242"/>
    <w:rsid w:val="003F6587"/>
    <w:rsid w:val="003F7815"/>
    <w:rsid w:val="00402777"/>
    <w:rsid w:val="00406250"/>
    <w:rsid w:val="0040638A"/>
    <w:rsid w:val="00416DDA"/>
    <w:rsid w:val="0041781C"/>
    <w:rsid w:val="00421AAC"/>
    <w:rsid w:val="00423EA5"/>
    <w:rsid w:val="00430B45"/>
    <w:rsid w:val="00432AE2"/>
    <w:rsid w:val="00436971"/>
    <w:rsid w:val="0044036A"/>
    <w:rsid w:val="00442D67"/>
    <w:rsid w:val="00450199"/>
    <w:rsid w:val="00451EAF"/>
    <w:rsid w:val="00462211"/>
    <w:rsid w:val="00464F80"/>
    <w:rsid w:val="004668B0"/>
    <w:rsid w:val="00466C47"/>
    <w:rsid w:val="00467E77"/>
    <w:rsid w:val="004728D3"/>
    <w:rsid w:val="00473EC9"/>
    <w:rsid w:val="00475D4A"/>
    <w:rsid w:val="00482A32"/>
    <w:rsid w:val="004834D5"/>
    <w:rsid w:val="00483D58"/>
    <w:rsid w:val="004859E7"/>
    <w:rsid w:val="00490270"/>
    <w:rsid w:val="00493465"/>
    <w:rsid w:val="004A1863"/>
    <w:rsid w:val="004A1C4B"/>
    <w:rsid w:val="004A3E7B"/>
    <w:rsid w:val="004A3E83"/>
    <w:rsid w:val="004A5889"/>
    <w:rsid w:val="004A71FB"/>
    <w:rsid w:val="004B0312"/>
    <w:rsid w:val="004B1A29"/>
    <w:rsid w:val="004B3FCC"/>
    <w:rsid w:val="004B50E3"/>
    <w:rsid w:val="004B5DEE"/>
    <w:rsid w:val="004B7560"/>
    <w:rsid w:val="004C0A13"/>
    <w:rsid w:val="004C33FD"/>
    <w:rsid w:val="004C4BAA"/>
    <w:rsid w:val="004C51D2"/>
    <w:rsid w:val="004C5885"/>
    <w:rsid w:val="004D654D"/>
    <w:rsid w:val="004D702F"/>
    <w:rsid w:val="004D711A"/>
    <w:rsid w:val="004E4B00"/>
    <w:rsid w:val="004E4FC3"/>
    <w:rsid w:val="004E6A01"/>
    <w:rsid w:val="004E6D58"/>
    <w:rsid w:val="004F6F76"/>
    <w:rsid w:val="005019A8"/>
    <w:rsid w:val="00503FF2"/>
    <w:rsid w:val="00504781"/>
    <w:rsid w:val="00506DC9"/>
    <w:rsid w:val="00510565"/>
    <w:rsid w:val="005120B5"/>
    <w:rsid w:val="00521594"/>
    <w:rsid w:val="00521B01"/>
    <w:rsid w:val="00522A6D"/>
    <w:rsid w:val="0052461E"/>
    <w:rsid w:val="00524C11"/>
    <w:rsid w:val="0052525D"/>
    <w:rsid w:val="00532662"/>
    <w:rsid w:val="00535C66"/>
    <w:rsid w:val="0054174D"/>
    <w:rsid w:val="00541A31"/>
    <w:rsid w:val="00542BB7"/>
    <w:rsid w:val="0054332F"/>
    <w:rsid w:val="00545B4C"/>
    <w:rsid w:val="00545D43"/>
    <w:rsid w:val="00546530"/>
    <w:rsid w:val="00547B7D"/>
    <w:rsid w:val="005515FF"/>
    <w:rsid w:val="005532E3"/>
    <w:rsid w:val="00554D67"/>
    <w:rsid w:val="005573EA"/>
    <w:rsid w:val="00557838"/>
    <w:rsid w:val="005602E7"/>
    <w:rsid w:val="005752F3"/>
    <w:rsid w:val="0057599C"/>
    <w:rsid w:val="00575D3D"/>
    <w:rsid w:val="0057688B"/>
    <w:rsid w:val="00582CA5"/>
    <w:rsid w:val="00583ADD"/>
    <w:rsid w:val="00584550"/>
    <w:rsid w:val="005868D7"/>
    <w:rsid w:val="00587DF4"/>
    <w:rsid w:val="00593B27"/>
    <w:rsid w:val="00595757"/>
    <w:rsid w:val="005A080F"/>
    <w:rsid w:val="005A1116"/>
    <w:rsid w:val="005A2F33"/>
    <w:rsid w:val="005A3C95"/>
    <w:rsid w:val="005A3F14"/>
    <w:rsid w:val="005A47FF"/>
    <w:rsid w:val="005A4CFD"/>
    <w:rsid w:val="005A7EC7"/>
    <w:rsid w:val="005B0932"/>
    <w:rsid w:val="005B2346"/>
    <w:rsid w:val="005C1F1F"/>
    <w:rsid w:val="005C4CD2"/>
    <w:rsid w:val="005C5BDA"/>
    <w:rsid w:val="005C662D"/>
    <w:rsid w:val="005C7286"/>
    <w:rsid w:val="005C7C55"/>
    <w:rsid w:val="005D1186"/>
    <w:rsid w:val="005D1AA2"/>
    <w:rsid w:val="005D433C"/>
    <w:rsid w:val="005D5E5D"/>
    <w:rsid w:val="005E1731"/>
    <w:rsid w:val="005E37DC"/>
    <w:rsid w:val="005F32CE"/>
    <w:rsid w:val="005F3F1D"/>
    <w:rsid w:val="005F5F40"/>
    <w:rsid w:val="005F6AC9"/>
    <w:rsid w:val="005F6AD9"/>
    <w:rsid w:val="00603AB5"/>
    <w:rsid w:val="00605376"/>
    <w:rsid w:val="00610B9F"/>
    <w:rsid w:val="0061581D"/>
    <w:rsid w:val="00616724"/>
    <w:rsid w:val="006176D5"/>
    <w:rsid w:val="00620F53"/>
    <w:rsid w:val="00622593"/>
    <w:rsid w:val="00623FD2"/>
    <w:rsid w:val="00632015"/>
    <w:rsid w:val="00634FD5"/>
    <w:rsid w:val="00635ABB"/>
    <w:rsid w:val="00640D6B"/>
    <w:rsid w:val="006447F2"/>
    <w:rsid w:val="00651036"/>
    <w:rsid w:val="00651957"/>
    <w:rsid w:val="00653BD3"/>
    <w:rsid w:val="00654937"/>
    <w:rsid w:val="00655BE1"/>
    <w:rsid w:val="00656463"/>
    <w:rsid w:val="006570EB"/>
    <w:rsid w:val="0065786D"/>
    <w:rsid w:val="00660B8B"/>
    <w:rsid w:val="00662746"/>
    <w:rsid w:val="0066287D"/>
    <w:rsid w:val="006640DE"/>
    <w:rsid w:val="00667AF8"/>
    <w:rsid w:val="00676004"/>
    <w:rsid w:val="00676E4D"/>
    <w:rsid w:val="0067764D"/>
    <w:rsid w:val="00681222"/>
    <w:rsid w:val="0068183D"/>
    <w:rsid w:val="006826F9"/>
    <w:rsid w:val="0068432D"/>
    <w:rsid w:val="00687977"/>
    <w:rsid w:val="00687F56"/>
    <w:rsid w:val="006908F9"/>
    <w:rsid w:val="0069445F"/>
    <w:rsid w:val="006A159F"/>
    <w:rsid w:val="006A4C1E"/>
    <w:rsid w:val="006A624D"/>
    <w:rsid w:val="006B45B4"/>
    <w:rsid w:val="006C0FD4"/>
    <w:rsid w:val="006C16DC"/>
    <w:rsid w:val="006C3CB3"/>
    <w:rsid w:val="006D31E4"/>
    <w:rsid w:val="006D32B2"/>
    <w:rsid w:val="006D7C43"/>
    <w:rsid w:val="006E14AF"/>
    <w:rsid w:val="006E284A"/>
    <w:rsid w:val="006E6B06"/>
    <w:rsid w:val="006E6F14"/>
    <w:rsid w:val="006F29A1"/>
    <w:rsid w:val="006F2CAD"/>
    <w:rsid w:val="006F7987"/>
    <w:rsid w:val="00700E7E"/>
    <w:rsid w:val="007011FD"/>
    <w:rsid w:val="007012A2"/>
    <w:rsid w:val="0070210D"/>
    <w:rsid w:val="00703840"/>
    <w:rsid w:val="00703940"/>
    <w:rsid w:val="0070547B"/>
    <w:rsid w:val="00707AB7"/>
    <w:rsid w:val="00710FE7"/>
    <w:rsid w:val="0071145B"/>
    <w:rsid w:val="00714EE8"/>
    <w:rsid w:val="00717ADE"/>
    <w:rsid w:val="00721AB5"/>
    <w:rsid w:val="00722C0C"/>
    <w:rsid w:val="00722E6A"/>
    <w:rsid w:val="00723BC4"/>
    <w:rsid w:val="007254F9"/>
    <w:rsid w:val="007255B9"/>
    <w:rsid w:val="00727CC4"/>
    <w:rsid w:val="00733729"/>
    <w:rsid w:val="007346E8"/>
    <w:rsid w:val="00735CAE"/>
    <w:rsid w:val="00736318"/>
    <w:rsid w:val="007377FE"/>
    <w:rsid w:val="00742413"/>
    <w:rsid w:val="00742ACE"/>
    <w:rsid w:val="0074318A"/>
    <w:rsid w:val="00752AF9"/>
    <w:rsid w:val="0075336D"/>
    <w:rsid w:val="007600D9"/>
    <w:rsid w:val="007602BF"/>
    <w:rsid w:val="00766019"/>
    <w:rsid w:val="0076676E"/>
    <w:rsid w:val="00771693"/>
    <w:rsid w:val="0078139E"/>
    <w:rsid w:val="00782471"/>
    <w:rsid w:val="007827B6"/>
    <w:rsid w:val="007919A8"/>
    <w:rsid w:val="00791E86"/>
    <w:rsid w:val="00792AC4"/>
    <w:rsid w:val="00793AA4"/>
    <w:rsid w:val="00794C48"/>
    <w:rsid w:val="007974DB"/>
    <w:rsid w:val="00797932"/>
    <w:rsid w:val="007A34F6"/>
    <w:rsid w:val="007A7E75"/>
    <w:rsid w:val="007B21CD"/>
    <w:rsid w:val="007B2539"/>
    <w:rsid w:val="007B2820"/>
    <w:rsid w:val="007B75AE"/>
    <w:rsid w:val="007C1FBC"/>
    <w:rsid w:val="007C3AAA"/>
    <w:rsid w:val="007C7534"/>
    <w:rsid w:val="007D1B5B"/>
    <w:rsid w:val="007D4947"/>
    <w:rsid w:val="007D555D"/>
    <w:rsid w:val="007E7302"/>
    <w:rsid w:val="007F2A85"/>
    <w:rsid w:val="007F4E5F"/>
    <w:rsid w:val="007F5794"/>
    <w:rsid w:val="00804B9A"/>
    <w:rsid w:val="00811F48"/>
    <w:rsid w:val="008135D7"/>
    <w:rsid w:val="00813C8F"/>
    <w:rsid w:val="008149CF"/>
    <w:rsid w:val="00817FEA"/>
    <w:rsid w:val="00822190"/>
    <w:rsid w:val="00822203"/>
    <w:rsid w:val="008246E3"/>
    <w:rsid w:val="00826802"/>
    <w:rsid w:val="00826F39"/>
    <w:rsid w:val="00833ACB"/>
    <w:rsid w:val="00834730"/>
    <w:rsid w:val="008421EB"/>
    <w:rsid w:val="00842A84"/>
    <w:rsid w:val="00843860"/>
    <w:rsid w:val="00844CE7"/>
    <w:rsid w:val="00852296"/>
    <w:rsid w:val="00852BDB"/>
    <w:rsid w:val="00853C8F"/>
    <w:rsid w:val="00861983"/>
    <w:rsid w:val="008626CA"/>
    <w:rsid w:val="00863371"/>
    <w:rsid w:val="00866C5F"/>
    <w:rsid w:val="008700B1"/>
    <w:rsid w:val="00872033"/>
    <w:rsid w:val="00876A02"/>
    <w:rsid w:val="00877087"/>
    <w:rsid w:val="008816CF"/>
    <w:rsid w:val="008823E0"/>
    <w:rsid w:val="00894A2F"/>
    <w:rsid w:val="00895819"/>
    <w:rsid w:val="008A0932"/>
    <w:rsid w:val="008A12B1"/>
    <w:rsid w:val="008A493F"/>
    <w:rsid w:val="008A7C65"/>
    <w:rsid w:val="008B3B56"/>
    <w:rsid w:val="008B5396"/>
    <w:rsid w:val="008B5AFA"/>
    <w:rsid w:val="008B750E"/>
    <w:rsid w:val="008C4DA8"/>
    <w:rsid w:val="008C78A2"/>
    <w:rsid w:val="008D1EC0"/>
    <w:rsid w:val="008D22D0"/>
    <w:rsid w:val="008D2980"/>
    <w:rsid w:val="008D6FE6"/>
    <w:rsid w:val="008E003B"/>
    <w:rsid w:val="008E0156"/>
    <w:rsid w:val="008E08DC"/>
    <w:rsid w:val="008E0DED"/>
    <w:rsid w:val="008E317C"/>
    <w:rsid w:val="008E3754"/>
    <w:rsid w:val="008E39A2"/>
    <w:rsid w:val="008E756C"/>
    <w:rsid w:val="008E7C2E"/>
    <w:rsid w:val="008F0554"/>
    <w:rsid w:val="008F29A2"/>
    <w:rsid w:val="008F4AFA"/>
    <w:rsid w:val="009025B7"/>
    <w:rsid w:val="00903F1D"/>
    <w:rsid w:val="0090595A"/>
    <w:rsid w:val="00905EB6"/>
    <w:rsid w:val="00905FEA"/>
    <w:rsid w:val="009140A0"/>
    <w:rsid w:val="0092261A"/>
    <w:rsid w:val="00923ADF"/>
    <w:rsid w:val="009266C7"/>
    <w:rsid w:val="00927B35"/>
    <w:rsid w:val="00930398"/>
    <w:rsid w:val="00930E93"/>
    <w:rsid w:val="0094052E"/>
    <w:rsid w:val="00941C01"/>
    <w:rsid w:val="00944105"/>
    <w:rsid w:val="009447E5"/>
    <w:rsid w:val="00951E4D"/>
    <w:rsid w:val="00952273"/>
    <w:rsid w:val="00954619"/>
    <w:rsid w:val="0095604B"/>
    <w:rsid w:val="0096080F"/>
    <w:rsid w:val="00963402"/>
    <w:rsid w:val="00970C12"/>
    <w:rsid w:val="00972360"/>
    <w:rsid w:val="00974165"/>
    <w:rsid w:val="00984BD2"/>
    <w:rsid w:val="00986E28"/>
    <w:rsid w:val="0099237A"/>
    <w:rsid w:val="00994EAA"/>
    <w:rsid w:val="00996892"/>
    <w:rsid w:val="00997B3E"/>
    <w:rsid w:val="00997B6A"/>
    <w:rsid w:val="009A6AAE"/>
    <w:rsid w:val="009A7E41"/>
    <w:rsid w:val="009B2DB2"/>
    <w:rsid w:val="009B2F04"/>
    <w:rsid w:val="009B36FC"/>
    <w:rsid w:val="009B5205"/>
    <w:rsid w:val="009B6771"/>
    <w:rsid w:val="009C0BB1"/>
    <w:rsid w:val="009C0C5F"/>
    <w:rsid w:val="009C5DCD"/>
    <w:rsid w:val="009C62C0"/>
    <w:rsid w:val="009D096E"/>
    <w:rsid w:val="009D0D6E"/>
    <w:rsid w:val="009D1369"/>
    <w:rsid w:val="009D1801"/>
    <w:rsid w:val="009D2A4D"/>
    <w:rsid w:val="009D494E"/>
    <w:rsid w:val="009D5DBB"/>
    <w:rsid w:val="009E073D"/>
    <w:rsid w:val="009E0BEB"/>
    <w:rsid w:val="009E123F"/>
    <w:rsid w:val="009E2548"/>
    <w:rsid w:val="009E3C6D"/>
    <w:rsid w:val="009E683D"/>
    <w:rsid w:val="009E6FEF"/>
    <w:rsid w:val="009F2496"/>
    <w:rsid w:val="009F3C56"/>
    <w:rsid w:val="009F5547"/>
    <w:rsid w:val="009F68BF"/>
    <w:rsid w:val="009F6C84"/>
    <w:rsid w:val="00A01664"/>
    <w:rsid w:val="00A12E00"/>
    <w:rsid w:val="00A204EE"/>
    <w:rsid w:val="00A227D4"/>
    <w:rsid w:val="00A241B7"/>
    <w:rsid w:val="00A242A4"/>
    <w:rsid w:val="00A301FA"/>
    <w:rsid w:val="00A312E7"/>
    <w:rsid w:val="00A34580"/>
    <w:rsid w:val="00A369E2"/>
    <w:rsid w:val="00A4205E"/>
    <w:rsid w:val="00A42A22"/>
    <w:rsid w:val="00A44D3E"/>
    <w:rsid w:val="00A44E2D"/>
    <w:rsid w:val="00A5012F"/>
    <w:rsid w:val="00A5065C"/>
    <w:rsid w:val="00A513E4"/>
    <w:rsid w:val="00A52CC4"/>
    <w:rsid w:val="00A53678"/>
    <w:rsid w:val="00A53FF8"/>
    <w:rsid w:val="00A54104"/>
    <w:rsid w:val="00A63022"/>
    <w:rsid w:val="00A63FA1"/>
    <w:rsid w:val="00A66732"/>
    <w:rsid w:val="00A67149"/>
    <w:rsid w:val="00A674C6"/>
    <w:rsid w:val="00A67FA2"/>
    <w:rsid w:val="00A71023"/>
    <w:rsid w:val="00A834A7"/>
    <w:rsid w:val="00A873A5"/>
    <w:rsid w:val="00A90829"/>
    <w:rsid w:val="00A93A62"/>
    <w:rsid w:val="00A9597D"/>
    <w:rsid w:val="00A96993"/>
    <w:rsid w:val="00A96E3A"/>
    <w:rsid w:val="00AA23B3"/>
    <w:rsid w:val="00AA23C4"/>
    <w:rsid w:val="00AA33D7"/>
    <w:rsid w:val="00AA39F7"/>
    <w:rsid w:val="00AA3C7B"/>
    <w:rsid w:val="00AA4BDD"/>
    <w:rsid w:val="00AA7B6B"/>
    <w:rsid w:val="00AB2B36"/>
    <w:rsid w:val="00AB30E2"/>
    <w:rsid w:val="00AB42AD"/>
    <w:rsid w:val="00AC0650"/>
    <w:rsid w:val="00AC2E1F"/>
    <w:rsid w:val="00AC4B43"/>
    <w:rsid w:val="00AC5AA5"/>
    <w:rsid w:val="00AC6601"/>
    <w:rsid w:val="00AD4887"/>
    <w:rsid w:val="00AD678B"/>
    <w:rsid w:val="00AE1F66"/>
    <w:rsid w:val="00AE35E0"/>
    <w:rsid w:val="00AE4C4F"/>
    <w:rsid w:val="00AE53B2"/>
    <w:rsid w:val="00AE64DD"/>
    <w:rsid w:val="00AE6DC9"/>
    <w:rsid w:val="00AF06B0"/>
    <w:rsid w:val="00AF1300"/>
    <w:rsid w:val="00AF57B6"/>
    <w:rsid w:val="00B00699"/>
    <w:rsid w:val="00B0157D"/>
    <w:rsid w:val="00B02406"/>
    <w:rsid w:val="00B02FD5"/>
    <w:rsid w:val="00B045B8"/>
    <w:rsid w:val="00B06012"/>
    <w:rsid w:val="00B07BD0"/>
    <w:rsid w:val="00B1280C"/>
    <w:rsid w:val="00B1313B"/>
    <w:rsid w:val="00B22FB2"/>
    <w:rsid w:val="00B2798E"/>
    <w:rsid w:val="00B27B78"/>
    <w:rsid w:val="00B31AFB"/>
    <w:rsid w:val="00B3484E"/>
    <w:rsid w:val="00B3751E"/>
    <w:rsid w:val="00B4029F"/>
    <w:rsid w:val="00B42DDB"/>
    <w:rsid w:val="00B43CA9"/>
    <w:rsid w:val="00B45089"/>
    <w:rsid w:val="00B453BA"/>
    <w:rsid w:val="00B456B2"/>
    <w:rsid w:val="00B46828"/>
    <w:rsid w:val="00B46EB3"/>
    <w:rsid w:val="00B50CBE"/>
    <w:rsid w:val="00B53B8B"/>
    <w:rsid w:val="00B60192"/>
    <w:rsid w:val="00B6244F"/>
    <w:rsid w:val="00B643BB"/>
    <w:rsid w:val="00B67D29"/>
    <w:rsid w:val="00B77A7A"/>
    <w:rsid w:val="00B82FEB"/>
    <w:rsid w:val="00B8411C"/>
    <w:rsid w:val="00B85942"/>
    <w:rsid w:val="00B85EF7"/>
    <w:rsid w:val="00B86A73"/>
    <w:rsid w:val="00B902DF"/>
    <w:rsid w:val="00B90350"/>
    <w:rsid w:val="00B9195B"/>
    <w:rsid w:val="00B95F40"/>
    <w:rsid w:val="00B96E5D"/>
    <w:rsid w:val="00BA023E"/>
    <w:rsid w:val="00BA2B10"/>
    <w:rsid w:val="00BA4F73"/>
    <w:rsid w:val="00BA51FE"/>
    <w:rsid w:val="00BA655E"/>
    <w:rsid w:val="00BA7BFB"/>
    <w:rsid w:val="00BB11E1"/>
    <w:rsid w:val="00BB4932"/>
    <w:rsid w:val="00BB5B41"/>
    <w:rsid w:val="00BC0BAB"/>
    <w:rsid w:val="00BC1C9E"/>
    <w:rsid w:val="00BC20F8"/>
    <w:rsid w:val="00BC3655"/>
    <w:rsid w:val="00BC3686"/>
    <w:rsid w:val="00BC548B"/>
    <w:rsid w:val="00BC5A35"/>
    <w:rsid w:val="00BC6E3D"/>
    <w:rsid w:val="00BC7AA5"/>
    <w:rsid w:val="00BD4A70"/>
    <w:rsid w:val="00BD5252"/>
    <w:rsid w:val="00BD7946"/>
    <w:rsid w:val="00BE05DB"/>
    <w:rsid w:val="00BE0CBA"/>
    <w:rsid w:val="00BE1600"/>
    <w:rsid w:val="00BE279F"/>
    <w:rsid w:val="00BE41E8"/>
    <w:rsid w:val="00BE495A"/>
    <w:rsid w:val="00BE7765"/>
    <w:rsid w:val="00BE7D2C"/>
    <w:rsid w:val="00BF3701"/>
    <w:rsid w:val="00BF40A2"/>
    <w:rsid w:val="00BF6BAE"/>
    <w:rsid w:val="00BF74B2"/>
    <w:rsid w:val="00C01C88"/>
    <w:rsid w:val="00C023ED"/>
    <w:rsid w:val="00C029B0"/>
    <w:rsid w:val="00C0309F"/>
    <w:rsid w:val="00C04B85"/>
    <w:rsid w:val="00C05D3E"/>
    <w:rsid w:val="00C1246B"/>
    <w:rsid w:val="00C14949"/>
    <w:rsid w:val="00C1604F"/>
    <w:rsid w:val="00C209A8"/>
    <w:rsid w:val="00C225F1"/>
    <w:rsid w:val="00C26C24"/>
    <w:rsid w:val="00C307F5"/>
    <w:rsid w:val="00C317CF"/>
    <w:rsid w:val="00C356E3"/>
    <w:rsid w:val="00C42422"/>
    <w:rsid w:val="00C45398"/>
    <w:rsid w:val="00C56727"/>
    <w:rsid w:val="00C60A6E"/>
    <w:rsid w:val="00C60FE9"/>
    <w:rsid w:val="00C61507"/>
    <w:rsid w:val="00C62385"/>
    <w:rsid w:val="00C64A4B"/>
    <w:rsid w:val="00C66A0D"/>
    <w:rsid w:val="00C67016"/>
    <w:rsid w:val="00C67C28"/>
    <w:rsid w:val="00C70377"/>
    <w:rsid w:val="00C74FCB"/>
    <w:rsid w:val="00C76333"/>
    <w:rsid w:val="00C77321"/>
    <w:rsid w:val="00C779DD"/>
    <w:rsid w:val="00C82A29"/>
    <w:rsid w:val="00C86EBC"/>
    <w:rsid w:val="00C96B4D"/>
    <w:rsid w:val="00C97F85"/>
    <w:rsid w:val="00CA06CD"/>
    <w:rsid w:val="00CA10A6"/>
    <w:rsid w:val="00CA3FB1"/>
    <w:rsid w:val="00CA7F70"/>
    <w:rsid w:val="00CB1390"/>
    <w:rsid w:val="00CB3AB0"/>
    <w:rsid w:val="00CB541E"/>
    <w:rsid w:val="00CC00EC"/>
    <w:rsid w:val="00CC369C"/>
    <w:rsid w:val="00CC4E6E"/>
    <w:rsid w:val="00CC7CBA"/>
    <w:rsid w:val="00CD0EFC"/>
    <w:rsid w:val="00CD2276"/>
    <w:rsid w:val="00CD3EB0"/>
    <w:rsid w:val="00CD61A3"/>
    <w:rsid w:val="00CE03B6"/>
    <w:rsid w:val="00CE189B"/>
    <w:rsid w:val="00CE1D6D"/>
    <w:rsid w:val="00CE62BA"/>
    <w:rsid w:val="00CE73F4"/>
    <w:rsid w:val="00CF146F"/>
    <w:rsid w:val="00CF1DFC"/>
    <w:rsid w:val="00CF27F0"/>
    <w:rsid w:val="00CF2C31"/>
    <w:rsid w:val="00D02007"/>
    <w:rsid w:val="00D03173"/>
    <w:rsid w:val="00D050A9"/>
    <w:rsid w:val="00D05865"/>
    <w:rsid w:val="00D07724"/>
    <w:rsid w:val="00D145C0"/>
    <w:rsid w:val="00D14E88"/>
    <w:rsid w:val="00D155DB"/>
    <w:rsid w:val="00D174CE"/>
    <w:rsid w:val="00D23D46"/>
    <w:rsid w:val="00D24744"/>
    <w:rsid w:val="00D32C79"/>
    <w:rsid w:val="00D338DC"/>
    <w:rsid w:val="00D35A7E"/>
    <w:rsid w:val="00D378BF"/>
    <w:rsid w:val="00D37B1B"/>
    <w:rsid w:val="00D40AF4"/>
    <w:rsid w:val="00D41A60"/>
    <w:rsid w:val="00D41AD9"/>
    <w:rsid w:val="00D420E7"/>
    <w:rsid w:val="00D43869"/>
    <w:rsid w:val="00D43E3E"/>
    <w:rsid w:val="00D43F1F"/>
    <w:rsid w:val="00D44CB3"/>
    <w:rsid w:val="00D44EC5"/>
    <w:rsid w:val="00D45971"/>
    <w:rsid w:val="00D46B14"/>
    <w:rsid w:val="00D56966"/>
    <w:rsid w:val="00D62456"/>
    <w:rsid w:val="00D62C3C"/>
    <w:rsid w:val="00D6329D"/>
    <w:rsid w:val="00D65E3F"/>
    <w:rsid w:val="00D6616C"/>
    <w:rsid w:val="00D678A5"/>
    <w:rsid w:val="00D72A9C"/>
    <w:rsid w:val="00D8326E"/>
    <w:rsid w:val="00D84544"/>
    <w:rsid w:val="00D860C6"/>
    <w:rsid w:val="00D91281"/>
    <w:rsid w:val="00D9512B"/>
    <w:rsid w:val="00D97237"/>
    <w:rsid w:val="00DA07BB"/>
    <w:rsid w:val="00DA458E"/>
    <w:rsid w:val="00DA661A"/>
    <w:rsid w:val="00DB2469"/>
    <w:rsid w:val="00DB33AC"/>
    <w:rsid w:val="00DB652D"/>
    <w:rsid w:val="00DE0858"/>
    <w:rsid w:val="00DE14B3"/>
    <w:rsid w:val="00DE34AA"/>
    <w:rsid w:val="00DE52D8"/>
    <w:rsid w:val="00DE6FC1"/>
    <w:rsid w:val="00DF1B7E"/>
    <w:rsid w:val="00DF25E7"/>
    <w:rsid w:val="00DF2EAB"/>
    <w:rsid w:val="00DF5289"/>
    <w:rsid w:val="00DF569E"/>
    <w:rsid w:val="00DF587E"/>
    <w:rsid w:val="00E04BAB"/>
    <w:rsid w:val="00E10EFA"/>
    <w:rsid w:val="00E11CFA"/>
    <w:rsid w:val="00E13752"/>
    <w:rsid w:val="00E2156B"/>
    <w:rsid w:val="00E21DB5"/>
    <w:rsid w:val="00E32BA7"/>
    <w:rsid w:val="00E33075"/>
    <w:rsid w:val="00E35CE0"/>
    <w:rsid w:val="00E37624"/>
    <w:rsid w:val="00E40306"/>
    <w:rsid w:val="00E40431"/>
    <w:rsid w:val="00E446D0"/>
    <w:rsid w:val="00E45427"/>
    <w:rsid w:val="00E454F9"/>
    <w:rsid w:val="00E51615"/>
    <w:rsid w:val="00E52AAB"/>
    <w:rsid w:val="00E53FCA"/>
    <w:rsid w:val="00E55C86"/>
    <w:rsid w:val="00E6467D"/>
    <w:rsid w:val="00E71882"/>
    <w:rsid w:val="00E725D0"/>
    <w:rsid w:val="00E76134"/>
    <w:rsid w:val="00E81FD9"/>
    <w:rsid w:val="00E835B1"/>
    <w:rsid w:val="00E83CC8"/>
    <w:rsid w:val="00E84414"/>
    <w:rsid w:val="00E84AC1"/>
    <w:rsid w:val="00E91168"/>
    <w:rsid w:val="00E91730"/>
    <w:rsid w:val="00E952F6"/>
    <w:rsid w:val="00EA1843"/>
    <w:rsid w:val="00EA7794"/>
    <w:rsid w:val="00EB44A6"/>
    <w:rsid w:val="00EB7197"/>
    <w:rsid w:val="00EB7FCE"/>
    <w:rsid w:val="00EC19BC"/>
    <w:rsid w:val="00EC4489"/>
    <w:rsid w:val="00EC4948"/>
    <w:rsid w:val="00EC7DC4"/>
    <w:rsid w:val="00ED1B18"/>
    <w:rsid w:val="00ED2429"/>
    <w:rsid w:val="00ED633A"/>
    <w:rsid w:val="00ED6800"/>
    <w:rsid w:val="00ED7D18"/>
    <w:rsid w:val="00EE3439"/>
    <w:rsid w:val="00EE3947"/>
    <w:rsid w:val="00EE5D3C"/>
    <w:rsid w:val="00EE62E6"/>
    <w:rsid w:val="00EE7F85"/>
    <w:rsid w:val="00EF0869"/>
    <w:rsid w:val="00EF387B"/>
    <w:rsid w:val="00EF4139"/>
    <w:rsid w:val="00F03826"/>
    <w:rsid w:val="00F06310"/>
    <w:rsid w:val="00F103E8"/>
    <w:rsid w:val="00F11D53"/>
    <w:rsid w:val="00F1415F"/>
    <w:rsid w:val="00F15B70"/>
    <w:rsid w:val="00F1689F"/>
    <w:rsid w:val="00F17AA4"/>
    <w:rsid w:val="00F2045A"/>
    <w:rsid w:val="00F23F08"/>
    <w:rsid w:val="00F301AA"/>
    <w:rsid w:val="00F30FFE"/>
    <w:rsid w:val="00F33E5B"/>
    <w:rsid w:val="00F3650C"/>
    <w:rsid w:val="00F41AF5"/>
    <w:rsid w:val="00F42AFA"/>
    <w:rsid w:val="00F45295"/>
    <w:rsid w:val="00F45B1A"/>
    <w:rsid w:val="00F46214"/>
    <w:rsid w:val="00F46960"/>
    <w:rsid w:val="00F46E56"/>
    <w:rsid w:val="00F50E80"/>
    <w:rsid w:val="00F51508"/>
    <w:rsid w:val="00F52F5C"/>
    <w:rsid w:val="00F55E59"/>
    <w:rsid w:val="00F57537"/>
    <w:rsid w:val="00F57576"/>
    <w:rsid w:val="00F57661"/>
    <w:rsid w:val="00F57766"/>
    <w:rsid w:val="00F57E39"/>
    <w:rsid w:val="00F61307"/>
    <w:rsid w:val="00F61506"/>
    <w:rsid w:val="00F6168D"/>
    <w:rsid w:val="00F61F65"/>
    <w:rsid w:val="00F621B3"/>
    <w:rsid w:val="00F663EC"/>
    <w:rsid w:val="00F7166F"/>
    <w:rsid w:val="00F73B2E"/>
    <w:rsid w:val="00F74FC2"/>
    <w:rsid w:val="00F75442"/>
    <w:rsid w:val="00F774F8"/>
    <w:rsid w:val="00F8383D"/>
    <w:rsid w:val="00F844CB"/>
    <w:rsid w:val="00F85D0B"/>
    <w:rsid w:val="00F866B8"/>
    <w:rsid w:val="00F86E24"/>
    <w:rsid w:val="00F90815"/>
    <w:rsid w:val="00F919B7"/>
    <w:rsid w:val="00F925C1"/>
    <w:rsid w:val="00F92877"/>
    <w:rsid w:val="00F9305B"/>
    <w:rsid w:val="00F978D5"/>
    <w:rsid w:val="00FA1482"/>
    <w:rsid w:val="00FA484B"/>
    <w:rsid w:val="00FA5FF3"/>
    <w:rsid w:val="00FB102D"/>
    <w:rsid w:val="00FB1F71"/>
    <w:rsid w:val="00FB2089"/>
    <w:rsid w:val="00FB4437"/>
    <w:rsid w:val="00FB463C"/>
    <w:rsid w:val="00FB5C9D"/>
    <w:rsid w:val="00FB6732"/>
    <w:rsid w:val="00FB7007"/>
    <w:rsid w:val="00FC01B4"/>
    <w:rsid w:val="00FC47A3"/>
    <w:rsid w:val="00FC6C36"/>
    <w:rsid w:val="00FD18AF"/>
    <w:rsid w:val="00FD5F0D"/>
    <w:rsid w:val="00FD63B2"/>
    <w:rsid w:val="00FD765D"/>
    <w:rsid w:val="00FE482C"/>
    <w:rsid w:val="00FE5984"/>
    <w:rsid w:val="00FF0F56"/>
    <w:rsid w:val="00FF183B"/>
    <w:rsid w:val="00FF3A51"/>
    <w:rsid w:val="00FF53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999450B"/>
  <w15:chartTrackingRefBased/>
  <w15:docId w15:val="{931C25E5-7397-407A-B353-9527398DEB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1"/>
        <w:szCs w:val="21"/>
        <w:lang w:val="en-US" w:eastAsia="en-US" w:bidi="ar-SA"/>
      </w:rPr>
    </w:rPrDefault>
    <w:pPrDefault>
      <w:pPr>
        <w:spacing w:after="120" w:line="264"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5120B5"/>
  </w:style>
  <w:style w:type="paragraph" w:styleId="Heading1">
    <w:name w:val="heading 1"/>
    <w:basedOn w:val="Normal"/>
    <w:next w:val="Normal"/>
    <w:link w:val="Heading1Char"/>
    <w:uiPriority w:val="9"/>
    <w:qFormat/>
    <w:rsid w:val="004C51D2"/>
    <w:pPr>
      <w:keepNext/>
      <w:keepLines/>
      <w:pBdr>
        <w:bottom w:val="single" w:sz="4" w:space="1" w:color="12405D" w:themeColor="accent1" w:themeShade="80"/>
      </w:pBdr>
      <w:spacing w:before="400" w:after="40" w:line="240" w:lineRule="auto"/>
      <w:outlineLvl w:val="0"/>
    </w:pPr>
    <w:rPr>
      <w:rFonts w:asciiTheme="majorHAnsi" w:eastAsia="Times New Roman" w:hAnsiTheme="majorHAnsi" w:cstheme="majorBidi"/>
      <w:caps/>
      <w:color w:val="12405D" w:themeColor="accent1" w:themeShade="80"/>
      <w:sz w:val="36"/>
      <w:szCs w:val="36"/>
    </w:rPr>
  </w:style>
  <w:style w:type="paragraph" w:styleId="Heading2">
    <w:name w:val="heading 2"/>
    <w:basedOn w:val="Normal"/>
    <w:next w:val="Normal"/>
    <w:link w:val="Heading2Char"/>
    <w:uiPriority w:val="9"/>
    <w:unhideWhenUsed/>
    <w:qFormat/>
    <w:rsid w:val="00723BC4"/>
    <w:pPr>
      <w:keepNext/>
      <w:keepLines/>
      <w:spacing w:before="160" w:after="0" w:line="240" w:lineRule="auto"/>
      <w:outlineLvl w:val="1"/>
    </w:pPr>
    <w:rPr>
      <w:rFonts w:ascii="Qwigley" w:eastAsia="Times New Roman" w:hAnsi="Qwigley" w:cstheme="majorBidi"/>
      <w:color w:val="1B608B" w:themeColor="accent1" w:themeShade="BF"/>
      <w:sz w:val="56"/>
      <w:szCs w:val="56"/>
    </w:rPr>
  </w:style>
  <w:style w:type="paragraph" w:styleId="Heading3">
    <w:name w:val="heading 3"/>
    <w:basedOn w:val="Normal"/>
    <w:next w:val="Normal"/>
    <w:link w:val="Heading3Char"/>
    <w:uiPriority w:val="9"/>
    <w:unhideWhenUsed/>
    <w:qFormat/>
    <w:rsid w:val="00CE189B"/>
    <w:pPr>
      <w:keepNext/>
      <w:keepLines/>
      <w:spacing w:before="80" w:after="0" w:line="240" w:lineRule="auto"/>
      <w:outlineLvl w:val="2"/>
    </w:pPr>
    <w:rPr>
      <w:rFonts w:asciiTheme="majorHAnsi" w:eastAsia="Times New Roman" w:hAnsiTheme="majorHAnsi" w:cstheme="majorBidi"/>
      <w:caps/>
      <w:color w:val="1B608B" w:themeColor="accent1" w:themeShade="BF"/>
      <w:sz w:val="24"/>
      <w:szCs w:val="28"/>
    </w:rPr>
  </w:style>
  <w:style w:type="paragraph" w:styleId="Heading4">
    <w:name w:val="heading 4"/>
    <w:basedOn w:val="Normal"/>
    <w:next w:val="Normal"/>
    <w:link w:val="Heading4Char"/>
    <w:uiPriority w:val="9"/>
    <w:unhideWhenUsed/>
    <w:qFormat/>
    <w:rsid w:val="00CE189B"/>
    <w:pPr>
      <w:keepNext/>
      <w:keepLines/>
      <w:spacing w:before="80" w:after="0"/>
      <w:outlineLvl w:val="3"/>
    </w:pPr>
    <w:rPr>
      <w:rFonts w:asciiTheme="majorHAnsi" w:eastAsiaTheme="majorEastAsia" w:hAnsiTheme="majorHAnsi" w:cstheme="majorBidi"/>
      <w:color w:val="12405D" w:themeColor="accent1" w:themeShade="80"/>
      <w:sz w:val="24"/>
      <w:szCs w:val="24"/>
    </w:rPr>
  </w:style>
  <w:style w:type="paragraph" w:styleId="Heading5">
    <w:name w:val="heading 5"/>
    <w:basedOn w:val="Normal"/>
    <w:next w:val="Normal"/>
    <w:link w:val="Heading5Char"/>
    <w:uiPriority w:val="9"/>
    <w:unhideWhenUsed/>
    <w:qFormat/>
    <w:rsid w:val="004D702F"/>
    <w:pPr>
      <w:keepNext/>
      <w:keepLines/>
      <w:spacing w:before="80" w:after="240"/>
      <w:outlineLvl w:val="4"/>
    </w:pPr>
    <w:rPr>
      <w:rFonts w:asciiTheme="majorHAnsi" w:eastAsiaTheme="majorEastAsia" w:hAnsiTheme="majorHAnsi" w:cstheme="majorBidi"/>
      <w:i/>
      <w:iCs/>
      <w:color w:val="454551" w:themeColor="text2"/>
      <w:sz w:val="22"/>
      <w:szCs w:val="18"/>
      <w:shd w:val="clear" w:color="auto" w:fill="FFFFFF"/>
    </w:rPr>
  </w:style>
  <w:style w:type="paragraph" w:styleId="Heading6">
    <w:name w:val="heading 6"/>
    <w:basedOn w:val="Normal"/>
    <w:next w:val="Normal"/>
    <w:link w:val="Heading6Char"/>
    <w:uiPriority w:val="9"/>
    <w:unhideWhenUsed/>
    <w:qFormat/>
    <w:rsid w:val="005120B5"/>
    <w:pPr>
      <w:keepNext/>
      <w:keepLines/>
      <w:spacing w:before="80" w:after="0"/>
      <w:outlineLvl w:val="5"/>
    </w:pPr>
    <w:rPr>
      <w:rFonts w:asciiTheme="majorHAnsi" w:eastAsiaTheme="majorEastAsia" w:hAnsiTheme="majorHAnsi" w:cstheme="majorBidi"/>
      <w:color w:val="595959" w:themeColor="text1" w:themeTint="A6"/>
    </w:rPr>
  </w:style>
  <w:style w:type="paragraph" w:styleId="Heading7">
    <w:name w:val="heading 7"/>
    <w:basedOn w:val="Normal"/>
    <w:next w:val="Normal"/>
    <w:link w:val="Heading7Char"/>
    <w:uiPriority w:val="9"/>
    <w:unhideWhenUsed/>
    <w:qFormat/>
    <w:rsid w:val="005120B5"/>
    <w:pPr>
      <w:keepNext/>
      <w:keepLines/>
      <w:spacing w:before="80" w:after="0"/>
      <w:outlineLvl w:val="6"/>
    </w:pPr>
    <w:rPr>
      <w:rFonts w:asciiTheme="majorHAnsi" w:eastAsiaTheme="majorEastAsia" w:hAnsiTheme="majorHAnsi" w:cstheme="majorBidi"/>
      <w:i/>
      <w:iCs/>
      <w:color w:val="595959" w:themeColor="text1" w:themeTint="A6"/>
    </w:rPr>
  </w:style>
  <w:style w:type="paragraph" w:styleId="Heading8">
    <w:name w:val="heading 8"/>
    <w:basedOn w:val="Normal"/>
    <w:next w:val="Normal"/>
    <w:link w:val="Heading8Char"/>
    <w:uiPriority w:val="9"/>
    <w:unhideWhenUsed/>
    <w:qFormat/>
    <w:rsid w:val="005120B5"/>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Heading9">
    <w:name w:val="heading 9"/>
    <w:basedOn w:val="Normal"/>
    <w:next w:val="Normal"/>
    <w:link w:val="Heading9Char"/>
    <w:uiPriority w:val="9"/>
    <w:semiHidden/>
    <w:unhideWhenUsed/>
    <w:qFormat/>
    <w:rsid w:val="005120B5"/>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90350"/>
    <w:pPr>
      <w:tabs>
        <w:tab w:val="center" w:pos="4680"/>
        <w:tab w:val="right" w:pos="9360"/>
      </w:tabs>
      <w:spacing w:after="0" w:line="240" w:lineRule="auto"/>
    </w:pPr>
  </w:style>
  <w:style w:type="character" w:customStyle="1" w:styleId="HeaderChar">
    <w:name w:val="Header Char"/>
    <w:basedOn w:val="DefaultParagraphFont"/>
    <w:link w:val="Header"/>
    <w:uiPriority w:val="99"/>
    <w:rsid w:val="00B90350"/>
  </w:style>
  <w:style w:type="paragraph" w:styleId="Footer">
    <w:name w:val="footer"/>
    <w:basedOn w:val="Normal"/>
    <w:link w:val="FooterChar"/>
    <w:uiPriority w:val="99"/>
    <w:unhideWhenUsed/>
    <w:rsid w:val="00B90350"/>
    <w:pPr>
      <w:tabs>
        <w:tab w:val="center" w:pos="4680"/>
        <w:tab w:val="right" w:pos="9360"/>
      </w:tabs>
      <w:spacing w:after="0" w:line="240" w:lineRule="auto"/>
    </w:pPr>
  </w:style>
  <w:style w:type="character" w:customStyle="1" w:styleId="FooterChar">
    <w:name w:val="Footer Char"/>
    <w:basedOn w:val="DefaultParagraphFont"/>
    <w:link w:val="Footer"/>
    <w:uiPriority w:val="99"/>
    <w:rsid w:val="00B90350"/>
  </w:style>
  <w:style w:type="table" w:styleId="TableGrid">
    <w:name w:val="Table Grid"/>
    <w:basedOn w:val="TableNormal"/>
    <w:uiPriority w:val="39"/>
    <w:rsid w:val="00B903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3-Accent4">
    <w:name w:val="Grid Table 3 Accent 4"/>
    <w:basedOn w:val="TableNormal"/>
    <w:uiPriority w:val="48"/>
    <w:rsid w:val="00D46B14"/>
    <w:pPr>
      <w:spacing w:after="0" w:line="240" w:lineRule="auto"/>
    </w:pPr>
    <w:tblPr>
      <w:tblStyleRowBandSize w:val="1"/>
      <w:tblStyleColBandSize w:val="1"/>
      <w:tblInd w:w="0" w:type="nil"/>
      <w:tblBorders>
        <w:top w:val="single" w:sz="4" w:space="0" w:color="A9DB65" w:themeColor="accent4" w:themeTint="99"/>
        <w:left w:val="single" w:sz="4" w:space="0" w:color="A9DB65" w:themeColor="accent4" w:themeTint="99"/>
        <w:bottom w:val="single" w:sz="4" w:space="0" w:color="A9DB65" w:themeColor="accent4" w:themeTint="99"/>
        <w:right w:val="single" w:sz="4" w:space="0" w:color="A9DB65" w:themeColor="accent4" w:themeTint="99"/>
        <w:insideH w:val="single" w:sz="4" w:space="0" w:color="A9DB65" w:themeColor="accent4" w:themeTint="99"/>
        <w:insideV w:val="single" w:sz="4" w:space="0" w:color="A9DB65"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F3CB" w:themeFill="accent4" w:themeFillTint="33"/>
      </w:tcPr>
    </w:tblStylePr>
    <w:tblStylePr w:type="band1Horz">
      <w:tblPr/>
      <w:tcPr>
        <w:shd w:val="clear" w:color="auto" w:fill="E2F3CB" w:themeFill="accent4" w:themeFillTint="33"/>
      </w:tcPr>
    </w:tblStylePr>
    <w:tblStylePr w:type="neCell">
      <w:tblPr/>
      <w:tcPr>
        <w:tcBorders>
          <w:bottom w:val="single" w:sz="4" w:space="0" w:color="A9DB65" w:themeColor="accent4" w:themeTint="99"/>
        </w:tcBorders>
      </w:tcPr>
    </w:tblStylePr>
    <w:tblStylePr w:type="nwCell">
      <w:tblPr/>
      <w:tcPr>
        <w:tcBorders>
          <w:bottom w:val="single" w:sz="4" w:space="0" w:color="A9DB65" w:themeColor="accent4" w:themeTint="99"/>
        </w:tcBorders>
      </w:tcPr>
    </w:tblStylePr>
    <w:tblStylePr w:type="seCell">
      <w:tblPr/>
      <w:tcPr>
        <w:tcBorders>
          <w:top w:val="single" w:sz="4" w:space="0" w:color="A9DB65" w:themeColor="accent4" w:themeTint="99"/>
        </w:tcBorders>
      </w:tcPr>
    </w:tblStylePr>
    <w:tblStylePr w:type="swCell">
      <w:tblPr/>
      <w:tcPr>
        <w:tcBorders>
          <w:top w:val="single" w:sz="4" w:space="0" w:color="A9DB65" w:themeColor="accent4" w:themeTint="99"/>
        </w:tcBorders>
      </w:tcPr>
    </w:tblStylePr>
  </w:style>
  <w:style w:type="paragraph" w:styleId="ListParagraph">
    <w:name w:val="List Paragraph"/>
    <w:basedOn w:val="Normal"/>
    <w:uiPriority w:val="34"/>
    <w:qFormat/>
    <w:rsid w:val="00F301AA"/>
    <w:pPr>
      <w:ind w:left="720"/>
      <w:contextualSpacing/>
    </w:pPr>
  </w:style>
  <w:style w:type="paragraph" w:styleId="BalloonText">
    <w:name w:val="Balloon Text"/>
    <w:basedOn w:val="Normal"/>
    <w:link w:val="BalloonTextChar"/>
    <w:uiPriority w:val="99"/>
    <w:semiHidden/>
    <w:unhideWhenUsed/>
    <w:rsid w:val="00A5012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5012F"/>
    <w:rPr>
      <w:rFonts w:ascii="Segoe UI" w:hAnsi="Segoe UI" w:cs="Segoe UI"/>
      <w:sz w:val="18"/>
      <w:szCs w:val="18"/>
    </w:rPr>
  </w:style>
  <w:style w:type="paragraph" w:styleId="Title">
    <w:name w:val="Title"/>
    <w:basedOn w:val="Normal"/>
    <w:next w:val="Normal"/>
    <w:link w:val="TitleChar"/>
    <w:uiPriority w:val="10"/>
    <w:qFormat/>
    <w:rsid w:val="005120B5"/>
    <w:pPr>
      <w:spacing w:after="0" w:line="240" w:lineRule="auto"/>
      <w:contextualSpacing/>
    </w:pPr>
    <w:rPr>
      <w:rFonts w:asciiTheme="majorHAnsi" w:eastAsiaTheme="majorEastAsia" w:hAnsiTheme="majorHAnsi" w:cstheme="majorBidi"/>
      <w:color w:val="1B608B" w:themeColor="accent1" w:themeShade="BF"/>
      <w:spacing w:val="-7"/>
      <w:sz w:val="80"/>
      <w:szCs w:val="80"/>
    </w:rPr>
  </w:style>
  <w:style w:type="character" w:customStyle="1" w:styleId="TitleChar">
    <w:name w:val="Title Char"/>
    <w:basedOn w:val="DefaultParagraphFont"/>
    <w:link w:val="Title"/>
    <w:uiPriority w:val="10"/>
    <w:rsid w:val="005120B5"/>
    <w:rPr>
      <w:rFonts w:asciiTheme="majorHAnsi" w:eastAsiaTheme="majorEastAsia" w:hAnsiTheme="majorHAnsi" w:cstheme="majorBidi"/>
      <w:color w:val="1B608B" w:themeColor="accent1" w:themeShade="BF"/>
      <w:spacing w:val="-7"/>
      <w:sz w:val="80"/>
      <w:szCs w:val="80"/>
    </w:rPr>
  </w:style>
  <w:style w:type="character" w:customStyle="1" w:styleId="Heading1Char">
    <w:name w:val="Heading 1 Char"/>
    <w:basedOn w:val="DefaultParagraphFont"/>
    <w:link w:val="Heading1"/>
    <w:uiPriority w:val="9"/>
    <w:rsid w:val="004C51D2"/>
    <w:rPr>
      <w:rFonts w:asciiTheme="majorHAnsi" w:eastAsia="Times New Roman" w:hAnsiTheme="majorHAnsi" w:cstheme="majorBidi"/>
      <w:caps/>
      <w:color w:val="12405D" w:themeColor="accent1" w:themeShade="80"/>
      <w:sz w:val="36"/>
      <w:szCs w:val="36"/>
    </w:rPr>
  </w:style>
  <w:style w:type="character" w:customStyle="1" w:styleId="Heading2Char">
    <w:name w:val="Heading 2 Char"/>
    <w:basedOn w:val="DefaultParagraphFont"/>
    <w:link w:val="Heading2"/>
    <w:uiPriority w:val="9"/>
    <w:rsid w:val="00723BC4"/>
    <w:rPr>
      <w:rFonts w:ascii="Qwigley" w:eastAsia="Times New Roman" w:hAnsi="Qwigley" w:cstheme="majorBidi"/>
      <w:color w:val="1B608B" w:themeColor="accent1" w:themeShade="BF"/>
      <w:sz w:val="56"/>
      <w:szCs w:val="56"/>
    </w:rPr>
  </w:style>
  <w:style w:type="character" w:customStyle="1" w:styleId="Heading3Char">
    <w:name w:val="Heading 3 Char"/>
    <w:basedOn w:val="DefaultParagraphFont"/>
    <w:link w:val="Heading3"/>
    <w:uiPriority w:val="9"/>
    <w:rsid w:val="00CE189B"/>
    <w:rPr>
      <w:rFonts w:asciiTheme="majorHAnsi" w:eastAsia="Times New Roman" w:hAnsiTheme="majorHAnsi" w:cstheme="majorBidi"/>
      <w:caps/>
      <w:color w:val="1B608B" w:themeColor="accent1" w:themeShade="BF"/>
      <w:sz w:val="24"/>
      <w:szCs w:val="28"/>
    </w:rPr>
  </w:style>
  <w:style w:type="character" w:customStyle="1" w:styleId="Heading4Char">
    <w:name w:val="Heading 4 Char"/>
    <w:basedOn w:val="DefaultParagraphFont"/>
    <w:link w:val="Heading4"/>
    <w:uiPriority w:val="9"/>
    <w:rsid w:val="00CE189B"/>
    <w:rPr>
      <w:rFonts w:asciiTheme="majorHAnsi" w:eastAsiaTheme="majorEastAsia" w:hAnsiTheme="majorHAnsi" w:cstheme="majorBidi"/>
      <w:color w:val="12405D" w:themeColor="accent1" w:themeShade="80"/>
      <w:sz w:val="24"/>
      <w:szCs w:val="24"/>
    </w:rPr>
  </w:style>
  <w:style w:type="character" w:customStyle="1" w:styleId="Heading5Char">
    <w:name w:val="Heading 5 Char"/>
    <w:basedOn w:val="DefaultParagraphFont"/>
    <w:link w:val="Heading5"/>
    <w:uiPriority w:val="9"/>
    <w:rsid w:val="004D702F"/>
    <w:rPr>
      <w:rFonts w:asciiTheme="majorHAnsi" w:eastAsiaTheme="majorEastAsia" w:hAnsiTheme="majorHAnsi" w:cstheme="majorBidi"/>
      <w:i/>
      <w:iCs/>
      <w:color w:val="454551" w:themeColor="text2"/>
      <w:sz w:val="22"/>
      <w:szCs w:val="18"/>
    </w:rPr>
  </w:style>
  <w:style w:type="character" w:customStyle="1" w:styleId="Heading6Char">
    <w:name w:val="Heading 6 Char"/>
    <w:basedOn w:val="DefaultParagraphFont"/>
    <w:link w:val="Heading6"/>
    <w:uiPriority w:val="9"/>
    <w:rsid w:val="005120B5"/>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rsid w:val="005120B5"/>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rsid w:val="005120B5"/>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5120B5"/>
    <w:rPr>
      <w:rFonts w:asciiTheme="majorHAnsi" w:eastAsiaTheme="majorEastAsia" w:hAnsiTheme="majorHAnsi" w:cstheme="majorBidi"/>
      <w:i/>
      <w:iCs/>
      <w:smallCaps/>
      <w:color w:val="595959" w:themeColor="text1" w:themeTint="A6"/>
    </w:rPr>
  </w:style>
  <w:style w:type="paragraph" w:styleId="Caption">
    <w:name w:val="caption"/>
    <w:basedOn w:val="Normal"/>
    <w:next w:val="Normal"/>
    <w:uiPriority w:val="35"/>
    <w:unhideWhenUsed/>
    <w:qFormat/>
    <w:rsid w:val="005120B5"/>
    <w:pPr>
      <w:spacing w:line="240" w:lineRule="auto"/>
    </w:pPr>
    <w:rPr>
      <w:b/>
      <w:bCs/>
      <w:color w:val="404040" w:themeColor="text1" w:themeTint="BF"/>
      <w:sz w:val="20"/>
      <w:szCs w:val="20"/>
    </w:rPr>
  </w:style>
  <w:style w:type="paragraph" w:styleId="Subtitle">
    <w:name w:val="Subtitle"/>
    <w:basedOn w:val="Normal"/>
    <w:next w:val="Normal"/>
    <w:link w:val="SubtitleChar"/>
    <w:uiPriority w:val="11"/>
    <w:qFormat/>
    <w:rsid w:val="005120B5"/>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SubtitleChar">
    <w:name w:val="Subtitle Char"/>
    <w:basedOn w:val="DefaultParagraphFont"/>
    <w:link w:val="Subtitle"/>
    <w:uiPriority w:val="11"/>
    <w:rsid w:val="005120B5"/>
    <w:rPr>
      <w:rFonts w:asciiTheme="majorHAnsi" w:eastAsiaTheme="majorEastAsia" w:hAnsiTheme="majorHAnsi" w:cstheme="majorBidi"/>
      <w:color w:val="404040" w:themeColor="text1" w:themeTint="BF"/>
      <w:sz w:val="30"/>
      <w:szCs w:val="30"/>
    </w:rPr>
  </w:style>
  <w:style w:type="character" w:styleId="Strong">
    <w:name w:val="Strong"/>
    <w:basedOn w:val="DefaultParagraphFont"/>
    <w:uiPriority w:val="22"/>
    <w:qFormat/>
    <w:rsid w:val="005120B5"/>
    <w:rPr>
      <w:b/>
      <w:bCs/>
    </w:rPr>
  </w:style>
  <w:style w:type="character" w:styleId="Emphasis">
    <w:name w:val="Emphasis"/>
    <w:basedOn w:val="DefaultParagraphFont"/>
    <w:uiPriority w:val="20"/>
    <w:qFormat/>
    <w:rsid w:val="005120B5"/>
    <w:rPr>
      <w:i/>
      <w:iCs/>
    </w:rPr>
  </w:style>
  <w:style w:type="paragraph" w:styleId="NoSpacing">
    <w:name w:val="No Spacing"/>
    <w:uiPriority w:val="1"/>
    <w:qFormat/>
    <w:rsid w:val="005120B5"/>
    <w:pPr>
      <w:spacing w:after="0" w:line="240" w:lineRule="auto"/>
    </w:pPr>
  </w:style>
  <w:style w:type="paragraph" w:styleId="Quote">
    <w:name w:val="Quote"/>
    <w:basedOn w:val="Normal"/>
    <w:next w:val="Normal"/>
    <w:link w:val="QuoteChar"/>
    <w:uiPriority w:val="29"/>
    <w:qFormat/>
    <w:rsid w:val="005120B5"/>
    <w:pPr>
      <w:spacing w:before="240" w:after="240" w:line="252" w:lineRule="auto"/>
      <w:ind w:left="864" w:right="864"/>
      <w:jc w:val="center"/>
    </w:pPr>
    <w:rPr>
      <w:i/>
      <w:iCs/>
    </w:rPr>
  </w:style>
  <w:style w:type="character" w:customStyle="1" w:styleId="QuoteChar">
    <w:name w:val="Quote Char"/>
    <w:basedOn w:val="DefaultParagraphFont"/>
    <w:link w:val="Quote"/>
    <w:uiPriority w:val="29"/>
    <w:rsid w:val="005120B5"/>
    <w:rPr>
      <w:i/>
      <w:iCs/>
    </w:rPr>
  </w:style>
  <w:style w:type="paragraph" w:styleId="IntenseQuote">
    <w:name w:val="Intense Quote"/>
    <w:basedOn w:val="Normal"/>
    <w:next w:val="Normal"/>
    <w:link w:val="IntenseQuoteChar"/>
    <w:uiPriority w:val="30"/>
    <w:qFormat/>
    <w:rsid w:val="005120B5"/>
    <w:pPr>
      <w:spacing w:before="100" w:beforeAutospacing="1" w:after="240"/>
      <w:ind w:left="864" w:right="864"/>
      <w:jc w:val="center"/>
    </w:pPr>
    <w:rPr>
      <w:rFonts w:asciiTheme="majorHAnsi" w:eastAsiaTheme="majorEastAsia" w:hAnsiTheme="majorHAnsi" w:cstheme="majorBidi"/>
      <w:color w:val="2481BA" w:themeColor="accent1"/>
      <w:sz w:val="28"/>
      <w:szCs w:val="28"/>
    </w:rPr>
  </w:style>
  <w:style w:type="character" w:customStyle="1" w:styleId="IntenseQuoteChar">
    <w:name w:val="Intense Quote Char"/>
    <w:basedOn w:val="DefaultParagraphFont"/>
    <w:link w:val="IntenseQuote"/>
    <w:uiPriority w:val="30"/>
    <w:rsid w:val="005120B5"/>
    <w:rPr>
      <w:rFonts w:asciiTheme="majorHAnsi" w:eastAsiaTheme="majorEastAsia" w:hAnsiTheme="majorHAnsi" w:cstheme="majorBidi"/>
      <w:color w:val="2481BA" w:themeColor="accent1"/>
      <w:sz w:val="28"/>
      <w:szCs w:val="28"/>
    </w:rPr>
  </w:style>
  <w:style w:type="character" w:styleId="SubtleEmphasis">
    <w:name w:val="Subtle Emphasis"/>
    <w:basedOn w:val="DefaultParagraphFont"/>
    <w:uiPriority w:val="19"/>
    <w:qFormat/>
    <w:rsid w:val="005120B5"/>
    <w:rPr>
      <w:i/>
      <w:iCs/>
      <w:color w:val="595959" w:themeColor="text1" w:themeTint="A6"/>
    </w:rPr>
  </w:style>
  <w:style w:type="character" w:styleId="IntenseEmphasis">
    <w:name w:val="Intense Emphasis"/>
    <w:basedOn w:val="DefaultParagraphFont"/>
    <w:uiPriority w:val="21"/>
    <w:qFormat/>
    <w:rsid w:val="005120B5"/>
    <w:rPr>
      <w:b/>
      <w:bCs/>
      <w:i/>
      <w:iCs/>
    </w:rPr>
  </w:style>
  <w:style w:type="character" w:styleId="SubtleReference">
    <w:name w:val="Subtle Reference"/>
    <w:basedOn w:val="DefaultParagraphFont"/>
    <w:uiPriority w:val="31"/>
    <w:qFormat/>
    <w:rsid w:val="005120B5"/>
    <w:rPr>
      <w:smallCaps/>
      <w:color w:val="404040" w:themeColor="text1" w:themeTint="BF"/>
    </w:rPr>
  </w:style>
  <w:style w:type="character" w:styleId="IntenseReference">
    <w:name w:val="Intense Reference"/>
    <w:basedOn w:val="DefaultParagraphFont"/>
    <w:uiPriority w:val="32"/>
    <w:qFormat/>
    <w:rsid w:val="005120B5"/>
    <w:rPr>
      <w:b/>
      <w:bCs/>
      <w:smallCaps/>
      <w:u w:val="single"/>
    </w:rPr>
  </w:style>
  <w:style w:type="character" w:styleId="BookTitle">
    <w:name w:val="Book Title"/>
    <w:basedOn w:val="DefaultParagraphFont"/>
    <w:uiPriority w:val="33"/>
    <w:qFormat/>
    <w:rsid w:val="005120B5"/>
    <w:rPr>
      <w:b/>
      <w:bCs/>
      <w:smallCaps/>
    </w:rPr>
  </w:style>
  <w:style w:type="paragraph" w:styleId="TOCHeading">
    <w:name w:val="TOC Heading"/>
    <w:basedOn w:val="Heading1"/>
    <w:next w:val="Normal"/>
    <w:uiPriority w:val="39"/>
    <w:unhideWhenUsed/>
    <w:qFormat/>
    <w:rsid w:val="005120B5"/>
    <w:pPr>
      <w:outlineLvl w:val="9"/>
    </w:pPr>
  </w:style>
  <w:style w:type="table" w:styleId="GridTable1Light-Accent1">
    <w:name w:val="Grid Table 1 Light Accent 1"/>
    <w:basedOn w:val="TableNormal"/>
    <w:uiPriority w:val="46"/>
    <w:rsid w:val="007012A2"/>
    <w:pPr>
      <w:spacing w:after="0" w:line="240" w:lineRule="auto"/>
    </w:pPr>
    <w:tblPr>
      <w:tblStyleRowBandSize w:val="1"/>
      <w:tblStyleColBandSize w:val="1"/>
      <w:tblBorders>
        <w:top w:val="single" w:sz="4" w:space="0" w:color="9ECEEC" w:themeColor="accent1" w:themeTint="66"/>
        <w:left w:val="single" w:sz="4" w:space="0" w:color="9ECEEC" w:themeColor="accent1" w:themeTint="66"/>
        <w:bottom w:val="single" w:sz="4" w:space="0" w:color="9ECEEC" w:themeColor="accent1" w:themeTint="66"/>
        <w:right w:val="single" w:sz="4" w:space="0" w:color="9ECEEC" w:themeColor="accent1" w:themeTint="66"/>
        <w:insideH w:val="single" w:sz="4" w:space="0" w:color="9ECEEC" w:themeColor="accent1" w:themeTint="66"/>
        <w:insideV w:val="single" w:sz="4" w:space="0" w:color="9ECEEC" w:themeColor="accent1" w:themeTint="66"/>
      </w:tblBorders>
    </w:tblPr>
    <w:tblStylePr w:type="firstRow">
      <w:rPr>
        <w:b/>
        <w:bCs/>
      </w:rPr>
      <w:tblPr/>
      <w:tcPr>
        <w:tcBorders>
          <w:bottom w:val="single" w:sz="12" w:space="0" w:color="6EB6E3" w:themeColor="accent1" w:themeTint="99"/>
        </w:tcBorders>
      </w:tcPr>
    </w:tblStylePr>
    <w:tblStylePr w:type="lastRow">
      <w:rPr>
        <w:b/>
        <w:bCs/>
      </w:rPr>
      <w:tblPr/>
      <w:tcPr>
        <w:tcBorders>
          <w:top w:val="double" w:sz="2" w:space="0" w:color="6EB6E3" w:themeColor="accent1" w:themeTint="99"/>
        </w:tcBorders>
      </w:tcPr>
    </w:tblStylePr>
    <w:tblStylePr w:type="firstCol">
      <w:rPr>
        <w:b/>
        <w:bCs/>
      </w:rPr>
    </w:tblStylePr>
    <w:tblStylePr w:type="lastCol">
      <w:rPr>
        <w:b/>
        <w:bCs/>
      </w:rPr>
    </w:tblStylePr>
  </w:style>
  <w:style w:type="table" w:styleId="GridTable3-Accent1">
    <w:name w:val="Grid Table 3 Accent 1"/>
    <w:basedOn w:val="TableNormal"/>
    <w:uiPriority w:val="48"/>
    <w:rsid w:val="008E39A2"/>
    <w:pPr>
      <w:spacing w:after="0" w:line="240" w:lineRule="auto"/>
    </w:pPr>
    <w:tblPr>
      <w:tblStyleRowBandSize w:val="1"/>
      <w:tblStyleColBandSize w:val="1"/>
      <w:tblBorders>
        <w:top w:val="single" w:sz="4" w:space="0" w:color="6EB6E3" w:themeColor="accent1" w:themeTint="99"/>
        <w:left w:val="single" w:sz="4" w:space="0" w:color="6EB6E3" w:themeColor="accent1" w:themeTint="99"/>
        <w:bottom w:val="single" w:sz="4" w:space="0" w:color="6EB6E3" w:themeColor="accent1" w:themeTint="99"/>
        <w:right w:val="single" w:sz="4" w:space="0" w:color="6EB6E3" w:themeColor="accent1" w:themeTint="99"/>
        <w:insideH w:val="single" w:sz="4" w:space="0" w:color="6EB6E3" w:themeColor="accent1" w:themeTint="99"/>
        <w:insideV w:val="single" w:sz="4" w:space="0" w:color="6EB6E3"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EE6F5" w:themeFill="accent1" w:themeFillTint="33"/>
      </w:tcPr>
    </w:tblStylePr>
    <w:tblStylePr w:type="band1Horz">
      <w:tblPr/>
      <w:tcPr>
        <w:shd w:val="clear" w:color="auto" w:fill="CEE6F5" w:themeFill="accent1" w:themeFillTint="33"/>
      </w:tcPr>
    </w:tblStylePr>
    <w:tblStylePr w:type="neCell">
      <w:tblPr/>
      <w:tcPr>
        <w:tcBorders>
          <w:bottom w:val="single" w:sz="4" w:space="0" w:color="6EB6E3" w:themeColor="accent1" w:themeTint="99"/>
        </w:tcBorders>
      </w:tcPr>
    </w:tblStylePr>
    <w:tblStylePr w:type="nwCell">
      <w:tblPr/>
      <w:tcPr>
        <w:tcBorders>
          <w:bottom w:val="single" w:sz="4" w:space="0" w:color="6EB6E3" w:themeColor="accent1" w:themeTint="99"/>
        </w:tcBorders>
      </w:tcPr>
    </w:tblStylePr>
    <w:tblStylePr w:type="seCell">
      <w:tblPr/>
      <w:tcPr>
        <w:tcBorders>
          <w:top w:val="single" w:sz="4" w:space="0" w:color="6EB6E3" w:themeColor="accent1" w:themeTint="99"/>
        </w:tcBorders>
      </w:tcPr>
    </w:tblStylePr>
    <w:tblStylePr w:type="swCell">
      <w:tblPr/>
      <w:tcPr>
        <w:tcBorders>
          <w:top w:val="single" w:sz="4" w:space="0" w:color="6EB6E3" w:themeColor="accent1" w:themeTint="99"/>
        </w:tcBorders>
      </w:tcPr>
    </w:tblStylePr>
  </w:style>
  <w:style w:type="table" w:styleId="GridTable2-Accent1">
    <w:name w:val="Grid Table 2 Accent 1"/>
    <w:basedOn w:val="TableNormal"/>
    <w:uiPriority w:val="47"/>
    <w:rsid w:val="008E39A2"/>
    <w:pPr>
      <w:spacing w:after="0" w:line="240" w:lineRule="auto"/>
    </w:pPr>
    <w:tblPr>
      <w:tblStyleRowBandSize w:val="1"/>
      <w:tblStyleColBandSize w:val="1"/>
      <w:tblBorders>
        <w:top w:val="single" w:sz="2" w:space="0" w:color="6EB6E3" w:themeColor="accent1" w:themeTint="99"/>
        <w:bottom w:val="single" w:sz="2" w:space="0" w:color="6EB6E3" w:themeColor="accent1" w:themeTint="99"/>
        <w:insideH w:val="single" w:sz="2" w:space="0" w:color="6EB6E3" w:themeColor="accent1" w:themeTint="99"/>
        <w:insideV w:val="single" w:sz="2" w:space="0" w:color="6EB6E3" w:themeColor="accent1" w:themeTint="99"/>
      </w:tblBorders>
    </w:tblPr>
    <w:tblStylePr w:type="firstRow">
      <w:rPr>
        <w:b/>
        <w:bCs/>
      </w:rPr>
      <w:tblPr/>
      <w:tcPr>
        <w:tcBorders>
          <w:top w:val="nil"/>
          <w:bottom w:val="single" w:sz="12" w:space="0" w:color="6EB6E3" w:themeColor="accent1" w:themeTint="99"/>
          <w:insideH w:val="nil"/>
          <w:insideV w:val="nil"/>
        </w:tcBorders>
        <w:shd w:val="clear" w:color="auto" w:fill="FFFFFF" w:themeFill="background1"/>
      </w:tcPr>
    </w:tblStylePr>
    <w:tblStylePr w:type="lastRow">
      <w:rPr>
        <w:b/>
        <w:bCs/>
      </w:rPr>
      <w:tblPr/>
      <w:tcPr>
        <w:tcBorders>
          <w:top w:val="double" w:sz="2" w:space="0" w:color="6EB6E3"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EE6F5" w:themeFill="accent1" w:themeFillTint="33"/>
      </w:tcPr>
    </w:tblStylePr>
    <w:tblStylePr w:type="band1Horz">
      <w:tblPr/>
      <w:tcPr>
        <w:shd w:val="clear" w:color="auto" w:fill="CEE6F5" w:themeFill="accent1" w:themeFillTint="33"/>
      </w:tcPr>
    </w:tblStylePr>
  </w:style>
  <w:style w:type="table" w:styleId="TableGridLight">
    <w:name w:val="Grid Table Light"/>
    <w:basedOn w:val="TableNormal"/>
    <w:uiPriority w:val="40"/>
    <w:rsid w:val="00EF4139"/>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Revision">
    <w:name w:val="Revision"/>
    <w:hidden/>
    <w:uiPriority w:val="99"/>
    <w:semiHidden/>
    <w:rsid w:val="008E317C"/>
    <w:pPr>
      <w:spacing w:after="0" w:line="240" w:lineRule="auto"/>
    </w:pPr>
  </w:style>
  <w:style w:type="table" w:styleId="ListTable1Light-Accent1">
    <w:name w:val="List Table 1 Light Accent 1"/>
    <w:basedOn w:val="TableNormal"/>
    <w:uiPriority w:val="46"/>
    <w:rsid w:val="00794C48"/>
    <w:pPr>
      <w:spacing w:after="0" w:line="240" w:lineRule="auto"/>
    </w:pPr>
    <w:tblPr>
      <w:tblStyleRowBandSize w:val="1"/>
      <w:tblStyleColBandSize w:val="1"/>
    </w:tblPr>
    <w:tblStylePr w:type="firstRow">
      <w:rPr>
        <w:b/>
        <w:bCs/>
      </w:rPr>
      <w:tblPr/>
      <w:tcPr>
        <w:tcBorders>
          <w:bottom w:val="single" w:sz="4" w:space="0" w:color="6EB6E3" w:themeColor="accent1" w:themeTint="99"/>
        </w:tcBorders>
      </w:tcPr>
    </w:tblStylePr>
    <w:tblStylePr w:type="lastRow">
      <w:rPr>
        <w:b/>
        <w:bCs/>
      </w:rPr>
      <w:tblPr/>
      <w:tcPr>
        <w:tcBorders>
          <w:top w:val="single" w:sz="4" w:space="0" w:color="6EB6E3" w:themeColor="accent1" w:themeTint="99"/>
        </w:tcBorders>
      </w:tcPr>
    </w:tblStylePr>
    <w:tblStylePr w:type="firstCol">
      <w:rPr>
        <w:b/>
        <w:bCs/>
      </w:rPr>
    </w:tblStylePr>
    <w:tblStylePr w:type="lastCol">
      <w:rPr>
        <w:b/>
        <w:bCs/>
      </w:rPr>
    </w:tblStylePr>
    <w:tblStylePr w:type="band1Vert">
      <w:tblPr/>
      <w:tcPr>
        <w:shd w:val="clear" w:color="auto" w:fill="CEE6F5" w:themeFill="accent1" w:themeFillTint="33"/>
      </w:tcPr>
    </w:tblStylePr>
    <w:tblStylePr w:type="band1Horz">
      <w:tblPr/>
      <w:tcPr>
        <w:shd w:val="clear" w:color="auto" w:fill="CEE6F5" w:themeFill="accent1" w:themeFillTint="33"/>
      </w:tcPr>
    </w:tblStylePr>
  </w:style>
  <w:style w:type="table" w:styleId="ListTable4-Accent1">
    <w:name w:val="List Table 4 Accent 1"/>
    <w:basedOn w:val="TableNormal"/>
    <w:uiPriority w:val="49"/>
    <w:rsid w:val="00F55E59"/>
    <w:pPr>
      <w:spacing w:after="0" w:line="240" w:lineRule="auto"/>
    </w:pPr>
    <w:tblPr>
      <w:tblStyleRowBandSize w:val="1"/>
      <w:tblStyleColBandSize w:val="1"/>
      <w:tblBorders>
        <w:top w:val="single" w:sz="4" w:space="0" w:color="6EB6E3" w:themeColor="accent1" w:themeTint="99"/>
        <w:left w:val="single" w:sz="4" w:space="0" w:color="6EB6E3" w:themeColor="accent1" w:themeTint="99"/>
        <w:bottom w:val="single" w:sz="4" w:space="0" w:color="6EB6E3" w:themeColor="accent1" w:themeTint="99"/>
        <w:right w:val="single" w:sz="4" w:space="0" w:color="6EB6E3" w:themeColor="accent1" w:themeTint="99"/>
        <w:insideH w:val="single" w:sz="4" w:space="0" w:color="6EB6E3" w:themeColor="accent1" w:themeTint="99"/>
      </w:tblBorders>
    </w:tblPr>
    <w:tblStylePr w:type="firstRow">
      <w:rPr>
        <w:b/>
        <w:bCs/>
        <w:color w:val="FFFFFF" w:themeColor="background1"/>
      </w:rPr>
      <w:tblPr/>
      <w:tcPr>
        <w:tcBorders>
          <w:top w:val="single" w:sz="4" w:space="0" w:color="2481BA" w:themeColor="accent1"/>
          <w:left w:val="single" w:sz="4" w:space="0" w:color="2481BA" w:themeColor="accent1"/>
          <w:bottom w:val="single" w:sz="4" w:space="0" w:color="2481BA" w:themeColor="accent1"/>
          <w:right w:val="single" w:sz="4" w:space="0" w:color="2481BA" w:themeColor="accent1"/>
          <w:insideH w:val="nil"/>
        </w:tcBorders>
        <w:shd w:val="clear" w:color="auto" w:fill="2481BA" w:themeFill="accent1"/>
      </w:tcPr>
    </w:tblStylePr>
    <w:tblStylePr w:type="lastRow">
      <w:rPr>
        <w:b/>
        <w:bCs/>
      </w:rPr>
      <w:tblPr/>
      <w:tcPr>
        <w:tcBorders>
          <w:top w:val="double" w:sz="4" w:space="0" w:color="6EB6E3" w:themeColor="accent1" w:themeTint="99"/>
        </w:tcBorders>
      </w:tcPr>
    </w:tblStylePr>
    <w:tblStylePr w:type="firstCol">
      <w:rPr>
        <w:b/>
        <w:bCs/>
      </w:rPr>
    </w:tblStylePr>
    <w:tblStylePr w:type="lastCol">
      <w:rPr>
        <w:b/>
        <w:bCs/>
      </w:rPr>
    </w:tblStylePr>
    <w:tblStylePr w:type="band1Vert">
      <w:tblPr/>
      <w:tcPr>
        <w:shd w:val="clear" w:color="auto" w:fill="CEE6F5" w:themeFill="accent1" w:themeFillTint="33"/>
      </w:tcPr>
    </w:tblStylePr>
    <w:tblStylePr w:type="band1Horz">
      <w:tblPr/>
      <w:tcPr>
        <w:shd w:val="clear" w:color="auto" w:fill="CEE6F5" w:themeFill="accent1" w:themeFillTint="33"/>
      </w:tcPr>
    </w:tblStylePr>
  </w:style>
  <w:style w:type="table" w:styleId="ListTable2-Accent1">
    <w:name w:val="List Table 2 Accent 1"/>
    <w:basedOn w:val="TableNormal"/>
    <w:uiPriority w:val="47"/>
    <w:rsid w:val="00605376"/>
    <w:pPr>
      <w:spacing w:after="0" w:line="240" w:lineRule="auto"/>
    </w:pPr>
    <w:tblPr>
      <w:tblStyleRowBandSize w:val="1"/>
      <w:tblStyleColBandSize w:val="1"/>
      <w:tblBorders>
        <w:top w:val="single" w:sz="4" w:space="0" w:color="6EB6E3" w:themeColor="accent1" w:themeTint="99"/>
        <w:bottom w:val="single" w:sz="4" w:space="0" w:color="6EB6E3" w:themeColor="accent1" w:themeTint="99"/>
        <w:insideH w:val="single" w:sz="4" w:space="0" w:color="6EB6E3"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EE6F5" w:themeFill="accent1" w:themeFillTint="33"/>
      </w:tcPr>
    </w:tblStylePr>
    <w:tblStylePr w:type="band1Horz">
      <w:tblPr/>
      <w:tcPr>
        <w:shd w:val="clear" w:color="auto" w:fill="CEE6F5" w:themeFill="accent1" w:themeFillTint="33"/>
      </w:tcPr>
    </w:tblStylePr>
  </w:style>
  <w:style w:type="paragraph" w:styleId="TOC1">
    <w:name w:val="toc 1"/>
    <w:basedOn w:val="Normal"/>
    <w:next w:val="Normal"/>
    <w:autoRedefine/>
    <w:uiPriority w:val="39"/>
    <w:unhideWhenUsed/>
    <w:rsid w:val="002B77FC"/>
    <w:pPr>
      <w:tabs>
        <w:tab w:val="right" w:pos="10790"/>
      </w:tabs>
      <w:spacing w:after="0" w:line="240" w:lineRule="auto"/>
    </w:pPr>
    <w:rPr>
      <w:rFonts w:asciiTheme="majorHAnsi" w:hAnsiTheme="majorHAnsi" w:cstheme="majorHAnsi"/>
      <w:b/>
      <w:bCs/>
      <w:caps/>
      <w:szCs w:val="24"/>
    </w:rPr>
  </w:style>
  <w:style w:type="paragraph" w:styleId="TOC2">
    <w:name w:val="toc 2"/>
    <w:basedOn w:val="Normal"/>
    <w:next w:val="Normal"/>
    <w:autoRedefine/>
    <w:uiPriority w:val="39"/>
    <w:unhideWhenUsed/>
    <w:rsid w:val="00587DF4"/>
    <w:pPr>
      <w:tabs>
        <w:tab w:val="right" w:pos="10790"/>
      </w:tabs>
      <w:spacing w:after="240" w:line="240" w:lineRule="auto"/>
    </w:pPr>
    <w:rPr>
      <w:rFonts w:cstheme="minorHAnsi"/>
      <w:b/>
      <w:bCs/>
      <w:sz w:val="20"/>
      <w:szCs w:val="20"/>
    </w:rPr>
  </w:style>
  <w:style w:type="paragraph" w:styleId="TOC3">
    <w:name w:val="toc 3"/>
    <w:basedOn w:val="Normal"/>
    <w:next w:val="Normal"/>
    <w:autoRedefine/>
    <w:uiPriority w:val="39"/>
    <w:unhideWhenUsed/>
    <w:rsid w:val="00ED1B18"/>
    <w:pPr>
      <w:spacing w:after="0"/>
      <w:ind w:left="240"/>
    </w:pPr>
    <w:rPr>
      <w:rFonts w:cstheme="minorHAnsi"/>
      <w:sz w:val="20"/>
      <w:szCs w:val="20"/>
    </w:rPr>
  </w:style>
  <w:style w:type="character" w:styleId="Hyperlink">
    <w:name w:val="Hyperlink"/>
    <w:basedOn w:val="DefaultParagraphFont"/>
    <w:uiPriority w:val="99"/>
    <w:unhideWhenUsed/>
    <w:rsid w:val="00ED1B18"/>
    <w:rPr>
      <w:color w:val="18567C" w:themeColor="hyperlink"/>
      <w:u w:val="single"/>
    </w:rPr>
  </w:style>
  <w:style w:type="paragraph" w:styleId="NormalWeb">
    <w:name w:val="Normal (Web)"/>
    <w:basedOn w:val="Normal"/>
    <w:uiPriority w:val="99"/>
    <w:unhideWhenUsed/>
    <w:rsid w:val="0061581D"/>
    <w:pPr>
      <w:spacing w:after="0" w:line="240" w:lineRule="auto"/>
    </w:pPr>
    <w:rPr>
      <w:rFonts w:ascii="Times New Roman" w:eastAsiaTheme="minorHAnsi" w:hAnsi="Times New Roman" w:cs="Times New Roman"/>
      <w:szCs w:val="24"/>
    </w:rPr>
  </w:style>
  <w:style w:type="table" w:styleId="GridTable7Colorful-Accent2">
    <w:name w:val="Grid Table 7 Colorful Accent 2"/>
    <w:basedOn w:val="TableNormal"/>
    <w:uiPriority w:val="52"/>
    <w:rsid w:val="000F6E63"/>
    <w:pPr>
      <w:spacing w:after="0" w:line="240" w:lineRule="auto"/>
    </w:pPr>
    <w:rPr>
      <w:color w:val="2581BA" w:themeColor="accent2" w:themeShade="BF"/>
    </w:rPr>
    <w:tblPr>
      <w:tblStyleRowBandSize w:val="1"/>
      <w:tblStyleColBandSize w:val="1"/>
      <w:tblBorders>
        <w:top w:val="single" w:sz="4" w:space="0" w:color="94C9EA" w:themeColor="accent2" w:themeTint="99"/>
        <w:left w:val="single" w:sz="4" w:space="0" w:color="94C9EA" w:themeColor="accent2" w:themeTint="99"/>
        <w:bottom w:val="single" w:sz="4" w:space="0" w:color="94C9EA" w:themeColor="accent2" w:themeTint="99"/>
        <w:right w:val="single" w:sz="4" w:space="0" w:color="94C9EA" w:themeColor="accent2" w:themeTint="99"/>
        <w:insideH w:val="single" w:sz="4" w:space="0" w:color="94C9EA" w:themeColor="accent2" w:themeTint="99"/>
        <w:insideV w:val="single" w:sz="4" w:space="0" w:color="94C9EA"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DF8" w:themeFill="accent2" w:themeFillTint="33"/>
      </w:tcPr>
    </w:tblStylePr>
    <w:tblStylePr w:type="band1Horz">
      <w:tblPr/>
      <w:tcPr>
        <w:shd w:val="clear" w:color="auto" w:fill="DBEDF8" w:themeFill="accent2" w:themeFillTint="33"/>
      </w:tcPr>
    </w:tblStylePr>
    <w:tblStylePr w:type="neCell">
      <w:tblPr/>
      <w:tcPr>
        <w:tcBorders>
          <w:bottom w:val="single" w:sz="4" w:space="0" w:color="94C9EA" w:themeColor="accent2" w:themeTint="99"/>
        </w:tcBorders>
      </w:tcPr>
    </w:tblStylePr>
    <w:tblStylePr w:type="nwCell">
      <w:tblPr/>
      <w:tcPr>
        <w:tcBorders>
          <w:bottom w:val="single" w:sz="4" w:space="0" w:color="94C9EA" w:themeColor="accent2" w:themeTint="99"/>
        </w:tcBorders>
      </w:tcPr>
    </w:tblStylePr>
    <w:tblStylePr w:type="seCell">
      <w:tblPr/>
      <w:tcPr>
        <w:tcBorders>
          <w:top w:val="single" w:sz="4" w:space="0" w:color="94C9EA" w:themeColor="accent2" w:themeTint="99"/>
        </w:tcBorders>
      </w:tcPr>
    </w:tblStylePr>
    <w:tblStylePr w:type="swCell">
      <w:tblPr/>
      <w:tcPr>
        <w:tcBorders>
          <w:top w:val="single" w:sz="4" w:space="0" w:color="94C9EA" w:themeColor="accent2" w:themeTint="99"/>
        </w:tcBorders>
      </w:tcPr>
    </w:tblStylePr>
  </w:style>
  <w:style w:type="table" w:styleId="GridTable3-Accent3">
    <w:name w:val="Grid Table 3 Accent 3"/>
    <w:basedOn w:val="TableNormal"/>
    <w:uiPriority w:val="48"/>
    <w:rsid w:val="00BC3655"/>
    <w:pPr>
      <w:spacing w:after="0" w:line="240" w:lineRule="auto"/>
    </w:pPr>
    <w:tblPr>
      <w:tblStyleRowBandSize w:val="1"/>
      <w:tblStyleColBandSize w:val="1"/>
      <w:tblBorders>
        <w:top w:val="single" w:sz="4" w:space="0" w:color="E17496" w:themeColor="accent3" w:themeTint="99"/>
        <w:left w:val="single" w:sz="4" w:space="0" w:color="E17496" w:themeColor="accent3" w:themeTint="99"/>
        <w:bottom w:val="single" w:sz="4" w:space="0" w:color="E17496" w:themeColor="accent3" w:themeTint="99"/>
        <w:right w:val="single" w:sz="4" w:space="0" w:color="E17496" w:themeColor="accent3" w:themeTint="99"/>
        <w:insideH w:val="single" w:sz="4" w:space="0" w:color="E17496" w:themeColor="accent3" w:themeTint="99"/>
        <w:insideV w:val="single" w:sz="4" w:space="0" w:color="E17496"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5D0DC" w:themeFill="accent3" w:themeFillTint="33"/>
      </w:tcPr>
    </w:tblStylePr>
    <w:tblStylePr w:type="band1Horz">
      <w:tblPr/>
      <w:tcPr>
        <w:shd w:val="clear" w:color="auto" w:fill="F5D0DC" w:themeFill="accent3" w:themeFillTint="33"/>
      </w:tcPr>
    </w:tblStylePr>
    <w:tblStylePr w:type="neCell">
      <w:tblPr/>
      <w:tcPr>
        <w:tcBorders>
          <w:bottom w:val="single" w:sz="4" w:space="0" w:color="E17496" w:themeColor="accent3" w:themeTint="99"/>
        </w:tcBorders>
      </w:tcPr>
    </w:tblStylePr>
    <w:tblStylePr w:type="nwCell">
      <w:tblPr/>
      <w:tcPr>
        <w:tcBorders>
          <w:bottom w:val="single" w:sz="4" w:space="0" w:color="E17496" w:themeColor="accent3" w:themeTint="99"/>
        </w:tcBorders>
      </w:tcPr>
    </w:tblStylePr>
    <w:tblStylePr w:type="seCell">
      <w:tblPr/>
      <w:tcPr>
        <w:tcBorders>
          <w:top w:val="single" w:sz="4" w:space="0" w:color="E17496" w:themeColor="accent3" w:themeTint="99"/>
        </w:tcBorders>
      </w:tcPr>
    </w:tblStylePr>
    <w:tblStylePr w:type="swCell">
      <w:tblPr/>
      <w:tcPr>
        <w:tcBorders>
          <w:top w:val="single" w:sz="4" w:space="0" w:color="E17496" w:themeColor="accent3" w:themeTint="99"/>
        </w:tcBorders>
      </w:tcPr>
    </w:tblStylePr>
  </w:style>
  <w:style w:type="paragraph" w:styleId="TOC4">
    <w:name w:val="toc 4"/>
    <w:basedOn w:val="Normal"/>
    <w:next w:val="Normal"/>
    <w:autoRedefine/>
    <w:uiPriority w:val="39"/>
    <w:unhideWhenUsed/>
    <w:rsid w:val="002B77FC"/>
    <w:pPr>
      <w:spacing w:after="0"/>
      <w:ind w:left="480"/>
    </w:pPr>
    <w:rPr>
      <w:rFonts w:cstheme="minorHAnsi"/>
      <w:sz w:val="20"/>
      <w:szCs w:val="20"/>
    </w:rPr>
  </w:style>
  <w:style w:type="paragraph" w:styleId="TOC5">
    <w:name w:val="toc 5"/>
    <w:basedOn w:val="Normal"/>
    <w:next w:val="Normal"/>
    <w:autoRedefine/>
    <w:uiPriority w:val="39"/>
    <w:unhideWhenUsed/>
    <w:rsid w:val="002B77FC"/>
    <w:pPr>
      <w:spacing w:after="0"/>
      <w:ind w:left="720"/>
    </w:pPr>
    <w:rPr>
      <w:rFonts w:cstheme="minorHAnsi"/>
      <w:sz w:val="20"/>
      <w:szCs w:val="20"/>
    </w:rPr>
  </w:style>
  <w:style w:type="paragraph" w:styleId="TOC6">
    <w:name w:val="toc 6"/>
    <w:basedOn w:val="Normal"/>
    <w:next w:val="Normal"/>
    <w:autoRedefine/>
    <w:uiPriority w:val="39"/>
    <w:unhideWhenUsed/>
    <w:rsid w:val="002B77FC"/>
    <w:pPr>
      <w:spacing w:after="0"/>
      <w:ind w:left="960"/>
    </w:pPr>
    <w:rPr>
      <w:rFonts w:cstheme="minorHAnsi"/>
      <w:sz w:val="20"/>
      <w:szCs w:val="20"/>
    </w:rPr>
  </w:style>
  <w:style w:type="paragraph" w:styleId="TOC7">
    <w:name w:val="toc 7"/>
    <w:basedOn w:val="Normal"/>
    <w:next w:val="Normal"/>
    <w:autoRedefine/>
    <w:uiPriority w:val="39"/>
    <w:unhideWhenUsed/>
    <w:rsid w:val="002B77FC"/>
    <w:pPr>
      <w:spacing w:after="0"/>
      <w:ind w:left="1200"/>
    </w:pPr>
    <w:rPr>
      <w:rFonts w:cstheme="minorHAnsi"/>
      <w:sz w:val="20"/>
      <w:szCs w:val="20"/>
    </w:rPr>
  </w:style>
  <w:style w:type="paragraph" w:styleId="TOC8">
    <w:name w:val="toc 8"/>
    <w:basedOn w:val="Normal"/>
    <w:next w:val="Normal"/>
    <w:autoRedefine/>
    <w:uiPriority w:val="39"/>
    <w:unhideWhenUsed/>
    <w:rsid w:val="002B77FC"/>
    <w:pPr>
      <w:spacing w:after="0"/>
      <w:ind w:left="1440"/>
    </w:pPr>
    <w:rPr>
      <w:rFonts w:cstheme="minorHAnsi"/>
      <w:sz w:val="20"/>
      <w:szCs w:val="20"/>
    </w:rPr>
  </w:style>
  <w:style w:type="paragraph" w:styleId="TOC9">
    <w:name w:val="toc 9"/>
    <w:basedOn w:val="Normal"/>
    <w:next w:val="Normal"/>
    <w:autoRedefine/>
    <w:uiPriority w:val="39"/>
    <w:unhideWhenUsed/>
    <w:rsid w:val="002B77FC"/>
    <w:pPr>
      <w:spacing w:after="0"/>
      <w:ind w:left="1680"/>
    </w:pPr>
    <w:rPr>
      <w:rFonts w:cstheme="minorHAnsi"/>
      <w:sz w:val="20"/>
      <w:szCs w:val="20"/>
    </w:rPr>
  </w:style>
  <w:style w:type="table" w:styleId="ListTable7Colorful-Accent2">
    <w:name w:val="List Table 7 Colorful Accent 2"/>
    <w:basedOn w:val="TableNormal"/>
    <w:uiPriority w:val="52"/>
    <w:rsid w:val="004C33FD"/>
    <w:pPr>
      <w:spacing w:after="0" w:line="240" w:lineRule="auto"/>
    </w:pPr>
    <w:rPr>
      <w:color w:val="2581B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EA6DC"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EA6DC"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EA6DC"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EA6DC" w:themeColor="accent2"/>
        </w:tcBorders>
        <w:shd w:val="clear" w:color="auto" w:fill="FFFFFF" w:themeFill="background1"/>
      </w:tcPr>
    </w:tblStylePr>
    <w:tblStylePr w:type="band1Vert">
      <w:tblPr/>
      <w:tcPr>
        <w:shd w:val="clear" w:color="auto" w:fill="DBEDF8" w:themeFill="accent2" w:themeFillTint="33"/>
      </w:tcPr>
    </w:tblStylePr>
    <w:tblStylePr w:type="band1Horz">
      <w:tblPr/>
      <w:tcPr>
        <w:shd w:val="clear" w:color="auto" w:fill="DBEDF8"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1Light-Accent2">
    <w:name w:val="List Table 1 Light Accent 2"/>
    <w:basedOn w:val="TableNormal"/>
    <w:uiPriority w:val="46"/>
    <w:rsid w:val="004C33FD"/>
    <w:pPr>
      <w:spacing w:after="0" w:line="240" w:lineRule="auto"/>
    </w:pPr>
    <w:tblPr>
      <w:tblStyleRowBandSize w:val="1"/>
      <w:tblStyleColBandSize w:val="1"/>
    </w:tblPr>
    <w:tblStylePr w:type="firstRow">
      <w:rPr>
        <w:b/>
        <w:bCs/>
      </w:rPr>
      <w:tblPr/>
      <w:tcPr>
        <w:tcBorders>
          <w:bottom w:val="single" w:sz="4" w:space="0" w:color="94C9EA" w:themeColor="accent2" w:themeTint="99"/>
        </w:tcBorders>
      </w:tcPr>
    </w:tblStylePr>
    <w:tblStylePr w:type="lastRow">
      <w:rPr>
        <w:b/>
        <w:bCs/>
      </w:rPr>
      <w:tblPr/>
      <w:tcPr>
        <w:tcBorders>
          <w:top w:val="single" w:sz="4" w:space="0" w:color="94C9EA" w:themeColor="accent2" w:themeTint="99"/>
        </w:tcBorders>
      </w:tcPr>
    </w:tblStylePr>
    <w:tblStylePr w:type="firstCol">
      <w:rPr>
        <w:b/>
        <w:bCs/>
      </w:rPr>
    </w:tblStylePr>
    <w:tblStylePr w:type="lastCol">
      <w:rPr>
        <w:b/>
        <w:bCs/>
      </w:rPr>
    </w:tblStylePr>
    <w:tblStylePr w:type="band1Vert">
      <w:tblPr/>
      <w:tcPr>
        <w:shd w:val="clear" w:color="auto" w:fill="DBEDF8" w:themeFill="accent2" w:themeFillTint="33"/>
      </w:tcPr>
    </w:tblStylePr>
    <w:tblStylePr w:type="band1Horz">
      <w:tblPr/>
      <w:tcPr>
        <w:shd w:val="clear" w:color="auto" w:fill="DBEDF8" w:themeFill="accent2" w:themeFillTint="33"/>
      </w:tcPr>
    </w:tblStylePr>
  </w:style>
  <w:style w:type="table" w:styleId="ListTable2-Accent2">
    <w:name w:val="List Table 2 Accent 2"/>
    <w:basedOn w:val="TableNormal"/>
    <w:uiPriority w:val="47"/>
    <w:rsid w:val="004C33FD"/>
    <w:pPr>
      <w:spacing w:after="0" w:line="240" w:lineRule="auto"/>
    </w:pPr>
    <w:tblPr>
      <w:tblStyleRowBandSize w:val="1"/>
      <w:tblStyleColBandSize w:val="1"/>
      <w:tblBorders>
        <w:top w:val="single" w:sz="4" w:space="0" w:color="94C9EA" w:themeColor="accent2" w:themeTint="99"/>
        <w:bottom w:val="single" w:sz="4" w:space="0" w:color="94C9EA" w:themeColor="accent2" w:themeTint="99"/>
        <w:insideH w:val="single" w:sz="4" w:space="0" w:color="94C9EA"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BEDF8" w:themeFill="accent2" w:themeFillTint="33"/>
      </w:tcPr>
    </w:tblStylePr>
    <w:tblStylePr w:type="band1Horz">
      <w:tblPr/>
      <w:tcPr>
        <w:shd w:val="clear" w:color="auto" w:fill="DBEDF8" w:themeFill="accent2" w:themeFillTint="33"/>
      </w:tcPr>
    </w:tblStylePr>
  </w:style>
  <w:style w:type="table" w:styleId="GridTable2-Accent2">
    <w:name w:val="Grid Table 2 Accent 2"/>
    <w:basedOn w:val="TableNormal"/>
    <w:uiPriority w:val="47"/>
    <w:rsid w:val="00583ADD"/>
    <w:pPr>
      <w:spacing w:after="0" w:line="240" w:lineRule="auto"/>
    </w:pPr>
    <w:tblPr>
      <w:tblStyleRowBandSize w:val="1"/>
      <w:tblStyleColBandSize w:val="1"/>
      <w:tblBorders>
        <w:top w:val="single" w:sz="2" w:space="0" w:color="94C9EA" w:themeColor="accent2" w:themeTint="99"/>
        <w:bottom w:val="single" w:sz="2" w:space="0" w:color="94C9EA" w:themeColor="accent2" w:themeTint="99"/>
        <w:insideH w:val="single" w:sz="2" w:space="0" w:color="94C9EA" w:themeColor="accent2" w:themeTint="99"/>
        <w:insideV w:val="single" w:sz="2" w:space="0" w:color="94C9EA" w:themeColor="accent2" w:themeTint="99"/>
      </w:tblBorders>
    </w:tblPr>
    <w:tblStylePr w:type="firstRow">
      <w:rPr>
        <w:b/>
        <w:bCs/>
      </w:rPr>
      <w:tblPr/>
      <w:tcPr>
        <w:tcBorders>
          <w:top w:val="nil"/>
          <w:bottom w:val="single" w:sz="12" w:space="0" w:color="94C9EA" w:themeColor="accent2" w:themeTint="99"/>
          <w:insideH w:val="nil"/>
          <w:insideV w:val="nil"/>
        </w:tcBorders>
        <w:shd w:val="clear" w:color="auto" w:fill="FFFFFF" w:themeFill="background1"/>
      </w:tcPr>
    </w:tblStylePr>
    <w:tblStylePr w:type="lastRow">
      <w:rPr>
        <w:b/>
        <w:bCs/>
      </w:rPr>
      <w:tblPr/>
      <w:tcPr>
        <w:tcBorders>
          <w:top w:val="double" w:sz="2" w:space="0" w:color="94C9EA"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DF8" w:themeFill="accent2" w:themeFillTint="33"/>
      </w:tcPr>
    </w:tblStylePr>
    <w:tblStylePr w:type="band1Horz">
      <w:tblPr/>
      <w:tcPr>
        <w:shd w:val="clear" w:color="auto" w:fill="DBEDF8" w:themeFill="accent2" w:themeFillTint="33"/>
      </w:tcPr>
    </w:tblStylePr>
  </w:style>
  <w:style w:type="character" w:styleId="UnresolvedMention">
    <w:name w:val="Unresolved Mention"/>
    <w:basedOn w:val="DefaultParagraphFont"/>
    <w:uiPriority w:val="99"/>
    <w:semiHidden/>
    <w:unhideWhenUsed/>
    <w:rsid w:val="001231D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5301503">
      <w:bodyDiv w:val="1"/>
      <w:marLeft w:val="0"/>
      <w:marRight w:val="0"/>
      <w:marTop w:val="0"/>
      <w:marBottom w:val="0"/>
      <w:divBdr>
        <w:top w:val="none" w:sz="0" w:space="0" w:color="auto"/>
        <w:left w:val="none" w:sz="0" w:space="0" w:color="auto"/>
        <w:bottom w:val="none" w:sz="0" w:space="0" w:color="auto"/>
        <w:right w:val="none" w:sz="0" w:space="0" w:color="auto"/>
      </w:divBdr>
    </w:div>
    <w:div w:id="192695412">
      <w:bodyDiv w:val="1"/>
      <w:marLeft w:val="0"/>
      <w:marRight w:val="0"/>
      <w:marTop w:val="0"/>
      <w:marBottom w:val="0"/>
      <w:divBdr>
        <w:top w:val="none" w:sz="0" w:space="0" w:color="auto"/>
        <w:left w:val="none" w:sz="0" w:space="0" w:color="auto"/>
        <w:bottom w:val="none" w:sz="0" w:space="0" w:color="auto"/>
        <w:right w:val="none" w:sz="0" w:space="0" w:color="auto"/>
      </w:divBdr>
    </w:div>
    <w:div w:id="276840795">
      <w:bodyDiv w:val="1"/>
      <w:marLeft w:val="0"/>
      <w:marRight w:val="0"/>
      <w:marTop w:val="0"/>
      <w:marBottom w:val="0"/>
      <w:divBdr>
        <w:top w:val="none" w:sz="0" w:space="0" w:color="auto"/>
        <w:left w:val="none" w:sz="0" w:space="0" w:color="auto"/>
        <w:bottom w:val="none" w:sz="0" w:space="0" w:color="auto"/>
        <w:right w:val="none" w:sz="0" w:space="0" w:color="auto"/>
      </w:divBdr>
    </w:div>
    <w:div w:id="290020064">
      <w:bodyDiv w:val="1"/>
      <w:marLeft w:val="0"/>
      <w:marRight w:val="0"/>
      <w:marTop w:val="0"/>
      <w:marBottom w:val="0"/>
      <w:divBdr>
        <w:top w:val="none" w:sz="0" w:space="0" w:color="auto"/>
        <w:left w:val="none" w:sz="0" w:space="0" w:color="auto"/>
        <w:bottom w:val="none" w:sz="0" w:space="0" w:color="auto"/>
        <w:right w:val="none" w:sz="0" w:space="0" w:color="auto"/>
      </w:divBdr>
    </w:div>
    <w:div w:id="315844533">
      <w:bodyDiv w:val="1"/>
      <w:marLeft w:val="0"/>
      <w:marRight w:val="0"/>
      <w:marTop w:val="0"/>
      <w:marBottom w:val="0"/>
      <w:divBdr>
        <w:top w:val="none" w:sz="0" w:space="0" w:color="auto"/>
        <w:left w:val="none" w:sz="0" w:space="0" w:color="auto"/>
        <w:bottom w:val="none" w:sz="0" w:space="0" w:color="auto"/>
        <w:right w:val="none" w:sz="0" w:space="0" w:color="auto"/>
      </w:divBdr>
    </w:div>
    <w:div w:id="320472000">
      <w:bodyDiv w:val="1"/>
      <w:marLeft w:val="0"/>
      <w:marRight w:val="0"/>
      <w:marTop w:val="0"/>
      <w:marBottom w:val="0"/>
      <w:divBdr>
        <w:top w:val="none" w:sz="0" w:space="0" w:color="auto"/>
        <w:left w:val="none" w:sz="0" w:space="0" w:color="auto"/>
        <w:bottom w:val="none" w:sz="0" w:space="0" w:color="auto"/>
        <w:right w:val="none" w:sz="0" w:space="0" w:color="auto"/>
      </w:divBdr>
    </w:div>
    <w:div w:id="339548332">
      <w:bodyDiv w:val="1"/>
      <w:marLeft w:val="0"/>
      <w:marRight w:val="0"/>
      <w:marTop w:val="0"/>
      <w:marBottom w:val="0"/>
      <w:divBdr>
        <w:top w:val="none" w:sz="0" w:space="0" w:color="auto"/>
        <w:left w:val="none" w:sz="0" w:space="0" w:color="auto"/>
        <w:bottom w:val="none" w:sz="0" w:space="0" w:color="auto"/>
        <w:right w:val="none" w:sz="0" w:space="0" w:color="auto"/>
      </w:divBdr>
    </w:div>
    <w:div w:id="530605925">
      <w:bodyDiv w:val="1"/>
      <w:marLeft w:val="0"/>
      <w:marRight w:val="0"/>
      <w:marTop w:val="0"/>
      <w:marBottom w:val="0"/>
      <w:divBdr>
        <w:top w:val="none" w:sz="0" w:space="0" w:color="auto"/>
        <w:left w:val="none" w:sz="0" w:space="0" w:color="auto"/>
        <w:bottom w:val="none" w:sz="0" w:space="0" w:color="auto"/>
        <w:right w:val="none" w:sz="0" w:space="0" w:color="auto"/>
      </w:divBdr>
    </w:div>
    <w:div w:id="747768696">
      <w:bodyDiv w:val="1"/>
      <w:marLeft w:val="0"/>
      <w:marRight w:val="0"/>
      <w:marTop w:val="0"/>
      <w:marBottom w:val="0"/>
      <w:divBdr>
        <w:top w:val="none" w:sz="0" w:space="0" w:color="auto"/>
        <w:left w:val="none" w:sz="0" w:space="0" w:color="auto"/>
        <w:bottom w:val="none" w:sz="0" w:space="0" w:color="auto"/>
        <w:right w:val="none" w:sz="0" w:space="0" w:color="auto"/>
      </w:divBdr>
    </w:div>
    <w:div w:id="752315109">
      <w:bodyDiv w:val="1"/>
      <w:marLeft w:val="0"/>
      <w:marRight w:val="0"/>
      <w:marTop w:val="0"/>
      <w:marBottom w:val="0"/>
      <w:divBdr>
        <w:top w:val="none" w:sz="0" w:space="0" w:color="auto"/>
        <w:left w:val="none" w:sz="0" w:space="0" w:color="auto"/>
        <w:bottom w:val="none" w:sz="0" w:space="0" w:color="auto"/>
        <w:right w:val="none" w:sz="0" w:space="0" w:color="auto"/>
      </w:divBdr>
    </w:div>
    <w:div w:id="811365752">
      <w:bodyDiv w:val="1"/>
      <w:marLeft w:val="0"/>
      <w:marRight w:val="0"/>
      <w:marTop w:val="0"/>
      <w:marBottom w:val="0"/>
      <w:divBdr>
        <w:top w:val="none" w:sz="0" w:space="0" w:color="auto"/>
        <w:left w:val="none" w:sz="0" w:space="0" w:color="auto"/>
        <w:bottom w:val="none" w:sz="0" w:space="0" w:color="auto"/>
        <w:right w:val="none" w:sz="0" w:space="0" w:color="auto"/>
      </w:divBdr>
    </w:div>
    <w:div w:id="936324726">
      <w:bodyDiv w:val="1"/>
      <w:marLeft w:val="0"/>
      <w:marRight w:val="0"/>
      <w:marTop w:val="0"/>
      <w:marBottom w:val="0"/>
      <w:divBdr>
        <w:top w:val="none" w:sz="0" w:space="0" w:color="auto"/>
        <w:left w:val="none" w:sz="0" w:space="0" w:color="auto"/>
        <w:bottom w:val="none" w:sz="0" w:space="0" w:color="auto"/>
        <w:right w:val="none" w:sz="0" w:space="0" w:color="auto"/>
      </w:divBdr>
    </w:div>
    <w:div w:id="1003511395">
      <w:bodyDiv w:val="1"/>
      <w:marLeft w:val="0"/>
      <w:marRight w:val="0"/>
      <w:marTop w:val="0"/>
      <w:marBottom w:val="0"/>
      <w:divBdr>
        <w:top w:val="none" w:sz="0" w:space="0" w:color="auto"/>
        <w:left w:val="none" w:sz="0" w:space="0" w:color="auto"/>
        <w:bottom w:val="none" w:sz="0" w:space="0" w:color="auto"/>
        <w:right w:val="none" w:sz="0" w:space="0" w:color="auto"/>
      </w:divBdr>
    </w:div>
    <w:div w:id="1251541676">
      <w:bodyDiv w:val="1"/>
      <w:marLeft w:val="0"/>
      <w:marRight w:val="0"/>
      <w:marTop w:val="0"/>
      <w:marBottom w:val="0"/>
      <w:divBdr>
        <w:top w:val="none" w:sz="0" w:space="0" w:color="auto"/>
        <w:left w:val="none" w:sz="0" w:space="0" w:color="auto"/>
        <w:bottom w:val="none" w:sz="0" w:space="0" w:color="auto"/>
        <w:right w:val="none" w:sz="0" w:space="0" w:color="auto"/>
      </w:divBdr>
    </w:div>
    <w:div w:id="1350789832">
      <w:bodyDiv w:val="1"/>
      <w:marLeft w:val="0"/>
      <w:marRight w:val="0"/>
      <w:marTop w:val="0"/>
      <w:marBottom w:val="0"/>
      <w:divBdr>
        <w:top w:val="none" w:sz="0" w:space="0" w:color="auto"/>
        <w:left w:val="none" w:sz="0" w:space="0" w:color="auto"/>
        <w:bottom w:val="none" w:sz="0" w:space="0" w:color="auto"/>
        <w:right w:val="none" w:sz="0" w:space="0" w:color="auto"/>
      </w:divBdr>
    </w:div>
    <w:div w:id="1470513749">
      <w:bodyDiv w:val="1"/>
      <w:marLeft w:val="0"/>
      <w:marRight w:val="0"/>
      <w:marTop w:val="0"/>
      <w:marBottom w:val="0"/>
      <w:divBdr>
        <w:top w:val="none" w:sz="0" w:space="0" w:color="auto"/>
        <w:left w:val="none" w:sz="0" w:space="0" w:color="auto"/>
        <w:bottom w:val="none" w:sz="0" w:space="0" w:color="auto"/>
        <w:right w:val="none" w:sz="0" w:space="0" w:color="auto"/>
      </w:divBdr>
    </w:div>
    <w:div w:id="1632898321">
      <w:bodyDiv w:val="1"/>
      <w:marLeft w:val="0"/>
      <w:marRight w:val="0"/>
      <w:marTop w:val="0"/>
      <w:marBottom w:val="0"/>
      <w:divBdr>
        <w:top w:val="none" w:sz="0" w:space="0" w:color="auto"/>
        <w:left w:val="none" w:sz="0" w:space="0" w:color="auto"/>
        <w:bottom w:val="none" w:sz="0" w:space="0" w:color="auto"/>
        <w:right w:val="none" w:sz="0" w:space="0" w:color="auto"/>
      </w:divBdr>
      <w:divsChild>
        <w:div w:id="720790897">
          <w:marLeft w:val="547"/>
          <w:marRight w:val="0"/>
          <w:marTop w:val="0"/>
          <w:marBottom w:val="0"/>
          <w:divBdr>
            <w:top w:val="none" w:sz="0" w:space="0" w:color="auto"/>
            <w:left w:val="none" w:sz="0" w:space="0" w:color="auto"/>
            <w:bottom w:val="none" w:sz="0" w:space="0" w:color="auto"/>
            <w:right w:val="none" w:sz="0" w:space="0" w:color="auto"/>
          </w:divBdr>
        </w:div>
        <w:div w:id="204871612">
          <w:marLeft w:val="547"/>
          <w:marRight w:val="0"/>
          <w:marTop w:val="0"/>
          <w:marBottom w:val="0"/>
          <w:divBdr>
            <w:top w:val="none" w:sz="0" w:space="0" w:color="auto"/>
            <w:left w:val="none" w:sz="0" w:space="0" w:color="auto"/>
            <w:bottom w:val="none" w:sz="0" w:space="0" w:color="auto"/>
            <w:right w:val="none" w:sz="0" w:space="0" w:color="auto"/>
          </w:divBdr>
        </w:div>
        <w:div w:id="1730809413">
          <w:marLeft w:val="547"/>
          <w:marRight w:val="0"/>
          <w:marTop w:val="0"/>
          <w:marBottom w:val="0"/>
          <w:divBdr>
            <w:top w:val="none" w:sz="0" w:space="0" w:color="auto"/>
            <w:left w:val="none" w:sz="0" w:space="0" w:color="auto"/>
            <w:bottom w:val="none" w:sz="0" w:space="0" w:color="auto"/>
            <w:right w:val="none" w:sz="0" w:space="0" w:color="auto"/>
          </w:divBdr>
        </w:div>
        <w:div w:id="1501045305">
          <w:marLeft w:val="547"/>
          <w:marRight w:val="0"/>
          <w:marTop w:val="0"/>
          <w:marBottom w:val="0"/>
          <w:divBdr>
            <w:top w:val="none" w:sz="0" w:space="0" w:color="auto"/>
            <w:left w:val="none" w:sz="0" w:space="0" w:color="auto"/>
            <w:bottom w:val="none" w:sz="0" w:space="0" w:color="auto"/>
            <w:right w:val="none" w:sz="0" w:space="0" w:color="auto"/>
          </w:divBdr>
        </w:div>
        <w:div w:id="269360338">
          <w:marLeft w:val="547"/>
          <w:marRight w:val="0"/>
          <w:marTop w:val="0"/>
          <w:marBottom w:val="0"/>
          <w:divBdr>
            <w:top w:val="none" w:sz="0" w:space="0" w:color="auto"/>
            <w:left w:val="none" w:sz="0" w:space="0" w:color="auto"/>
            <w:bottom w:val="none" w:sz="0" w:space="0" w:color="auto"/>
            <w:right w:val="none" w:sz="0" w:space="0" w:color="auto"/>
          </w:divBdr>
        </w:div>
        <w:div w:id="714427598">
          <w:marLeft w:val="547"/>
          <w:marRight w:val="0"/>
          <w:marTop w:val="0"/>
          <w:marBottom w:val="0"/>
          <w:divBdr>
            <w:top w:val="none" w:sz="0" w:space="0" w:color="auto"/>
            <w:left w:val="none" w:sz="0" w:space="0" w:color="auto"/>
            <w:bottom w:val="none" w:sz="0" w:space="0" w:color="auto"/>
            <w:right w:val="none" w:sz="0" w:space="0" w:color="auto"/>
          </w:divBdr>
        </w:div>
        <w:div w:id="1953199308">
          <w:marLeft w:val="547"/>
          <w:marRight w:val="0"/>
          <w:marTop w:val="0"/>
          <w:marBottom w:val="0"/>
          <w:divBdr>
            <w:top w:val="none" w:sz="0" w:space="0" w:color="auto"/>
            <w:left w:val="none" w:sz="0" w:space="0" w:color="auto"/>
            <w:bottom w:val="none" w:sz="0" w:space="0" w:color="auto"/>
            <w:right w:val="none" w:sz="0" w:space="0" w:color="auto"/>
          </w:divBdr>
        </w:div>
        <w:div w:id="898438397">
          <w:marLeft w:val="547"/>
          <w:marRight w:val="0"/>
          <w:marTop w:val="0"/>
          <w:marBottom w:val="0"/>
          <w:divBdr>
            <w:top w:val="none" w:sz="0" w:space="0" w:color="auto"/>
            <w:left w:val="none" w:sz="0" w:space="0" w:color="auto"/>
            <w:bottom w:val="none" w:sz="0" w:space="0" w:color="auto"/>
            <w:right w:val="none" w:sz="0" w:space="0" w:color="auto"/>
          </w:divBdr>
        </w:div>
        <w:div w:id="1123697894">
          <w:marLeft w:val="547"/>
          <w:marRight w:val="0"/>
          <w:marTop w:val="0"/>
          <w:marBottom w:val="0"/>
          <w:divBdr>
            <w:top w:val="none" w:sz="0" w:space="0" w:color="auto"/>
            <w:left w:val="none" w:sz="0" w:space="0" w:color="auto"/>
            <w:bottom w:val="none" w:sz="0" w:space="0" w:color="auto"/>
            <w:right w:val="none" w:sz="0" w:space="0" w:color="auto"/>
          </w:divBdr>
        </w:div>
        <w:div w:id="65491516">
          <w:marLeft w:val="547"/>
          <w:marRight w:val="0"/>
          <w:marTop w:val="0"/>
          <w:marBottom w:val="0"/>
          <w:divBdr>
            <w:top w:val="none" w:sz="0" w:space="0" w:color="auto"/>
            <w:left w:val="none" w:sz="0" w:space="0" w:color="auto"/>
            <w:bottom w:val="none" w:sz="0" w:space="0" w:color="auto"/>
            <w:right w:val="none" w:sz="0" w:space="0" w:color="auto"/>
          </w:divBdr>
        </w:div>
        <w:div w:id="1671443895">
          <w:marLeft w:val="547"/>
          <w:marRight w:val="0"/>
          <w:marTop w:val="0"/>
          <w:marBottom w:val="0"/>
          <w:divBdr>
            <w:top w:val="none" w:sz="0" w:space="0" w:color="auto"/>
            <w:left w:val="none" w:sz="0" w:space="0" w:color="auto"/>
            <w:bottom w:val="none" w:sz="0" w:space="0" w:color="auto"/>
            <w:right w:val="none" w:sz="0" w:space="0" w:color="auto"/>
          </w:divBdr>
        </w:div>
        <w:div w:id="1031682474">
          <w:marLeft w:val="547"/>
          <w:marRight w:val="0"/>
          <w:marTop w:val="0"/>
          <w:marBottom w:val="0"/>
          <w:divBdr>
            <w:top w:val="none" w:sz="0" w:space="0" w:color="auto"/>
            <w:left w:val="none" w:sz="0" w:space="0" w:color="auto"/>
            <w:bottom w:val="none" w:sz="0" w:space="0" w:color="auto"/>
            <w:right w:val="none" w:sz="0" w:space="0" w:color="auto"/>
          </w:divBdr>
        </w:div>
        <w:div w:id="87579663">
          <w:marLeft w:val="547"/>
          <w:marRight w:val="0"/>
          <w:marTop w:val="0"/>
          <w:marBottom w:val="0"/>
          <w:divBdr>
            <w:top w:val="none" w:sz="0" w:space="0" w:color="auto"/>
            <w:left w:val="none" w:sz="0" w:space="0" w:color="auto"/>
            <w:bottom w:val="none" w:sz="0" w:space="0" w:color="auto"/>
            <w:right w:val="none" w:sz="0" w:space="0" w:color="auto"/>
          </w:divBdr>
        </w:div>
        <w:div w:id="1574702408">
          <w:marLeft w:val="547"/>
          <w:marRight w:val="0"/>
          <w:marTop w:val="0"/>
          <w:marBottom w:val="0"/>
          <w:divBdr>
            <w:top w:val="none" w:sz="0" w:space="0" w:color="auto"/>
            <w:left w:val="none" w:sz="0" w:space="0" w:color="auto"/>
            <w:bottom w:val="none" w:sz="0" w:space="0" w:color="auto"/>
            <w:right w:val="none" w:sz="0" w:space="0" w:color="auto"/>
          </w:divBdr>
        </w:div>
        <w:div w:id="1322779954">
          <w:marLeft w:val="547"/>
          <w:marRight w:val="0"/>
          <w:marTop w:val="0"/>
          <w:marBottom w:val="0"/>
          <w:divBdr>
            <w:top w:val="none" w:sz="0" w:space="0" w:color="auto"/>
            <w:left w:val="none" w:sz="0" w:space="0" w:color="auto"/>
            <w:bottom w:val="none" w:sz="0" w:space="0" w:color="auto"/>
            <w:right w:val="none" w:sz="0" w:space="0" w:color="auto"/>
          </w:divBdr>
        </w:div>
        <w:div w:id="1924025145">
          <w:marLeft w:val="547"/>
          <w:marRight w:val="0"/>
          <w:marTop w:val="0"/>
          <w:marBottom w:val="0"/>
          <w:divBdr>
            <w:top w:val="none" w:sz="0" w:space="0" w:color="auto"/>
            <w:left w:val="none" w:sz="0" w:space="0" w:color="auto"/>
            <w:bottom w:val="none" w:sz="0" w:space="0" w:color="auto"/>
            <w:right w:val="none" w:sz="0" w:space="0" w:color="auto"/>
          </w:divBdr>
        </w:div>
        <w:div w:id="20786947">
          <w:marLeft w:val="547"/>
          <w:marRight w:val="0"/>
          <w:marTop w:val="0"/>
          <w:marBottom w:val="0"/>
          <w:divBdr>
            <w:top w:val="none" w:sz="0" w:space="0" w:color="auto"/>
            <w:left w:val="none" w:sz="0" w:space="0" w:color="auto"/>
            <w:bottom w:val="none" w:sz="0" w:space="0" w:color="auto"/>
            <w:right w:val="none" w:sz="0" w:space="0" w:color="auto"/>
          </w:divBdr>
        </w:div>
        <w:div w:id="1891064458">
          <w:marLeft w:val="547"/>
          <w:marRight w:val="0"/>
          <w:marTop w:val="0"/>
          <w:marBottom w:val="0"/>
          <w:divBdr>
            <w:top w:val="none" w:sz="0" w:space="0" w:color="auto"/>
            <w:left w:val="none" w:sz="0" w:space="0" w:color="auto"/>
            <w:bottom w:val="none" w:sz="0" w:space="0" w:color="auto"/>
            <w:right w:val="none" w:sz="0" w:space="0" w:color="auto"/>
          </w:divBdr>
        </w:div>
        <w:div w:id="497766274">
          <w:marLeft w:val="547"/>
          <w:marRight w:val="0"/>
          <w:marTop w:val="0"/>
          <w:marBottom w:val="0"/>
          <w:divBdr>
            <w:top w:val="none" w:sz="0" w:space="0" w:color="auto"/>
            <w:left w:val="none" w:sz="0" w:space="0" w:color="auto"/>
            <w:bottom w:val="none" w:sz="0" w:space="0" w:color="auto"/>
            <w:right w:val="none" w:sz="0" w:space="0" w:color="auto"/>
          </w:divBdr>
        </w:div>
        <w:div w:id="1628046480">
          <w:marLeft w:val="547"/>
          <w:marRight w:val="0"/>
          <w:marTop w:val="0"/>
          <w:marBottom w:val="0"/>
          <w:divBdr>
            <w:top w:val="none" w:sz="0" w:space="0" w:color="auto"/>
            <w:left w:val="none" w:sz="0" w:space="0" w:color="auto"/>
            <w:bottom w:val="none" w:sz="0" w:space="0" w:color="auto"/>
            <w:right w:val="none" w:sz="0" w:space="0" w:color="auto"/>
          </w:divBdr>
        </w:div>
        <w:div w:id="374081600">
          <w:marLeft w:val="547"/>
          <w:marRight w:val="0"/>
          <w:marTop w:val="0"/>
          <w:marBottom w:val="0"/>
          <w:divBdr>
            <w:top w:val="none" w:sz="0" w:space="0" w:color="auto"/>
            <w:left w:val="none" w:sz="0" w:space="0" w:color="auto"/>
            <w:bottom w:val="none" w:sz="0" w:space="0" w:color="auto"/>
            <w:right w:val="none" w:sz="0" w:space="0" w:color="auto"/>
          </w:divBdr>
        </w:div>
        <w:div w:id="439178599">
          <w:marLeft w:val="547"/>
          <w:marRight w:val="0"/>
          <w:marTop w:val="0"/>
          <w:marBottom w:val="0"/>
          <w:divBdr>
            <w:top w:val="none" w:sz="0" w:space="0" w:color="auto"/>
            <w:left w:val="none" w:sz="0" w:space="0" w:color="auto"/>
            <w:bottom w:val="none" w:sz="0" w:space="0" w:color="auto"/>
            <w:right w:val="none" w:sz="0" w:space="0" w:color="auto"/>
          </w:divBdr>
        </w:div>
      </w:divsChild>
    </w:div>
    <w:div w:id="1699504802">
      <w:bodyDiv w:val="1"/>
      <w:marLeft w:val="0"/>
      <w:marRight w:val="0"/>
      <w:marTop w:val="0"/>
      <w:marBottom w:val="0"/>
      <w:divBdr>
        <w:top w:val="none" w:sz="0" w:space="0" w:color="auto"/>
        <w:left w:val="none" w:sz="0" w:space="0" w:color="auto"/>
        <w:bottom w:val="none" w:sz="0" w:space="0" w:color="auto"/>
        <w:right w:val="none" w:sz="0" w:space="0" w:color="auto"/>
      </w:divBdr>
    </w:div>
    <w:div w:id="1768962174">
      <w:bodyDiv w:val="1"/>
      <w:marLeft w:val="0"/>
      <w:marRight w:val="0"/>
      <w:marTop w:val="0"/>
      <w:marBottom w:val="0"/>
      <w:divBdr>
        <w:top w:val="none" w:sz="0" w:space="0" w:color="auto"/>
        <w:left w:val="none" w:sz="0" w:space="0" w:color="auto"/>
        <w:bottom w:val="none" w:sz="0" w:space="0" w:color="auto"/>
        <w:right w:val="none" w:sz="0" w:space="0" w:color="auto"/>
      </w:divBdr>
    </w:div>
    <w:div w:id="1797026430">
      <w:bodyDiv w:val="1"/>
      <w:marLeft w:val="0"/>
      <w:marRight w:val="0"/>
      <w:marTop w:val="0"/>
      <w:marBottom w:val="0"/>
      <w:divBdr>
        <w:top w:val="none" w:sz="0" w:space="0" w:color="auto"/>
        <w:left w:val="none" w:sz="0" w:space="0" w:color="auto"/>
        <w:bottom w:val="none" w:sz="0" w:space="0" w:color="auto"/>
        <w:right w:val="none" w:sz="0" w:space="0" w:color="auto"/>
      </w:divBdr>
    </w:div>
    <w:div w:id="1816674948">
      <w:bodyDiv w:val="1"/>
      <w:marLeft w:val="0"/>
      <w:marRight w:val="0"/>
      <w:marTop w:val="0"/>
      <w:marBottom w:val="0"/>
      <w:divBdr>
        <w:top w:val="none" w:sz="0" w:space="0" w:color="auto"/>
        <w:left w:val="none" w:sz="0" w:space="0" w:color="auto"/>
        <w:bottom w:val="none" w:sz="0" w:space="0" w:color="auto"/>
        <w:right w:val="none" w:sz="0" w:space="0" w:color="auto"/>
      </w:divBdr>
    </w:div>
    <w:div w:id="18994401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chart" Target="charts/chart5.xml"/><Relationship Id="rId39" Type="http://schemas.openxmlformats.org/officeDocument/2006/relationships/image" Target="media/image20.jpeg"/><Relationship Id="rId21" Type="http://schemas.openxmlformats.org/officeDocument/2006/relationships/footer" Target="footer1.xml"/><Relationship Id="rId34" Type="http://schemas.openxmlformats.org/officeDocument/2006/relationships/footer" Target="footer2.xml"/><Relationship Id="rId42" Type="http://schemas.openxmlformats.org/officeDocument/2006/relationships/image" Target="media/image23.jpeg"/><Relationship Id="rId47" Type="http://schemas.openxmlformats.org/officeDocument/2006/relationships/image" Target="media/image28.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4.jpeg"/><Relationship Id="rId11" Type="http://schemas.openxmlformats.org/officeDocument/2006/relationships/image" Target="media/image4.png"/><Relationship Id="rId24" Type="http://schemas.openxmlformats.org/officeDocument/2006/relationships/chart" Target="charts/chart3.xml"/><Relationship Id="rId32" Type="http://schemas.openxmlformats.org/officeDocument/2006/relationships/chart" Target="charts/chart10.xml"/><Relationship Id="rId37" Type="http://schemas.openxmlformats.org/officeDocument/2006/relationships/image" Target="media/image18.jpeg"/><Relationship Id="rId40" Type="http://schemas.openxmlformats.org/officeDocument/2006/relationships/image" Target="media/image21.jpg"/><Relationship Id="rId45" Type="http://schemas.openxmlformats.org/officeDocument/2006/relationships/image" Target="media/image26.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image" Target="media/image17.png"/><Relationship Id="rId49" Type="http://schemas.openxmlformats.org/officeDocument/2006/relationships/footer" Target="footer3.xml"/><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chart" Target="charts/chart9.xml"/><Relationship Id="rId44" Type="http://schemas.openxmlformats.org/officeDocument/2006/relationships/image" Target="media/image25.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chart" Target="charts/chart8.xml"/><Relationship Id="rId35" Type="http://schemas.openxmlformats.org/officeDocument/2006/relationships/image" Target="media/image16.jpeg"/><Relationship Id="rId43" Type="http://schemas.openxmlformats.org/officeDocument/2006/relationships/image" Target="media/image24.jpg"/><Relationship Id="rId48" Type="http://schemas.openxmlformats.org/officeDocument/2006/relationships/header" Target="header1.xml"/><Relationship Id="rId8" Type="http://schemas.openxmlformats.org/officeDocument/2006/relationships/image" Target="media/image1.jp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chart" Target="charts/chart4.xml"/><Relationship Id="rId33" Type="http://schemas.openxmlformats.org/officeDocument/2006/relationships/image" Target="media/image15.jpeg"/><Relationship Id="rId38" Type="http://schemas.openxmlformats.org/officeDocument/2006/relationships/image" Target="media/image19.jpeg"/><Relationship Id="rId46" Type="http://schemas.openxmlformats.org/officeDocument/2006/relationships/image" Target="media/image27.jpeg"/><Relationship Id="rId20" Type="http://schemas.openxmlformats.org/officeDocument/2006/relationships/image" Target="media/image13.png"/><Relationship Id="rId4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sz="1100" b="0" i="1" cap="none" baseline="0">
                <a:solidFill>
                  <a:schemeClr val="tx2"/>
                </a:solidFill>
              </a:rPr>
              <a:t>Service Area Unemployment Rates</a:t>
            </a:r>
          </a:p>
        </c:rich>
      </c:tx>
      <c:layout>
        <c:manualLayout>
          <c:xMode val="edge"/>
          <c:yMode val="edge"/>
          <c:x val="6.2962962962963601E-4"/>
          <c:y val="0"/>
        </c:manualLayout>
      </c:layout>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September 2020</c:v>
                </c:pt>
              </c:strCache>
            </c:strRef>
          </c:tx>
          <c:spPr>
            <a:solidFill>
              <a:schemeClr val="accent2"/>
            </a:solidFill>
            <a:ln>
              <a:noFill/>
            </a:ln>
            <a:effectLst/>
          </c:spPr>
          <c:invertIfNegative val="0"/>
          <c:cat>
            <c:strRef>
              <c:f>Sheet1!$A$2:$A$14</c:f>
              <c:strCache>
                <c:ptCount val="13"/>
                <c:pt idx="0">
                  <c:v>State of MN</c:v>
                </c:pt>
                <c:pt idx="1">
                  <c:v>Aitkin County</c:v>
                </c:pt>
                <c:pt idx="2">
                  <c:v>Anoka County</c:v>
                </c:pt>
                <c:pt idx="3">
                  <c:v>Benton County</c:v>
                </c:pt>
                <c:pt idx="4">
                  <c:v>Chisago County</c:v>
                </c:pt>
                <c:pt idx="5">
                  <c:v>Crow Wing County</c:v>
                </c:pt>
                <c:pt idx="6">
                  <c:v>Hennipin County</c:v>
                </c:pt>
                <c:pt idx="7">
                  <c:v>Kanabec County</c:v>
                </c:pt>
                <c:pt idx="8">
                  <c:v>Mille Lacs County</c:v>
                </c:pt>
                <c:pt idx="9">
                  <c:v>Morrison County</c:v>
                </c:pt>
                <c:pt idx="10">
                  <c:v>Pine County</c:v>
                </c:pt>
                <c:pt idx="11">
                  <c:v>Ramsey County</c:v>
                </c:pt>
                <c:pt idx="12">
                  <c:v>MLBO Reservation*</c:v>
                </c:pt>
              </c:strCache>
            </c:strRef>
          </c:cat>
          <c:val>
            <c:numRef>
              <c:f>Sheet1!$B$2:$B$14</c:f>
              <c:numCache>
                <c:formatCode>General</c:formatCode>
                <c:ptCount val="13"/>
                <c:pt idx="0">
                  <c:v>5.5</c:v>
                </c:pt>
                <c:pt idx="1">
                  <c:v>5.5</c:v>
                </c:pt>
                <c:pt idx="2">
                  <c:v>5.7</c:v>
                </c:pt>
                <c:pt idx="3">
                  <c:v>4.5999999999999996</c:v>
                </c:pt>
                <c:pt idx="4">
                  <c:v>5.0999999999999996</c:v>
                </c:pt>
                <c:pt idx="5">
                  <c:v>5</c:v>
                </c:pt>
                <c:pt idx="6">
                  <c:v>6.6</c:v>
                </c:pt>
                <c:pt idx="7">
                  <c:v>4.9000000000000004</c:v>
                </c:pt>
                <c:pt idx="8">
                  <c:v>6.1</c:v>
                </c:pt>
                <c:pt idx="9">
                  <c:v>3.8</c:v>
                </c:pt>
                <c:pt idx="10">
                  <c:v>5.8</c:v>
                </c:pt>
                <c:pt idx="11">
                  <c:v>6.9</c:v>
                </c:pt>
                <c:pt idx="12">
                  <c:v>13.6</c:v>
                </c:pt>
              </c:numCache>
            </c:numRef>
          </c:val>
          <c:extLst>
            <c:ext xmlns:c16="http://schemas.microsoft.com/office/drawing/2014/chart" uri="{C3380CC4-5D6E-409C-BE32-E72D297353CC}">
              <c16:uniqueId val="{00000000-102D-485D-B362-7CC2242D1DA0}"/>
            </c:ext>
          </c:extLst>
        </c:ser>
        <c:ser>
          <c:idx val="1"/>
          <c:order val="1"/>
          <c:tx>
            <c:strRef>
              <c:f>Sheet1!$C$1</c:f>
              <c:strCache>
                <c:ptCount val="1"/>
                <c:pt idx="0">
                  <c:v>September 2021</c:v>
                </c:pt>
              </c:strCache>
            </c:strRef>
          </c:tx>
          <c:spPr>
            <a:solidFill>
              <a:schemeClr val="accent1"/>
            </a:solidFill>
            <a:ln>
              <a:noFill/>
            </a:ln>
            <a:effectLst/>
          </c:spPr>
          <c:invertIfNegative val="0"/>
          <c:cat>
            <c:strRef>
              <c:f>Sheet1!$A$2:$A$14</c:f>
              <c:strCache>
                <c:ptCount val="13"/>
                <c:pt idx="0">
                  <c:v>State of MN</c:v>
                </c:pt>
                <c:pt idx="1">
                  <c:v>Aitkin County</c:v>
                </c:pt>
                <c:pt idx="2">
                  <c:v>Anoka County</c:v>
                </c:pt>
                <c:pt idx="3">
                  <c:v>Benton County</c:v>
                </c:pt>
                <c:pt idx="4">
                  <c:v>Chisago County</c:v>
                </c:pt>
                <c:pt idx="5">
                  <c:v>Crow Wing County</c:v>
                </c:pt>
                <c:pt idx="6">
                  <c:v>Hennipin County</c:v>
                </c:pt>
                <c:pt idx="7">
                  <c:v>Kanabec County</c:v>
                </c:pt>
                <c:pt idx="8">
                  <c:v>Mille Lacs County</c:v>
                </c:pt>
                <c:pt idx="9">
                  <c:v>Morrison County</c:v>
                </c:pt>
                <c:pt idx="10">
                  <c:v>Pine County</c:v>
                </c:pt>
                <c:pt idx="11">
                  <c:v>Ramsey County</c:v>
                </c:pt>
                <c:pt idx="12">
                  <c:v>MLBO Reservation*</c:v>
                </c:pt>
              </c:strCache>
            </c:strRef>
          </c:cat>
          <c:val>
            <c:numRef>
              <c:f>Sheet1!$C$2:$C$14</c:f>
              <c:numCache>
                <c:formatCode>General</c:formatCode>
                <c:ptCount val="13"/>
                <c:pt idx="0">
                  <c:v>3.7</c:v>
                </c:pt>
                <c:pt idx="1">
                  <c:v>2.9</c:v>
                </c:pt>
                <c:pt idx="2">
                  <c:v>2.9</c:v>
                </c:pt>
                <c:pt idx="3">
                  <c:v>3</c:v>
                </c:pt>
                <c:pt idx="4">
                  <c:v>2.7</c:v>
                </c:pt>
                <c:pt idx="5">
                  <c:v>2.7</c:v>
                </c:pt>
                <c:pt idx="6">
                  <c:v>3.2</c:v>
                </c:pt>
                <c:pt idx="7">
                  <c:v>3</c:v>
                </c:pt>
                <c:pt idx="8">
                  <c:v>3.3</c:v>
                </c:pt>
                <c:pt idx="9">
                  <c:v>2.5</c:v>
                </c:pt>
                <c:pt idx="10">
                  <c:v>3.1</c:v>
                </c:pt>
                <c:pt idx="11">
                  <c:v>3.4</c:v>
                </c:pt>
                <c:pt idx="12">
                  <c:v>13.6</c:v>
                </c:pt>
              </c:numCache>
            </c:numRef>
          </c:val>
          <c:extLst>
            <c:ext xmlns:c16="http://schemas.microsoft.com/office/drawing/2014/chart" uri="{C3380CC4-5D6E-409C-BE32-E72D297353CC}">
              <c16:uniqueId val="{00000001-102D-485D-B362-7CC2242D1DA0}"/>
            </c:ext>
          </c:extLst>
        </c:ser>
        <c:ser>
          <c:idx val="2"/>
          <c:order val="2"/>
          <c:tx>
            <c:strRef>
              <c:f>Sheet1!$D$1</c:f>
              <c:strCache>
                <c:ptCount val="1"/>
                <c:pt idx="0">
                  <c:v>October 2022</c:v>
                </c:pt>
              </c:strCache>
            </c:strRef>
          </c:tx>
          <c:spPr>
            <a:solidFill>
              <a:schemeClr val="accent6"/>
            </a:solidFill>
            <a:ln>
              <a:noFill/>
            </a:ln>
            <a:effectLst/>
          </c:spPr>
          <c:invertIfNegative val="0"/>
          <c:cat>
            <c:strRef>
              <c:f>Sheet1!$A$2:$A$14</c:f>
              <c:strCache>
                <c:ptCount val="13"/>
                <c:pt idx="0">
                  <c:v>State of MN</c:v>
                </c:pt>
                <c:pt idx="1">
                  <c:v>Aitkin County</c:v>
                </c:pt>
                <c:pt idx="2">
                  <c:v>Anoka County</c:v>
                </c:pt>
                <c:pt idx="3">
                  <c:v>Benton County</c:v>
                </c:pt>
                <c:pt idx="4">
                  <c:v>Chisago County</c:v>
                </c:pt>
                <c:pt idx="5">
                  <c:v>Crow Wing County</c:v>
                </c:pt>
                <c:pt idx="6">
                  <c:v>Hennipin County</c:v>
                </c:pt>
                <c:pt idx="7">
                  <c:v>Kanabec County</c:v>
                </c:pt>
                <c:pt idx="8">
                  <c:v>Mille Lacs County</c:v>
                </c:pt>
                <c:pt idx="9">
                  <c:v>Morrison County</c:v>
                </c:pt>
                <c:pt idx="10">
                  <c:v>Pine County</c:v>
                </c:pt>
                <c:pt idx="11">
                  <c:v>Ramsey County</c:v>
                </c:pt>
                <c:pt idx="12">
                  <c:v>MLBO Reservation*</c:v>
                </c:pt>
              </c:strCache>
            </c:strRef>
          </c:cat>
          <c:val>
            <c:numRef>
              <c:f>Sheet1!$D$2:$D$14</c:f>
              <c:numCache>
                <c:formatCode>General</c:formatCode>
                <c:ptCount val="13"/>
                <c:pt idx="0">
                  <c:v>2.1</c:v>
                </c:pt>
                <c:pt idx="1">
                  <c:v>2.4</c:v>
                </c:pt>
                <c:pt idx="2">
                  <c:v>1.7</c:v>
                </c:pt>
                <c:pt idx="3">
                  <c:v>1.9</c:v>
                </c:pt>
                <c:pt idx="4">
                  <c:v>1.7</c:v>
                </c:pt>
                <c:pt idx="5">
                  <c:v>1.9</c:v>
                </c:pt>
                <c:pt idx="6">
                  <c:v>1.8</c:v>
                </c:pt>
                <c:pt idx="7">
                  <c:v>2.2000000000000002</c:v>
                </c:pt>
                <c:pt idx="8">
                  <c:v>2.2000000000000002</c:v>
                </c:pt>
                <c:pt idx="9">
                  <c:v>2</c:v>
                </c:pt>
                <c:pt idx="10">
                  <c:v>2.4</c:v>
                </c:pt>
                <c:pt idx="11">
                  <c:v>1.9</c:v>
                </c:pt>
                <c:pt idx="12">
                  <c:v>12.3</c:v>
                </c:pt>
              </c:numCache>
            </c:numRef>
          </c:val>
          <c:extLst>
            <c:ext xmlns:c16="http://schemas.microsoft.com/office/drawing/2014/chart" uri="{C3380CC4-5D6E-409C-BE32-E72D297353CC}">
              <c16:uniqueId val="{00000002-102D-485D-B362-7CC2242D1DA0}"/>
            </c:ext>
          </c:extLst>
        </c:ser>
        <c:dLbls>
          <c:showLegendKey val="0"/>
          <c:showVal val="0"/>
          <c:showCatName val="0"/>
          <c:showSerName val="0"/>
          <c:showPercent val="0"/>
          <c:showBubbleSize val="0"/>
        </c:dLbls>
        <c:gapWidth val="100"/>
        <c:overlap val="-24"/>
        <c:axId val="1565107391"/>
        <c:axId val="1565107807"/>
      </c:barChart>
      <c:catAx>
        <c:axId val="1565107391"/>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565107807"/>
        <c:crosses val="autoZero"/>
        <c:auto val="1"/>
        <c:lblAlgn val="ctr"/>
        <c:lblOffset val="100"/>
        <c:noMultiLvlLbl val="0"/>
      </c:catAx>
      <c:valAx>
        <c:axId val="1565107807"/>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156510739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no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all" baseline="0">
                <a:solidFill>
                  <a:schemeClr val="tx1">
                    <a:lumMod val="65000"/>
                    <a:lumOff val="35000"/>
                  </a:schemeClr>
                </a:solidFill>
                <a:latin typeface="+mn-lt"/>
                <a:ea typeface="+mn-ea"/>
                <a:cs typeface="+mn-cs"/>
              </a:defRPr>
            </a:pPr>
            <a:r>
              <a:rPr lang="en-US" sz="1400" b="0" i="1" cap="none" baseline="0"/>
              <a:t># Served vs. # Contacts</a:t>
            </a:r>
          </a:p>
        </c:rich>
      </c:tx>
      <c:overlay val="0"/>
      <c:spPr>
        <a:noFill/>
        <a:ln>
          <a:noFill/>
        </a:ln>
        <a:effectLst/>
      </c:spPr>
      <c:txPr>
        <a:bodyPr rot="0" spcFirstLastPara="1" vertOverflow="ellipsis" vert="horz" wrap="square" anchor="ctr" anchorCtr="1"/>
        <a:lstStyle/>
        <a:p>
          <a:pPr>
            <a:defRPr sz="1400" b="0"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barChart>
        <c:barDir val="bar"/>
        <c:grouping val="stacked"/>
        <c:varyColors val="0"/>
        <c:ser>
          <c:idx val="0"/>
          <c:order val="0"/>
          <c:tx>
            <c:strRef>
              <c:f>Sheet1!$B$1</c:f>
              <c:strCache>
                <c:ptCount val="1"/>
                <c:pt idx="0">
                  <c:v>Clients Served</c:v>
                </c:pt>
              </c:strCache>
            </c:strRef>
          </c:tx>
          <c:spPr>
            <a:solidFill>
              <a:schemeClr val="accent2">
                <a:lumMod val="75000"/>
              </a:schemeClr>
            </a:solidFill>
            <a:ln>
              <a:noFill/>
            </a:ln>
            <a:effectLst>
              <a:outerShdw blurRad="57150" dist="19050" dir="5400000" algn="ctr" rotWithShape="0">
                <a:srgbClr val="000000">
                  <a:alpha val="63000"/>
                </a:srgbClr>
              </a:outerShdw>
            </a:effectLst>
          </c:spPr>
          <c:invertIfNegative val="0"/>
          <c:dLbls>
            <c:dLbl>
              <c:idx val="0"/>
              <c:layout>
                <c:manualLayout>
                  <c:x val="3.1746031746031744E-2"/>
                  <c:y val="2.6029984888252607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3DF-4EA1-B032-D4FEF45FF3F9}"/>
                </c:ext>
              </c:extLst>
            </c:dLbl>
            <c:dLbl>
              <c:idx val="1"/>
              <c:layout>
                <c:manualLayout>
                  <c:x val="3.3730158730158728E-2"/>
                  <c:y val="1.8036665871311078E-3"/>
                </c:manualLayout>
              </c:layout>
              <c:spPr>
                <a:noFill/>
                <a:ln>
                  <a:no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6.4554118235220601E-2"/>
                      <c:h val="5.6037995250593678E-2"/>
                    </c:manualLayout>
                  </c15:layout>
                </c:ext>
                <c:ext xmlns:c16="http://schemas.microsoft.com/office/drawing/2014/chart" uri="{C3380CC4-5D6E-409C-BE32-E72D297353CC}">
                  <c16:uniqueId val="{00000003-23DF-4EA1-B032-D4FEF45FF3F9}"/>
                </c:ext>
              </c:extLst>
            </c:dLbl>
            <c:dLbl>
              <c:idx val="2"/>
              <c:layout>
                <c:manualLayout>
                  <c:x val="5.1587145356830399E-2"/>
                  <c:y val="1.803766006521912E-3"/>
                </c:manualLayout>
              </c:layout>
              <c:tx>
                <c:rich>
                  <a:bodyPr rot="0" spcFirstLastPara="1" vertOverflow="clip" horzOverflow="clip"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r>
                      <a:rPr lang="en-US" baseline="0">
                        <a:solidFill>
                          <a:sysClr val="windowText" lastClr="000000"/>
                        </a:solidFill>
                      </a:rPr>
                      <a:t>156</a:t>
                    </a:r>
                  </a:p>
                </c:rich>
              </c:tx>
              <c:spPr>
                <a:noFill/>
                <a:ln>
                  <a:no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7.885795525559304E-2"/>
                      <c:h val="6.3974503187101614E-2"/>
                    </c:manualLayout>
                  </c15:layout>
                </c:ext>
                <c:ext xmlns:c16="http://schemas.microsoft.com/office/drawing/2014/chart" uri="{C3380CC4-5D6E-409C-BE32-E72D297353CC}">
                  <c16:uniqueId val="{00000005-23DF-4EA1-B032-D4FEF45FF3F9}"/>
                </c:ext>
              </c:extLst>
            </c:dLbl>
            <c:dLbl>
              <c:idx val="3"/>
              <c:layout>
                <c:manualLayout>
                  <c:x val="9.1269997500312422E-2"/>
                  <c:y val="9.9419390572790384E-8"/>
                </c:manualLayout>
              </c:layout>
              <c:spPr>
                <a:noFill/>
                <a:ln>
                  <a:noFill/>
                </a:ln>
                <a:effectLst/>
              </c:spPr>
              <c:txPr>
                <a:bodyPr rot="0" spcFirstLastPara="1" vertOverflow="clip" horzOverflow="clip"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7.885795525559304E-2"/>
                      <c:h val="7.191101112360955E-2"/>
                    </c:manualLayout>
                  </c15:layout>
                </c:ext>
                <c:ext xmlns:c16="http://schemas.microsoft.com/office/drawing/2014/chart" uri="{C3380CC4-5D6E-409C-BE32-E72D297353CC}">
                  <c16:uniqueId val="{00000004-23DF-4EA1-B032-D4FEF45FF3F9}"/>
                </c:ext>
              </c:extLst>
            </c:dLbl>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Sheet1!$A$2:$A$5</c:f>
              <c:strCache>
                <c:ptCount val="4"/>
                <c:pt idx="0">
                  <c:v>Urban</c:v>
                </c:pt>
                <c:pt idx="1">
                  <c:v>District III</c:v>
                </c:pt>
                <c:pt idx="2">
                  <c:v>District II</c:v>
                </c:pt>
                <c:pt idx="3">
                  <c:v>District I</c:v>
                </c:pt>
              </c:strCache>
            </c:strRef>
          </c:cat>
          <c:val>
            <c:numRef>
              <c:f>Sheet1!$B$2:$B$5</c:f>
              <c:numCache>
                <c:formatCode>General</c:formatCode>
                <c:ptCount val="4"/>
                <c:pt idx="0">
                  <c:v>79</c:v>
                </c:pt>
                <c:pt idx="1">
                  <c:v>79</c:v>
                </c:pt>
                <c:pt idx="2">
                  <c:v>156</c:v>
                </c:pt>
                <c:pt idx="3">
                  <c:v>412</c:v>
                </c:pt>
              </c:numCache>
            </c:numRef>
          </c:val>
          <c:extLst>
            <c:ext xmlns:c16="http://schemas.microsoft.com/office/drawing/2014/chart" uri="{C3380CC4-5D6E-409C-BE32-E72D297353CC}">
              <c16:uniqueId val="{00000000-23DF-4EA1-B032-D4FEF45FF3F9}"/>
            </c:ext>
          </c:extLst>
        </c:ser>
        <c:ser>
          <c:idx val="1"/>
          <c:order val="1"/>
          <c:tx>
            <c:strRef>
              <c:f>Sheet1!$C$1</c:f>
              <c:strCache>
                <c:ptCount val="1"/>
                <c:pt idx="0">
                  <c:v>Contacts Made</c:v>
                </c:pt>
              </c:strCache>
            </c:strRef>
          </c:tx>
          <c:spPr>
            <a:solidFill>
              <a:schemeClr val="accent6"/>
            </a:solidFill>
            <a:ln>
              <a:noFill/>
            </a:ln>
            <a:effectLst>
              <a:outerShdw blurRad="57150" dist="19050" dir="5400000" algn="ctr" rotWithShape="0">
                <a:srgbClr val="000000">
                  <a:alpha val="63000"/>
                </a:srgbClr>
              </a:outerShdw>
            </a:effectLst>
          </c:spPr>
          <c:invertIfNegative val="0"/>
          <c:dLbls>
            <c:dLbl>
              <c:idx val="0"/>
              <c:layout>
                <c:manualLayout>
                  <c:x val="0.14682539682539675"/>
                  <c:y val="-3.246838463373919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3DF-4EA1-B032-D4FEF45FF3F9}"/>
                </c:ext>
              </c:extLst>
            </c:dLbl>
            <c:dLbl>
              <c:idx val="1"/>
              <c:layout>
                <c:manualLayout>
                  <c:x val="0.12301587301587301"/>
                  <c:y val="-4.689811500835122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3DF-4EA1-B032-D4FEF45FF3F9}"/>
                </c:ext>
              </c:extLst>
            </c:dLbl>
            <c:dLbl>
              <c:idx val="2"/>
              <c:layout>
                <c:manualLayout>
                  <c:x val="0.18253968253968253"/>
                  <c:y val="-1.442973037461318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3DF-4EA1-B032-D4FEF45FF3F9}"/>
                </c:ext>
              </c:extLst>
            </c:dLbl>
            <c:dLbl>
              <c:idx val="3"/>
              <c:layout>
                <c:manualLayout>
                  <c:x val="0.30201689819747424"/>
                  <c:y val="-3.96822556271375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3DF-4EA1-B032-D4FEF45FF3F9}"/>
                </c:ext>
              </c:extLst>
            </c:dLbl>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15:showLeaderLines val="0"/>
              </c:ext>
            </c:extLst>
          </c:dLbls>
          <c:cat>
            <c:strRef>
              <c:f>Sheet1!$A$2:$A$5</c:f>
              <c:strCache>
                <c:ptCount val="4"/>
                <c:pt idx="0">
                  <c:v>Urban</c:v>
                </c:pt>
                <c:pt idx="1">
                  <c:v>District III</c:v>
                </c:pt>
                <c:pt idx="2">
                  <c:v>District II</c:v>
                </c:pt>
                <c:pt idx="3">
                  <c:v>District I</c:v>
                </c:pt>
              </c:strCache>
            </c:strRef>
          </c:cat>
          <c:val>
            <c:numRef>
              <c:f>Sheet1!$C$2:$C$5</c:f>
              <c:numCache>
                <c:formatCode>General</c:formatCode>
                <c:ptCount val="4"/>
                <c:pt idx="0">
                  <c:v>939</c:v>
                </c:pt>
                <c:pt idx="1">
                  <c:v>685</c:v>
                </c:pt>
                <c:pt idx="2">
                  <c:v>1069</c:v>
                </c:pt>
                <c:pt idx="3">
                  <c:v>2020</c:v>
                </c:pt>
              </c:numCache>
            </c:numRef>
          </c:val>
          <c:extLst>
            <c:ext xmlns:c16="http://schemas.microsoft.com/office/drawing/2014/chart" uri="{C3380CC4-5D6E-409C-BE32-E72D297353CC}">
              <c16:uniqueId val="{00000001-23DF-4EA1-B032-D4FEF45FF3F9}"/>
            </c:ext>
          </c:extLst>
        </c:ser>
        <c:dLbls>
          <c:showLegendKey val="0"/>
          <c:showVal val="0"/>
          <c:showCatName val="0"/>
          <c:showSerName val="0"/>
          <c:showPercent val="0"/>
          <c:showBubbleSize val="0"/>
        </c:dLbls>
        <c:gapWidth val="150"/>
        <c:overlap val="100"/>
        <c:axId val="1683757407"/>
        <c:axId val="1683751583"/>
      </c:barChart>
      <c:catAx>
        <c:axId val="16837574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83751583"/>
        <c:crosses val="autoZero"/>
        <c:auto val="1"/>
        <c:lblAlgn val="ctr"/>
        <c:lblOffset val="100"/>
        <c:noMultiLvlLbl val="0"/>
      </c:catAx>
      <c:valAx>
        <c:axId val="1683751583"/>
        <c:scaling>
          <c:orientation val="minMax"/>
        </c:scaling>
        <c:delete val="1"/>
        <c:axPos val="b"/>
        <c:numFmt formatCode="General" sourceLinked="1"/>
        <c:majorTickMark val="none"/>
        <c:minorTickMark val="none"/>
        <c:tickLblPos val="nextTo"/>
        <c:crossAx val="1683757407"/>
        <c:crosses val="autoZero"/>
        <c:crossBetween val="between"/>
      </c:valAx>
      <c:spPr>
        <a:solidFill>
          <a:schemeClr val="accent2">
            <a:lumMod val="20000"/>
            <a:lumOff val="8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0" i="1" cap="none" baseline="0">
                <a:effectLst/>
              </a:rPr>
              <a:t>Minnesota Drug Overdose Mortality Rates by Race</a:t>
            </a:r>
          </a:p>
        </c:rich>
      </c:tx>
      <c:layout>
        <c:manualLayout>
          <c:xMode val="edge"/>
          <c:yMode val="edge"/>
          <c:x val="7.5925925925925293E-4"/>
          <c:y val="0"/>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White</c:v>
                </c:pt>
              </c:strCache>
            </c:strRef>
          </c:tx>
          <c:spPr>
            <a:ln w="28575" cap="rnd">
              <a:solidFill>
                <a:schemeClr val="accent1"/>
              </a:solidFill>
              <a:round/>
            </a:ln>
            <a:effectLst/>
          </c:spPr>
          <c:marker>
            <c:symbol val="none"/>
          </c:marker>
          <c:cat>
            <c:numRef>
              <c:f>Sheet1!$A$2:$A$6</c:f>
              <c:numCache>
                <c:formatCode>General</c:formatCode>
                <c:ptCount val="5"/>
                <c:pt idx="0">
                  <c:v>2015</c:v>
                </c:pt>
                <c:pt idx="1">
                  <c:v>2016</c:v>
                </c:pt>
                <c:pt idx="2">
                  <c:v>2017</c:v>
                </c:pt>
                <c:pt idx="3">
                  <c:v>2018</c:v>
                </c:pt>
                <c:pt idx="4">
                  <c:v>2019</c:v>
                </c:pt>
              </c:numCache>
            </c:numRef>
          </c:cat>
          <c:val>
            <c:numRef>
              <c:f>Sheet1!$B$2:$B$6</c:f>
              <c:numCache>
                <c:formatCode>General</c:formatCode>
                <c:ptCount val="5"/>
                <c:pt idx="0">
                  <c:v>10.1</c:v>
                </c:pt>
                <c:pt idx="1">
                  <c:v>11.7</c:v>
                </c:pt>
                <c:pt idx="2">
                  <c:v>12.1</c:v>
                </c:pt>
                <c:pt idx="3">
                  <c:v>10.3</c:v>
                </c:pt>
                <c:pt idx="4">
                  <c:v>11.6</c:v>
                </c:pt>
              </c:numCache>
            </c:numRef>
          </c:val>
          <c:smooth val="0"/>
          <c:extLst>
            <c:ext xmlns:c16="http://schemas.microsoft.com/office/drawing/2014/chart" uri="{C3380CC4-5D6E-409C-BE32-E72D297353CC}">
              <c16:uniqueId val="{00000000-4609-406E-ADC9-3B5CCD74AF25}"/>
            </c:ext>
          </c:extLst>
        </c:ser>
        <c:ser>
          <c:idx val="1"/>
          <c:order val="1"/>
          <c:tx>
            <c:strRef>
              <c:f>Sheet1!$C$1</c:f>
              <c:strCache>
                <c:ptCount val="1"/>
                <c:pt idx="0">
                  <c:v>African American</c:v>
                </c:pt>
              </c:strCache>
            </c:strRef>
          </c:tx>
          <c:spPr>
            <a:ln w="28575" cap="rnd">
              <a:solidFill>
                <a:schemeClr val="accent2"/>
              </a:solidFill>
              <a:round/>
            </a:ln>
            <a:effectLst/>
          </c:spPr>
          <c:marker>
            <c:symbol val="none"/>
          </c:marker>
          <c:cat>
            <c:numRef>
              <c:f>Sheet1!$A$2:$A$6</c:f>
              <c:numCache>
                <c:formatCode>General</c:formatCode>
                <c:ptCount val="5"/>
                <c:pt idx="0">
                  <c:v>2015</c:v>
                </c:pt>
                <c:pt idx="1">
                  <c:v>2016</c:v>
                </c:pt>
                <c:pt idx="2">
                  <c:v>2017</c:v>
                </c:pt>
                <c:pt idx="3">
                  <c:v>2018</c:v>
                </c:pt>
                <c:pt idx="4">
                  <c:v>2019</c:v>
                </c:pt>
              </c:numCache>
            </c:numRef>
          </c:cat>
          <c:val>
            <c:numRef>
              <c:f>Sheet1!$C$2:$C$6</c:f>
              <c:numCache>
                <c:formatCode>General</c:formatCode>
                <c:ptCount val="5"/>
                <c:pt idx="0">
                  <c:v>20.8</c:v>
                </c:pt>
                <c:pt idx="1">
                  <c:v>24</c:v>
                </c:pt>
                <c:pt idx="2">
                  <c:v>27.6</c:v>
                </c:pt>
                <c:pt idx="3">
                  <c:v>24.8</c:v>
                </c:pt>
                <c:pt idx="4">
                  <c:v>20.2</c:v>
                </c:pt>
              </c:numCache>
            </c:numRef>
          </c:val>
          <c:smooth val="0"/>
          <c:extLst>
            <c:ext xmlns:c16="http://schemas.microsoft.com/office/drawing/2014/chart" uri="{C3380CC4-5D6E-409C-BE32-E72D297353CC}">
              <c16:uniqueId val="{00000001-4609-406E-ADC9-3B5CCD74AF25}"/>
            </c:ext>
          </c:extLst>
        </c:ser>
        <c:ser>
          <c:idx val="2"/>
          <c:order val="2"/>
          <c:tx>
            <c:strRef>
              <c:f>Sheet1!$D$1</c:f>
              <c:strCache>
                <c:ptCount val="1"/>
                <c:pt idx="0">
                  <c:v>American Indian</c:v>
                </c:pt>
              </c:strCache>
            </c:strRef>
          </c:tx>
          <c:spPr>
            <a:ln w="28575" cap="rnd">
              <a:solidFill>
                <a:schemeClr val="accent6"/>
              </a:solidFill>
              <a:round/>
            </a:ln>
            <a:effectLst/>
          </c:spPr>
          <c:marker>
            <c:symbol val="none"/>
          </c:marker>
          <c:cat>
            <c:numRef>
              <c:f>Sheet1!$A$2:$A$6</c:f>
              <c:numCache>
                <c:formatCode>General</c:formatCode>
                <c:ptCount val="5"/>
                <c:pt idx="0">
                  <c:v>2015</c:v>
                </c:pt>
                <c:pt idx="1">
                  <c:v>2016</c:v>
                </c:pt>
                <c:pt idx="2">
                  <c:v>2017</c:v>
                </c:pt>
                <c:pt idx="3">
                  <c:v>2018</c:v>
                </c:pt>
                <c:pt idx="4">
                  <c:v>2019</c:v>
                </c:pt>
              </c:numCache>
            </c:numRef>
          </c:cat>
          <c:val>
            <c:numRef>
              <c:f>Sheet1!$D$2:$D$6</c:f>
              <c:numCache>
                <c:formatCode>General</c:formatCode>
                <c:ptCount val="5"/>
                <c:pt idx="0">
                  <c:v>47.3</c:v>
                </c:pt>
                <c:pt idx="1">
                  <c:v>64.599999999999994</c:v>
                </c:pt>
                <c:pt idx="2">
                  <c:v>76.2</c:v>
                </c:pt>
                <c:pt idx="3">
                  <c:v>61.9</c:v>
                </c:pt>
                <c:pt idx="4">
                  <c:v>80.7</c:v>
                </c:pt>
              </c:numCache>
            </c:numRef>
          </c:val>
          <c:smooth val="0"/>
          <c:extLst>
            <c:ext xmlns:c16="http://schemas.microsoft.com/office/drawing/2014/chart" uri="{C3380CC4-5D6E-409C-BE32-E72D297353CC}">
              <c16:uniqueId val="{00000002-4609-406E-ADC9-3B5CCD74AF25}"/>
            </c:ext>
          </c:extLst>
        </c:ser>
        <c:dLbls>
          <c:showLegendKey val="0"/>
          <c:showVal val="0"/>
          <c:showCatName val="0"/>
          <c:showSerName val="0"/>
          <c:showPercent val="0"/>
          <c:showBubbleSize val="0"/>
        </c:dLbls>
        <c:smooth val="0"/>
        <c:axId val="988782687"/>
        <c:axId val="988788095"/>
      </c:lineChart>
      <c:catAx>
        <c:axId val="9887826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8788095"/>
        <c:crosses val="autoZero"/>
        <c:auto val="1"/>
        <c:lblAlgn val="ctr"/>
        <c:lblOffset val="100"/>
        <c:noMultiLvlLbl val="0"/>
      </c:catAx>
      <c:valAx>
        <c:axId val="988788095"/>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887826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hart>
    <c:title>
      <c:tx>
        <c:rich>
          <a:bodyPr rot="0" spcFirstLastPara="1" vertOverflow="ellipsis" vert="horz" wrap="square" anchor="ctr" anchorCtr="1"/>
          <a:lstStyle/>
          <a:p>
            <a:pPr>
              <a:defRPr sz="1400" b="0" i="0" u="none" strike="noStrike" kern="1200" cap="all" baseline="0">
                <a:solidFill>
                  <a:schemeClr val="tx1">
                    <a:lumMod val="65000"/>
                    <a:lumOff val="35000"/>
                  </a:schemeClr>
                </a:solidFill>
                <a:latin typeface="+mn-lt"/>
                <a:ea typeface="+mn-ea"/>
                <a:cs typeface="+mn-cs"/>
              </a:defRPr>
            </a:pPr>
            <a:r>
              <a:rPr lang="en-US" sz="1100" i="1" cap="none" baseline="0"/>
              <a:t>Average Family Expenses</a:t>
            </a:r>
          </a:p>
        </c:rich>
      </c:tx>
      <c:overlay val="0"/>
      <c:spPr>
        <a:noFill/>
        <a:ln>
          <a:noFill/>
        </a:ln>
        <a:effectLst/>
      </c:spPr>
      <c:txPr>
        <a:bodyPr rot="0" spcFirstLastPara="1" vertOverflow="ellipsis" vert="horz" wrap="square" anchor="ctr" anchorCtr="1"/>
        <a:lstStyle/>
        <a:p>
          <a:pPr>
            <a:defRPr sz="1400" b="0"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Average Family Expenses</c:v>
                </c:pt>
              </c:strCache>
            </c:strRef>
          </c:tx>
          <c:dPt>
            <c:idx val="0"/>
            <c:bubble3D val="0"/>
            <c:explosion val="21"/>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82A3-4241-BF9F-F5F22B4104E6}"/>
              </c:ext>
            </c:extLst>
          </c:dPt>
          <c:dPt>
            <c:idx val="1"/>
            <c:bubble3D val="0"/>
            <c:spPr>
              <a:solidFill>
                <a:schemeClr val="accent2">
                  <a:shade val="65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82A3-4241-BF9F-F5F22B4104E6}"/>
              </c:ext>
            </c:extLst>
          </c:dPt>
          <c:dPt>
            <c:idx val="2"/>
            <c:bubble3D val="0"/>
            <c:spPr>
              <a:solidFill>
                <a:schemeClr val="accent3"/>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82A3-4241-BF9F-F5F22B4104E6}"/>
              </c:ext>
            </c:extLst>
          </c:dPt>
          <c:dPt>
            <c:idx val="3"/>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82A3-4241-BF9F-F5F22B4104E6}"/>
              </c:ext>
            </c:extLst>
          </c:dPt>
          <c:dPt>
            <c:idx val="4"/>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82A3-4241-BF9F-F5F22B4104E6}"/>
              </c:ext>
            </c:extLst>
          </c:dPt>
          <c:dPt>
            <c:idx val="5"/>
            <c:bubble3D val="0"/>
            <c:spPr>
              <a:solidFill>
                <a:schemeClr val="accent2">
                  <a:lumMod val="5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82A3-4241-BF9F-F5F22B4104E6}"/>
              </c:ext>
            </c:extLst>
          </c:dPt>
          <c:dPt>
            <c:idx val="6"/>
            <c:bubble3D val="0"/>
            <c:spPr>
              <a:solidFill>
                <a:schemeClr val="accent5">
                  <a:lumMod val="60000"/>
                  <a:lumOff val="40000"/>
                </a:schemeClr>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82A3-4241-BF9F-F5F22B4104E6}"/>
              </c:ext>
            </c:extLst>
          </c:dPt>
          <c:dLbls>
            <c:dLbl>
              <c:idx val="0"/>
              <c:layout>
                <c:manualLayout>
                  <c:x val="-1.7676053825443308E-2"/>
                  <c:y val="7.716049382716049E-3"/>
                </c:manualLayout>
              </c:layout>
              <c:spPr>
                <a:noFill/>
                <a:ln>
                  <a:noFill/>
                </a:ln>
                <a:effectLst/>
              </c:spPr>
              <c:txPr>
                <a:bodyPr rot="0" spcFirstLastPara="1" vertOverflow="ellipsis" vert="horz" wrap="square" lIns="38100" tIns="19050" rIns="38100" bIns="19050" anchor="ctr" anchorCtr="1">
                  <a:spAutoFit/>
                </a:bodyPr>
                <a:lstStyle/>
                <a:p>
                  <a:pPr>
                    <a:defRPr sz="12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82A3-4241-BF9F-F5F22B4104E6}"/>
                </c:ext>
              </c:extLst>
            </c:dLbl>
            <c:dLbl>
              <c:idx val="1"/>
              <c:layout>
                <c:manualLayout>
                  <c:x val="-2.1307048190952428E-3"/>
                  <c:y val="5.7633117040925295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24554566617235504"/>
                      <c:h val="0.16929504004307153"/>
                    </c:manualLayout>
                  </c15:layout>
                </c:ext>
                <c:ext xmlns:c16="http://schemas.microsoft.com/office/drawing/2014/chart" uri="{C3380CC4-5D6E-409C-BE32-E72D297353CC}">
                  <c16:uniqueId val="{00000003-82A3-4241-BF9F-F5F22B4104E6}"/>
                </c:ext>
              </c:extLst>
            </c:dLbl>
            <c:dLbl>
              <c:idx val="2"/>
              <c:layout>
                <c:manualLayout>
                  <c:x val="1.1351317230344337E-2"/>
                  <c:y val="0"/>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82A3-4241-BF9F-F5F22B4104E6}"/>
                </c:ext>
              </c:extLst>
            </c:dLbl>
            <c:dLbl>
              <c:idx val="3"/>
              <c:layout>
                <c:manualLayout>
                  <c:x val="-2.1062237384147128E-2"/>
                  <c:y val="3.8580246913580245E-3"/>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82A3-4241-BF9F-F5F22B4104E6}"/>
                </c:ext>
              </c:extLst>
            </c:dLbl>
            <c:dLbl>
              <c:idx val="4"/>
              <c:layout>
                <c:manualLayout>
                  <c:x val="-2.4547772413774184E-2"/>
                  <c:y val="1.5432098765432098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82A3-4241-BF9F-F5F22B4104E6}"/>
                </c:ext>
              </c:extLst>
            </c:dLbl>
            <c:dLbl>
              <c:idx val="5"/>
              <c:layout>
                <c:manualLayout>
                  <c:x val="-2.4881779983148833E-3"/>
                  <c:y val="2.3148148148148147E-2"/>
                </c:manualLayout>
              </c:layout>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14254630684235228"/>
                      <c:h val="0.10574845679012346"/>
                    </c:manualLayout>
                  </c15:layout>
                </c:ext>
                <c:ext xmlns:c16="http://schemas.microsoft.com/office/drawing/2014/chart" uri="{C3380CC4-5D6E-409C-BE32-E72D297353CC}">
                  <c16:uniqueId val="{0000000B-82A3-4241-BF9F-F5F22B4104E6}"/>
                </c:ext>
              </c:extLst>
            </c:dLbl>
            <c:dLbl>
              <c:idx val="6"/>
              <c:layout>
                <c:manualLayout>
                  <c:x val="1.706951583997279E-2"/>
                  <c:y val="2.0002339117332537E-2"/>
                </c:manualLayout>
              </c:layout>
              <c:spPr>
                <a:noFill/>
                <a:ln>
                  <a:noFill/>
                </a:ln>
                <a:effectLst/>
              </c:spPr>
              <c:txPr>
                <a:bodyPr rot="0" spcFirstLastPara="1" vertOverflow="ellipsis" vert="horz" wrap="square" lIns="38100" tIns="19050" rIns="38100" bIns="19050" anchor="ctr" anchorCtr="1">
                  <a:noAutofit/>
                </a:bodyPr>
                <a:lstStyle/>
                <a:p>
                  <a:pPr>
                    <a:defRPr sz="1000" b="1" i="0" u="none" strike="noStrike" kern="1200" spc="0" baseline="0">
                      <a:solidFill>
                        <a:schemeClr val="tx1"/>
                      </a:solidFill>
                      <a:latin typeface="+mn-lt"/>
                      <a:ea typeface="+mn-ea"/>
                      <a:cs typeface="+mn-cs"/>
                    </a:defRPr>
                  </a:pPr>
                  <a:endParaRPr lang="en-US"/>
                </a:p>
              </c:txPr>
              <c:dLblPos val="bestFit"/>
              <c:showLegendKey val="0"/>
              <c:showVal val="0"/>
              <c:showCatName val="1"/>
              <c:showSerName val="0"/>
              <c:showPercent val="1"/>
              <c:showBubbleSize val="0"/>
              <c:extLst>
                <c:ext xmlns:c15="http://schemas.microsoft.com/office/drawing/2012/chart" uri="{CE6537A1-D6FC-4f65-9D91-7224C49458BB}">
                  <c15:layout>
                    <c:manualLayout>
                      <c:w val="0.34196337169251545"/>
                      <c:h val="0.10756658889860987"/>
                    </c:manualLayout>
                  </c15:layout>
                </c:ext>
                <c:ext xmlns:c16="http://schemas.microsoft.com/office/drawing/2014/chart" uri="{C3380CC4-5D6E-409C-BE32-E72D297353CC}">
                  <c16:uniqueId val="{0000000D-82A3-4241-BF9F-F5F22B4104E6}"/>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tx1"/>
                    </a:solidFill>
                    <a:latin typeface="+mn-lt"/>
                    <a:ea typeface="+mn-ea"/>
                    <a:cs typeface="+mn-cs"/>
                  </a:defRPr>
                </a:pPr>
                <a:endParaRPr lang="en-US"/>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Sheet1!$A$2:$A$8</c:f>
              <c:strCache>
                <c:ptCount val="7"/>
                <c:pt idx="0">
                  <c:v>Childcare</c:v>
                </c:pt>
                <c:pt idx="1">
                  <c:v>Transportation</c:v>
                </c:pt>
                <c:pt idx="2">
                  <c:v>Health Care</c:v>
                </c:pt>
                <c:pt idx="3">
                  <c:v>Housing</c:v>
                </c:pt>
                <c:pt idx="4">
                  <c:v>Taxes</c:v>
                </c:pt>
                <c:pt idx="5">
                  <c:v>Food</c:v>
                </c:pt>
                <c:pt idx="6">
                  <c:v>Other Neccessities</c:v>
                </c:pt>
              </c:strCache>
            </c:strRef>
          </c:cat>
          <c:val>
            <c:numRef>
              <c:f>Sheet1!$B$2:$B$8</c:f>
              <c:numCache>
                <c:formatCode>General</c:formatCode>
                <c:ptCount val="7"/>
                <c:pt idx="0">
                  <c:v>23</c:v>
                </c:pt>
                <c:pt idx="1">
                  <c:v>17</c:v>
                </c:pt>
                <c:pt idx="2">
                  <c:v>15</c:v>
                </c:pt>
                <c:pt idx="3">
                  <c:v>13</c:v>
                </c:pt>
                <c:pt idx="4">
                  <c:v>12</c:v>
                </c:pt>
                <c:pt idx="5">
                  <c:v>11</c:v>
                </c:pt>
                <c:pt idx="6">
                  <c:v>9</c:v>
                </c:pt>
              </c:numCache>
            </c:numRef>
          </c:val>
          <c:extLst>
            <c:ext xmlns:c16="http://schemas.microsoft.com/office/drawing/2014/chart" uri="{C3380CC4-5D6E-409C-BE32-E72D297353CC}">
              <c16:uniqueId val="{0000000E-82A3-4241-BF9F-F5F22B4104E6}"/>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600" b="0" i="0" u="none" strike="noStrike" kern="1200" cap="all" spc="120" normalizeH="0" baseline="0">
                <a:solidFill>
                  <a:schemeClr val="tx1">
                    <a:lumMod val="65000"/>
                    <a:lumOff val="35000"/>
                  </a:schemeClr>
                </a:solidFill>
                <a:latin typeface="+mn-lt"/>
                <a:ea typeface="+mn-ea"/>
                <a:cs typeface="+mn-cs"/>
              </a:defRPr>
            </a:pPr>
            <a:r>
              <a:rPr lang="en-US" sz="1100" b="0" i="1" cap="none" spc="0" baseline="0"/>
              <a:t>Facilitated Services FY21 to FY22</a:t>
            </a:r>
          </a:p>
        </c:rich>
      </c:tx>
      <c:layout>
        <c:manualLayout>
          <c:xMode val="edge"/>
          <c:yMode val="edge"/>
          <c:x val="1.1711869349664628E-3"/>
          <c:y val="0"/>
        </c:manualLayout>
      </c:layout>
      <c:overlay val="0"/>
      <c:spPr>
        <a:noFill/>
        <a:ln>
          <a:noFill/>
        </a:ln>
        <a:effectLst/>
      </c:spPr>
      <c:txPr>
        <a:bodyPr rot="0" spcFirstLastPara="1" vertOverflow="ellipsis" vert="horz" wrap="square" anchor="ctr" anchorCtr="1"/>
        <a:lstStyle/>
        <a:p>
          <a:pPr algn="l">
            <a:defRPr sz="1600" b="0"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FY21</c:v>
                </c:pt>
              </c:strCache>
            </c:strRef>
          </c:tx>
          <c:spPr>
            <a:solidFill>
              <a:schemeClr val="accent1"/>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Sheet1!$A$2:$A$6</c:f>
              <c:strCache>
                <c:ptCount val="5"/>
                <c:pt idx="0">
                  <c:v>Current Clients</c:v>
                </c:pt>
                <c:pt idx="1">
                  <c:v>Families Reunited</c:v>
                </c:pt>
                <c:pt idx="2">
                  <c:v>Zakab Units Occupied</c:v>
                </c:pt>
                <c:pt idx="3">
                  <c:v>Obtained Housing</c:v>
                </c:pt>
                <c:pt idx="4">
                  <c:v>Obtained Permanent Housing</c:v>
                </c:pt>
              </c:strCache>
            </c:strRef>
          </c:cat>
          <c:val>
            <c:numRef>
              <c:f>Sheet1!$B$2:$B$6</c:f>
              <c:numCache>
                <c:formatCode>General</c:formatCode>
                <c:ptCount val="5"/>
                <c:pt idx="0">
                  <c:v>43</c:v>
                </c:pt>
                <c:pt idx="1">
                  <c:v>14</c:v>
                </c:pt>
                <c:pt idx="2">
                  <c:v>9</c:v>
                </c:pt>
                <c:pt idx="3">
                  <c:v>46</c:v>
                </c:pt>
                <c:pt idx="4">
                  <c:v>15</c:v>
                </c:pt>
              </c:numCache>
            </c:numRef>
          </c:val>
          <c:extLst>
            <c:ext xmlns:c16="http://schemas.microsoft.com/office/drawing/2014/chart" uri="{C3380CC4-5D6E-409C-BE32-E72D297353CC}">
              <c16:uniqueId val="{00000000-C2FD-476E-B8BB-69AB5697F713}"/>
            </c:ext>
          </c:extLst>
        </c:ser>
        <c:ser>
          <c:idx val="1"/>
          <c:order val="1"/>
          <c:tx>
            <c:strRef>
              <c:f>Sheet1!$C$1</c:f>
              <c:strCache>
                <c:ptCount val="1"/>
                <c:pt idx="0">
                  <c:v>FY22</c:v>
                </c:pt>
              </c:strCache>
            </c:strRef>
          </c:tx>
          <c:spPr>
            <a:solidFill>
              <a:schemeClr val="accent3"/>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Sheet1!$A$2:$A$6</c:f>
              <c:strCache>
                <c:ptCount val="5"/>
                <c:pt idx="0">
                  <c:v>Current Clients</c:v>
                </c:pt>
                <c:pt idx="1">
                  <c:v>Families Reunited</c:v>
                </c:pt>
                <c:pt idx="2">
                  <c:v>Zakab Units Occupied</c:v>
                </c:pt>
                <c:pt idx="3">
                  <c:v>Obtained Housing</c:v>
                </c:pt>
                <c:pt idx="4">
                  <c:v>Obtained Permanent Housing</c:v>
                </c:pt>
              </c:strCache>
            </c:strRef>
          </c:cat>
          <c:val>
            <c:numRef>
              <c:f>Sheet1!$C$2:$C$6</c:f>
              <c:numCache>
                <c:formatCode>General</c:formatCode>
                <c:ptCount val="5"/>
                <c:pt idx="0">
                  <c:v>65</c:v>
                </c:pt>
                <c:pt idx="1">
                  <c:v>17</c:v>
                </c:pt>
                <c:pt idx="2">
                  <c:v>28</c:v>
                </c:pt>
                <c:pt idx="3">
                  <c:v>49</c:v>
                </c:pt>
                <c:pt idx="4">
                  <c:v>20</c:v>
                </c:pt>
              </c:numCache>
            </c:numRef>
          </c:val>
          <c:extLst>
            <c:ext xmlns:c16="http://schemas.microsoft.com/office/drawing/2014/chart" uri="{C3380CC4-5D6E-409C-BE32-E72D297353CC}">
              <c16:uniqueId val="{00000001-C2FD-476E-B8BB-69AB5697F713}"/>
            </c:ext>
          </c:extLst>
        </c:ser>
        <c:dLbls>
          <c:dLblPos val="outEnd"/>
          <c:showLegendKey val="0"/>
          <c:showVal val="1"/>
          <c:showCatName val="0"/>
          <c:showSerName val="0"/>
          <c:showPercent val="0"/>
          <c:showBubbleSize val="0"/>
        </c:dLbls>
        <c:gapWidth val="444"/>
        <c:overlap val="-90"/>
        <c:axId val="305817936"/>
        <c:axId val="305819184"/>
      </c:barChart>
      <c:catAx>
        <c:axId val="305817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none" spc="120" normalizeH="0" baseline="0">
                <a:solidFill>
                  <a:schemeClr val="tx1">
                    <a:lumMod val="65000"/>
                    <a:lumOff val="35000"/>
                  </a:schemeClr>
                </a:solidFill>
                <a:latin typeface="+mn-lt"/>
                <a:ea typeface="+mn-ea"/>
                <a:cs typeface="+mn-cs"/>
              </a:defRPr>
            </a:pPr>
            <a:endParaRPr lang="en-US"/>
          </a:p>
        </c:txPr>
        <c:crossAx val="305819184"/>
        <c:crosses val="autoZero"/>
        <c:auto val="1"/>
        <c:lblAlgn val="ctr"/>
        <c:lblOffset val="100"/>
        <c:noMultiLvlLbl val="0"/>
      </c:catAx>
      <c:valAx>
        <c:axId val="305819184"/>
        <c:scaling>
          <c:orientation val="minMax"/>
        </c:scaling>
        <c:delete val="1"/>
        <c:axPos val="l"/>
        <c:numFmt formatCode="General" sourceLinked="1"/>
        <c:majorTickMark val="none"/>
        <c:minorTickMark val="none"/>
        <c:tickLblPos val="nextTo"/>
        <c:crossAx val="305817936"/>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l">
              <a:defRPr sz="1600" b="0" i="1" u="none" strike="noStrike" kern="1200" cap="none" baseline="0">
                <a:solidFill>
                  <a:schemeClr val="tx1">
                    <a:lumMod val="65000"/>
                    <a:lumOff val="35000"/>
                  </a:schemeClr>
                </a:solidFill>
                <a:latin typeface="+mn-lt"/>
                <a:ea typeface="+mn-ea"/>
                <a:cs typeface="+mn-cs"/>
              </a:defRPr>
            </a:pPr>
            <a:r>
              <a:rPr lang="en-US" sz="1100" b="0" i="1" cap="none" baseline="0"/>
              <a:t>Long Term Homeless Grant Award Amounts</a:t>
            </a:r>
          </a:p>
        </c:rich>
      </c:tx>
      <c:layout>
        <c:manualLayout>
          <c:xMode val="edge"/>
          <c:yMode val="edge"/>
          <c:x val="1.0323709536307962E-3"/>
          <c:y val="0"/>
        </c:manualLayout>
      </c:layout>
      <c:overlay val="0"/>
      <c:spPr>
        <a:noFill/>
        <a:ln>
          <a:noFill/>
        </a:ln>
        <a:effectLst/>
      </c:spPr>
      <c:txPr>
        <a:bodyPr rot="0" spcFirstLastPara="1" vertOverflow="ellipsis" vert="horz" wrap="square" anchor="ctr" anchorCtr="1"/>
        <a:lstStyle/>
        <a:p>
          <a:pPr algn="l">
            <a:defRPr sz="1600" b="0" i="1" u="none" strike="noStrike" kern="1200" cap="none"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2.0370370370370372E-2"/>
          <c:y val="0.22852741836105978"/>
          <c:w val="0.95925925925925926"/>
          <c:h val="0.64792573294327116"/>
        </c:manualLayout>
      </c:layout>
      <c:lineChart>
        <c:grouping val="standard"/>
        <c:varyColors val="0"/>
        <c:ser>
          <c:idx val="0"/>
          <c:order val="0"/>
          <c:tx>
            <c:strRef>
              <c:f>Sheet1!$B$1</c:f>
              <c:strCache>
                <c:ptCount val="1"/>
                <c:pt idx="0">
                  <c:v>Amount</c:v>
                </c:pt>
              </c:strCache>
            </c:strRef>
          </c:tx>
          <c:spPr>
            <a:ln w="34925" cap="rnd">
              <a:solidFill>
                <a:schemeClr val="accent6"/>
              </a:solidFill>
              <a:round/>
            </a:ln>
            <a:effectLst>
              <a:outerShdw blurRad="57150" dist="19050" dir="5400000" algn="ctr" rotWithShape="0">
                <a:srgbClr val="000000">
                  <a:alpha val="63000"/>
                </a:srgbClr>
              </a:outerShdw>
            </a:effectLst>
          </c:spPr>
          <c:marker>
            <c:symbol val="none"/>
          </c:marker>
          <c:dLbls>
            <c:dLbl>
              <c:idx val="0"/>
              <c:layout>
                <c:manualLayout>
                  <c:x val="-4.1300962379702551E-2"/>
                  <c:y val="6.427378146071785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D95-4026-8EFA-7F82163BB825}"/>
                </c:ext>
              </c:extLst>
            </c:dLbl>
            <c:dLbl>
              <c:idx val="1"/>
              <c:layout>
                <c:manualLayout>
                  <c:x val="-5.8486147564887722E-2"/>
                  <c:y val="-5.545286506469503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D95-4026-8EFA-7F82163BB825}"/>
                </c:ext>
              </c:extLst>
            </c:dLbl>
            <c:dLbl>
              <c:idx val="2"/>
              <c:layout>
                <c:manualLayout>
                  <c:x val="-4.5523184601924831E-2"/>
                  <c:y val="-6.427378146071789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D95-4026-8EFA-7F82163BB825}"/>
                </c:ext>
              </c:extLst>
            </c:dLbl>
            <c:dLbl>
              <c:idx val="3"/>
              <c:layout>
                <c:manualLayout>
                  <c:x val="-5.8486147564887722E-2"/>
                  <c:y val="-7.39371534195933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D95-4026-8EFA-7F82163BB825}"/>
                </c:ext>
              </c:extLst>
            </c:dLbl>
            <c:dLbl>
              <c:idx val="4"/>
              <c:layout>
                <c:manualLayout>
                  <c:x val="-5.428258967629046E-2"/>
                  <c:y val="-7.393715341959335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D95-4026-8EFA-7F82163BB82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2016-2017</c:v>
                </c:pt>
                <c:pt idx="1">
                  <c:v>2018-2019</c:v>
                </c:pt>
                <c:pt idx="2">
                  <c:v>2020-2021</c:v>
                </c:pt>
                <c:pt idx="3">
                  <c:v>2021-2022</c:v>
                </c:pt>
                <c:pt idx="4">
                  <c:v>2022-2023</c:v>
                </c:pt>
              </c:strCache>
            </c:strRef>
          </c:cat>
          <c:val>
            <c:numRef>
              <c:f>Sheet1!$B$2:$B$6</c:f>
              <c:numCache>
                <c:formatCode>"$"#,##0_);[Red]\("$"#,##0\)</c:formatCode>
                <c:ptCount val="5"/>
                <c:pt idx="0">
                  <c:v>93500</c:v>
                </c:pt>
                <c:pt idx="1">
                  <c:v>184800</c:v>
                </c:pt>
                <c:pt idx="2">
                  <c:v>156400</c:v>
                </c:pt>
                <c:pt idx="3">
                  <c:v>164220</c:v>
                </c:pt>
                <c:pt idx="4">
                  <c:v>164220</c:v>
                </c:pt>
              </c:numCache>
            </c:numRef>
          </c:val>
          <c:smooth val="0"/>
          <c:extLst>
            <c:ext xmlns:c16="http://schemas.microsoft.com/office/drawing/2014/chart" uri="{C3380CC4-5D6E-409C-BE32-E72D297353CC}">
              <c16:uniqueId val="{00000005-FD95-4026-8EFA-7F82163BB825}"/>
            </c:ext>
          </c:extLst>
        </c:ser>
        <c:dLbls>
          <c:dLblPos val="ctr"/>
          <c:showLegendKey val="0"/>
          <c:showVal val="1"/>
          <c:showCatName val="0"/>
          <c:showSerName val="0"/>
          <c:showPercent val="0"/>
          <c:showBubbleSize val="0"/>
        </c:dLbls>
        <c:smooth val="0"/>
        <c:axId val="18751279"/>
        <c:axId val="1891900367"/>
      </c:lineChart>
      <c:catAx>
        <c:axId val="1875127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1900367"/>
        <c:crosses val="autoZero"/>
        <c:auto val="1"/>
        <c:lblAlgn val="ctr"/>
        <c:lblOffset val="100"/>
        <c:noMultiLvlLbl val="0"/>
      </c:catAx>
      <c:valAx>
        <c:axId val="1891900367"/>
        <c:scaling>
          <c:orientation val="minMax"/>
        </c:scaling>
        <c:delete val="0"/>
        <c:axPos val="l"/>
        <c:majorGridlines>
          <c:spPr>
            <a:ln w="9525" cap="flat" cmpd="sng" algn="ctr">
              <a:solidFill>
                <a:schemeClr val="tx1">
                  <a:lumMod val="15000"/>
                  <a:lumOff val="85000"/>
                </a:schemeClr>
              </a:solidFill>
              <a:round/>
            </a:ln>
            <a:effectLst/>
          </c:spPr>
        </c:majorGridlines>
        <c:numFmt formatCode="&quot;$&quot;#,##0_);[Red]\(&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751279"/>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2">
        <a:lumMod val="20000"/>
        <a:lumOff val="80000"/>
      </a:schemeClr>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cap="all" baseline="0">
                <a:solidFill>
                  <a:schemeClr val="tx1">
                    <a:lumMod val="65000"/>
                    <a:lumOff val="35000"/>
                  </a:schemeClr>
                </a:solidFill>
                <a:latin typeface="+mn-lt"/>
                <a:ea typeface="+mn-ea"/>
                <a:cs typeface="+mn-cs"/>
              </a:defRPr>
            </a:pPr>
            <a:r>
              <a:rPr lang="en-US" sz="1200" b="0" i="1" cap="none" baseline="0"/>
              <a:t>$ 4,313,067 Distributed</a:t>
            </a:r>
          </a:p>
        </c:rich>
      </c:tx>
      <c:overlay val="0"/>
      <c:spPr>
        <a:noFill/>
        <a:ln>
          <a:noFill/>
        </a:ln>
        <a:effectLst/>
      </c:spPr>
      <c:txPr>
        <a:bodyPr rot="0" spcFirstLastPara="1" vertOverflow="ellipsis" vert="horz" wrap="square" anchor="ctr" anchorCtr="1"/>
        <a:lstStyle/>
        <a:p>
          <a:pPr>
            <a:defRPr sz="1200" b="0" i="0" u="none" strike="noStrike" kern="1200" cap="all" baseline="0">
              <a:solidFill>
                <a:schemeClr val="tx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Dollar Amount</c:v>
                </c:pt>
              </c:strCache>
            </c:strRef>
          </c:tx>
          <c:spPr>
            <a:effectLst/>
          </c:spPr>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extLst>
              <c:ext xmlns:c16="http://schemas.microsoft.com/office/drawing/2014/chart" uri="{C3380CC4-5D6E-409C-BE32-E72D297353CC}">
                <c16:uniqueId val="{00000001-7433-49A9-8E2F-88A225C5754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extLst>
              <c:ext xmlns:c16="http://schemas.microsoft.com/office/drawing/2014/chart" uri="{C3380CC4-5D6E-409C-BE32-E72D297353CC}">
                <c16:uniqueId val="{00000003-7433-49A9-8E2F-88A225C5754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c:spPr>
            <c:extLst>
              <c:ext xmlns:c16="http://schemas.microsoft.com/office/drawing/2014/chart" uri="{C3380CC4-5D6E-409C-BE32-E72D297353CC}">
                <c16:uniqueId val="{00000005-7433-49A9-8E2F-88A225C5754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c:spPr>
            <c:extLst>
              <c:ext xmlns:c16="http://schemas.microsoft.com/office/drawing/2014/chart" uri="{C3380CC4-5D6E-409C-BE32-E72D297353CC}">
                <c16:uniqueId val="{00000007-7433-49A9-8E2F-88A225C57546}"/>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bg1"/>
                    </a:solidFill>
                    <a:latin typeface="+mn-lt"/>
                    <a:ea typeface="+mn-ea"/>
                    <a:cs typeface="+mn-cs"/>
                  </a:defRPr>
                </a:pPr>
                <a:endParaRPr lang="en-US"/>
              </a:p>
            </c:txPr>
            <c:dLblPos val="in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Sheet1!$A$2:$A$5</c:f>
              <c:strCache>
                <c:ptCount val="4"/>
                <c:pt idx="0">
                  <c:v>CHAP</c:v>
                </c:pt>
                <c:pt idx="1">
                  <c:v>CERA</c:v>
                </c:pt>
                <c:pt idx="2">
                  <c:v>PEAF</c:v>
                </c:pt>
                <c:pt idx="3">
                  <c:v>HAF</c:v>
                </c:pt>
              </c:strCache>
            </c:strRef>
          </c:cat>
          <c:val>
            <c:numRef>
              <c:f>Sheet1!$B$2:$B$5</c:f>
              <c:numCache>
                <c:formatCode>"$"#,##0.00_);[Red]\("$"#,##0.00\)</c:formatCode>
                <c:ptCount val="4"/>
                <c:pt idx="0">
                  <c:v>662357</c:v>
                </c:pt>
                <c:pt idx="1">
                  <c:v>1788464</c:v>
                </c:pt>
                <c:pt idx="2" formatCode="#,##0">
                  <c:v>717736</c:v>
                </c:pt>
                <c:pt idx="3" formatCode="General">
                  <c:v>685391</c:v>
                </c:pt>
              </c:numCache>
            </c:numRef>
          </c:val>
          <c:extLst>
            <c:ext xmlns:c16="http://schemas.microsoft.com/office/drawing/2014/chart" uri="{C3380CC4-5D6E-409C-BE32-E72D297353CC}">
              <c16:uniqueId val="{00000000-B854-49EC-950D-E4CB0ED021D1}"/>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0" i="0" u="none" strike="noStrike" kern="1200" cap="all" spc="120" normalizeH="0" baseline="0">
                <a:solidFill>
                  <a:schemeClr val="tx1">
                    <a:lumMod val="65000"/>
                    <a:lumOff val="35000"/>
                  </a:schemeClr>
                </a:solidFill>
                <a:latin typeface="+mn-lt"/>
                <a:ea typeface="+mn-ea"/>
                <a:cs typeface="+mn-cs"/>
              </a:defRPr>
            </a:pPr>
            <a:r>
              <a:rPr lang="en-US" sz="1200" b="0" i="1" cap="none" spc="0" baseline="0"/>
              <a:t># Served To Date</a:t>
            </a:r>
          </a:p>
        </c:rich>
      </c:tx>
      <c:overlay val="0"/>
      <c:spPr>
        <a:noFill/>
        <a:ln>
          <a:noFill/>
        </a:ln>
        <a:effectLst/>
      </c:spPr>
      <c:txPr>
        <a:bodyPr rot="0" spcFirstLastPara="1" vertOverflow="ellipsis" vert="horz" wrap="square" anchor="ctr" anchorCtr="1"/>
        <a:lstStyle/>
        <a:p>
          <a:pPr>
            <a:defRPr sz="1200" b="0" i="0" u="none" strike="noStrike" kern="1200" cap="all" spc="120" normalizeH="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3.0555555555555555E-2"/>
          <c:y val="0.2603312101910828"/>
          <c:w val="0.93888888888888888"/>
          <c:h val="0.63092110938362012"/>
        </c:manualLayout>
      </c:layout>
      <c:barChart>
        <c:barDir val="col"/>
        <c:grouping val="clustered"/>
        <c:varyColors val="0"/>
        <c:ser>
          <c:idx val="0"/>
          <c:order val="0"/>
          <c:tx>
            <c:strRef>
              <c:f>Sheet1!$B$1</c:f>
              <c:strCache>
                <c:ptCount val="1"/>
                <c:pt idx="0">
                  <c:v>Series 1</c:v>
                </c:pt>
              </c:strCache>
            </c:strRef>
          </c:tx>
          <c:spPr>
            <a:solidFill>
              <a:schemeClr val="accent6"/>
            </a:solidFill>
            <a:ln>
              <a:noFill/>
            </a:ln>
            <a:effectLst/>
          </c:spPr>
          <c:invertIfNegative val="0"/>
          <c:dLbls>
            <c:spPr>
              <a:noFill/>
              <a:ln>
                <a:noFill/>
              </a:ln>
              <a:effectLst/>
            </c:spPr>
            <c:txPr>
              <a:bodyPr rot="-5400000" spcFirstLastPara="1" vertOverflow="clip" horzOverflow="clip" vert="horz" wrap="square" lIns="38100" tIns="19050" rIns="38100" bIns="19050" anchor="ctr" anchorCtr="1">
                <a:spAutoFit/>
              </a:bodyPr>
              <a:lstStyle/>
              <a:p>
                <a:pPr>
                  <a:defRPr sz="800" b="0" i="0" u="none" strike="noStrike" kern="1200" baseline="0">
                    <a:solidFill>
                      <a:schemeClr val="tx1">
                        <a:lumMod val="50000"/>
                        <a:lumOff val="50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Sheet1!$A$2:$A$5</c:f>
              <c:strCache>
                <c:ptCount val="4"/>
                <c:pt idx="0">
                  <c:v>CHAP</c:v>
                </c:pt>
                <c:pt idx="1">
                  <c:v>CERA &amp; CERA-HUD</c:v>
                </c:pt>
                <c:pt idx="2">
                  <c:v>PEAF</c:v>
                </c:pt>
                <c:pt idx="3">
                  <c:v>HAF</c:v>
                </c:pt>
              </c:strCache>
            </c:strRef>
          </c:cat>
          <c:val>
            <c:numRef>
              <c:f>Sheet1!$B$2:$B$5</c:f>
              <c:numCache>
                <c:formatCode>General</c:formatCode>
                <c:ptCount val="4"/>
                <c:pt idx="0">
                  <c:v>478</c:v>
                </c:pt>
                <c:pt idx="1">
                  <c:v>1127</c:v>
                </c:pt>
                <c:pt idx="2">
                  <c:v>1070</c:v>
                </c:pt>
                <c:pt idx="3">
                  <c:v>486</c:v>
                </c:pt>
              </c:numCache>
            </c:numRef>
          </c:val>
          <c:extLst>
            <c:ext xmlns:c16="http://schemas.microsoft.com/office/drawing/2014/chart" uri="{C3380CC4-5D6E-409C-BE32-E72D297353CC}">
              <c16:uniqueId val="{00000000-D00F-454E-BFE4-D3E7206360D6}"/>
            </c:ext>
          </c:extLst>
        </c:ser>
        <c:dLbls>
          <c:dLblPos val="outEnd"/>
          <c:showLegendKey val="0"/>
          <c:showVal val="1"/>
          <c:showCatName val="0"/>
          <c:showSerName val="0"/>
          <c:showPercent val="0"/>
          <c:showBubbleSize val="0"/>
        </c:dLbls>
        <c:gapWidth val="444"/>
        <c:overlap val="-90"/>
        <c:axId val="197825872"/>
        <c:axId val="197826704"/>
      </c:barChart>
      <c:catAx>
        <c:axId val="1978258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197826704"/>
        <c:crosses val="autoZero"/>
        <c:auto val="1"/>
        <c:lblAlgn val="ctr"/>
        <c:lblOffset val="100"/>
        <c:noMultiLvlLbl val="0"/>
      </c:catAx>
      <c:valAx>
        <c:axId val="197826704"/>
        <c:scaling>
          <c:orientation val="minMax"/>
        </c:scaling>
        <c:delete val="1"/>
        <c:axPos val="l"/>
        <c:numFmt formatCode="General" sourceLinked="1"/>
        <c:majorTickMark val="none"/>
        <c:minorTickMark val="none"/>
        <c:tickLblPos val="nextTo"/>
        <c:crossAx val="19782587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no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cap="all" baseline="0">
                <a:solidFill>
                  <a:schemeClr val="dk1">
                    <a:lumMod val="65000"/>
                    <a:lumOff val="35000"/>
                  </a:schemeClr>
                </a:solidFill>
                <a:latin typeface="+mn-lt"/>
                <a:ea typeface="+mn-ea"/>
                <a:cs typeface="+mn-cs"/>
              </a:defRPr>
            </a:pPr>
            <a:r>
              <a:rPr lang="en-US" sz="1100" b="0" i="1" cap="none" baseline="0"/>
              <a:t>Adult Support Services</a:t>
            </a:r>
          </a:p>
        </c:rich>
      </c:tx>
      <c:layout>
        <c:manualLayout>
          <c:xMode val="edge"/>
          <c:yMode val="edge"/>
          <c:x val="7.513852435112274E-3"/>
          <c:y val="1.6220600162206E-2"/>
        </c:manualLayout>
      </c:layout>
      <c:overlay val="0"/>
      <c:spPr>
        <a:noFill/>
        <a:ln>
          <a:noFill/>
        </a:ln>
        <a:effectLst/>
      </c:spPr>
      <c:txPr>
        <a:bodyPr rot="0" spcFirstLastPara="1" vertOverflow="ellipsis" vert="horz" wrap="square" anchor="ctr" anchorCtr="1"/>
        <a:lstStyle/>
        <a:p>
          <a:pPr>
            <a:defRPr sz="1100" b="0" i="0" u="none" strike="noStrike" kern="1200" cap="all" baseline="0">
              <a:solidFill>
                <a:schemeClr val="dk1">
                  <a:lumMod val="65000"/>
                  <a:lumOff val="3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6"/>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6-19CA-4AD3-97B5-E0640FD15AB1}"/>
              </c:ext>
            </c:extLst>
          </c:dPt>
          <c:dPt>
            <c:idx val="1"/>
            <c:bubble3D val="0"/>
            <c:spPr>
              <a:solidFill>
                <a:schemeClr val="accent2"/>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8-19CA-4AD3-97B5-E0640FD15AB1}"/>
              </c:ext>
            </c:extLst>
          </c:dPt>
          <c:dPt>
            <c:idx val="2"/>
            <c:bubble3D val="0"/>
            <c:spPr>
              <a:solidFill>
                <a:schemeClr val="accent3"/>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7-19CA-4AD3-97B5-E0640FD15AB1}"/>
              </c:ext>
            </c:extLst>
          </c:dPt>
          <c:dPt>
            <c:idx val="3"/>
            <c:bubble3D val="0"/>
            <c:spPr>
              <a:solidFill>
                <a:schemeClr val="accent4"/>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4-19CA-4AD3-97B5-E0640FD15AB1}"/>
              </c:ext>
            </c:extLst>
          </c:dPt>
          <c:dPt>
            <c:idx val="4"/>
            <c:bubble3D val="0"/>
            <c:spPr>
              <a:solidFill>
                <a:schemeClr val="accent5"/>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3-19CA-4AD3-97B5-E0640FD15AB1}"/>
              </c:ext>
            </c:extLst>
          </c:dPt>
          <c:dPt>
            <c:idx val="5"/>
            <c:bubble3D val="0"/>
            <c:spPr>
              <a:solidFill>
                <a:schemeClr val="accent1"/>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5-19CA-4AD3-97B5-E0640FD15AB1}"/>
              </c:ext>
            </c:extLst>
          </c:dPt>
          <c:dPt>
            <c:idx val="6"/>
            <c:bubble3D val="0"/>
            <c:spPr>
              <a:solidFill>
                <a:schemeClr val="accent1">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D-9120-4DA4-92AD-CE770D91AA93}"/>
              </c:ext>
            </c:extLst>
          </c:dPt>
          <c:dPt>
            <c:idx val="7"/>
            <c:bubble3D val="0"/>
            <c:spPr>
              <a:solidFill>
                <a:schemeClr val="accent2">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F-9120-4DA4-92AD-CE770D91AA93}"/>
              </c:ext>
            </c:extLst>
          </c:dPt>
          <c:dPt>
            <c:idx val="8"/>
            <c:bubble3D val="0"/>
            <c:spPr>
              <a:solidFill>
                <a:schemeClr val="accent3">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1-19CA-4AD3-97B5-E0640FD15AB1}"/>
              </c:ext>
            </c:extLst>
          </c:dPt>
          <c:dPt>
            <c:idx val="9"/>
            <c:bubble3D val="0"/>
            <c:spPr>
              <a:solidFill>
                <a:schemeClr val="accent4">
                  <a:lumMod val="60000"/>
                </a:schemeClr>
              </a:solidFill>
              <a:ln>
                <a:noFill/>
              </a:ln>
              <a:effectLst>
                <a:outerShdw blurRad="317500" algn="ctr" rotWithShape="0">
                  <a:prstClr val="black">
                    <a:alpha val="25000"/>
                  </a:prstClr>
                </a:outerShdw>
              </a:effectLst>
            </c:spPr>
            <c:extLst>
              <c:ext xmlns:c16="http://schemas.microsoft.com/office/drawing/2014/chart" uri="{C3380CC4-5D6E-409C-BE32-E72D297353CC}">
                <c16:uniqueId val="{00000002-19CA-4AD3-97B5-E0640FD15AB1}"/>
              </c:ext>
            </c:extLst>
          </c:dPt>
          <c:dLbls>
            <c:dLbl>
              <c:idx val="0"/>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6-19CA-4AD3-97B5-E0640FD15AB1}"/>
                </c:ext>
              </c:extLst>
            </c:dLbl>
            <c:dLbl>
              <c:idx val="1"/>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8-19CA-4AD3-97B5-E0640FD15AB1}"/>
                </c:ext>
              </c:extLst>
            </c:dLbl>
            <c:dLbl>
              <c:idx val="2"/>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19CA-4AD3-97B5-E0640FD15AB1}"/>
                </c:ext>
              </c:extLst>
            </c:dLbl>
            <c:dLbl>
              <c:idx val="3"/>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4-19CA-4AD3-97B5-E0640FD15AB1}"/>
                </c:ext>
              </c:extLst>
            </c:dLbl>
            <c:dLbl>
              <c:idx val="4"/>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19CA-4AD3-97B5-E0640FD15AB1}"/>
                </c:ext>
              </c:extLst>
            </c:dLbl>
            <c:dLbl>
              <c:idx val="5"/>
              <c:dLblPos val="outEnd"/>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9CA-4AD3-97B5-E0640FD15AB1}"/>
                </c:ext>
              </c:extLst>
            </c:dLbl>
            <c:dLbl>
              <c:idx val="8"/>
              <c:tx>
                <c:rich>
                  <a:bodyPr/>
                  <a:lstStyle/>
                  <a:p>
                    <a:r>
                      <a:rPr lang="en-US"/>
                      <a:t>&lt;1%</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9CA-4AD3-97B5-E0640FD15AB1}"/>
                </c:ext>
              </c:extLst>
            </c:dLbl>
            <c:dLbl>
              <c:idx val="9"/>
              <c:tx>
                <c:rich>
                  <a:bodyPr/>
                  <a:lstStyle/>
                  <a:p>
                    <a:r>
                      <a:rPr lang="en-US"/>
                      <a:t>&lt;1%</a:t>
                    </a:r>
                  </a:p>
                </c:rich>
              </c:tx>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2-19CA-4AD3-97B5-E0640FD15AB1}"/>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en-US"/>
              </a:p>
            </c:txPr>
            <c:dLblPos val="bestFit"/>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Sheet1!$A$2:$A$11</c:f>
              <c:strCache>
                <c:ptCount val="10"/>
                <c:pt idx="0">
                  <c:v>WEX $447,701</c:v>
                </c:pt>
                <c:pt idx="1">
                  <c:v>Small Business Development Funding $100,000</c:v>
                </c:pt>
                <c:pt idx="2">
                  <c:v>Supportive Services $204,461</c:v>
                </c:pt>
                <c:pt idx="3">
                  <c:v>TANF $88,558</c:v>
                </c:pt>
                <c:pt idx="4">
                  <c:v>Vehicle Savings Match $22,000</c:v>
                </c:pt>
                <c:pt idx="5">
                  <c:v>Adult Incentive $27,635</c:v>
                </c:pt>
                <c:pt idx="6">
                  <c:v>Welfare Assistance $10,600</c:v>
                </c:pt>
                <c:pt idx="7">
                  <c:v>Gift Cards $6,795</c:v>
                </c:pt>
                <c:pt idx="8">
                  <c:v>Short-Term Benefits $730</c:v>
                </c:pt>
                <c:pt idx="9">
                  <c:v>Gas Cards and Mileage $718</c:v>
                </c:pt>
              </c:strCache>
            </c:strRef>
          </c:cat>
          <c:val>
            <c:numRef>
              <c:f>Sheet1!$B$2:$B$11</c:f>
              <c:numCache>
                <c:formatCode>General</c:formatCode>
                <c:ptCount val="10"/>
                <c:pt idx="0">
                  <c:v>447701</c:v>
                </c:pt>
                <c:pt idx="1">
                  <c:v>100000</c:v>
                </c:pt>
                <c:pt idx="2">
                  <c:v>204461</c:v>
                </c:pt>
                <c:pt idx="3">
                  <c:v>88558</c:v>
                </c:pt>
                <c:pt idx="4">
                  <c:v>22000</c:v>
                </c:pt>
                <c:pt idx="5">
                  <c:v>27635</c:v>
                </c:pt>
                <c:pt idx="6">
                  <c:v>10600</c:v>
                </c:pt>
                <c:pt idx="7">
                  <c:v>6795</c:v>
                </c:pt>
                <c:pt idx="8">
                  <c:v>730</c:v>
                </c:pt>
                <c:pt idx="9">
                  <c:v>718</c:v>
                </c:pt>
              </c:numCache>
            </c:numRef>
          </c:val>
          <c:extLst>
            <c:ext xmlns:c16="http://schemas.microsoft.com/office/drawing/2014/chart" uri="{C3380CC4-5D6E-409C-BE32-E72D297353CC}">
              <c16:uniqueId val="{00000000-19CA-4AD3-97B5-E0640FD15AB1}"/>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1280154564012834"/>
          <c:y val="4.9615367422137929E-2"/>
          <c:w val="0.37608734324876064"/>
          <c:h val="0.89781711592620261"/>
        </c:manualLayout>
      </c:layout>
      <c:overlay val="0"/>
      <c:spPr>
        <a:solidFill>
          <a:schemeClr val="lt1">
            <a:alpha val="78000"/>
          </a:schemeClr>
        </a:solidFill>
        <a:ln>
          <a:noFill/>
        </a:ln>
        <a:effectLst/>
      </c:spPr>
      <c:txPr>
        <a:bodyPr rot="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sz="1400" b="0" i="1"/>
              <a:t># Clients Served per District</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bar"/>
        <c:grouping val="clustered"/>
        <c:varyColors val="0"/>
        <c:ser>
          <c:idx val="0"/>
          <c:order val="0"/>
          <c:tx>
            <c:strRef>
              <c:f>Sheet1!$B$1</c:f>
              <c:strCache>
                <c:ptCount val="1"/>
                <c:pt idx="0">
                  <c:v>FY2019</c:v>
                </c:pt>
              </c:strCache>
            </c:strRef>
          </c:tx>
          <c:spPr>
            <a:solidFill>
              <a:schemeClr val="accent4"/>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Urban</c:v>
                </c:pt>
                <c:pt idx="1">
                  <c:v>District III</c:v>
                </c:pt>
                <c:pt idx="2">
                  <c:v>District II</c:v>
                </c:pt>
                <c:pt idx="3">
                  <c:v>District I</c:v>
                </c:pt>
              </c:strCache>
            </c:strRef>
          </c:cat>
          <c:val>
            <c:numRef>
              <c:f>Sheet1!$B$2:$B$5</c:f>
              <c:numCache>
                <c:formatCode>General</c:formatCode>
                <c:ptCount val="4"/>
                <c:pt idx="1">
                  <c:v>32</c:v>
                </c:pt>
                <c:pt idx="2">
                  <c:v>31</c:v>
                </c:pt>
                <c:pt idx="3">
                  <c:v>139</c:v>
                </c:pt>
              </c:numCache>
            </c:numRef>
          </c:val>
          <c:extLst>
            <c:ext xmlns:c16="http://schemas.microsoft.com/office/drawing/2014/chart" uri="{C3380CC4-5D6E-409C-BE32-E72D297353CC}">
              <c16:uniqueId val="{00000000-A425-4AB9-BC50-398A40CD3A51}"/>
            </c:ext>
          </c:extLst>
        </c:ser>
        <c:ser>
          <c:idx val="1"/>
          <c:order val="1"/>
          <c:tx>
            <c:strRef>
              <c:f>Sheet1!$C$1</c:f>
              <c:strCache>
                <c:ptCount val="1"/>
                <c:pt idx="0">
                  <c:v>FY2020</c:v>
                </c:pt>
              </c:strCache>
            </c:strRef>
          </c:tx>
          <c:spPr>
            <a:solidFill>
              <a:schemeClr val="accent1"/>
            </a:solidFill>
            <a:ln>
              <a:noFill/>
            </a:ln>
            <a:effectLst>
              <a:outerShdw blurRad="57150" dist="19050" dir="5400000" algn="ctr" rotWithShape="0">
                <a:srgbClr val="000000">
                  <a:alpha val="63000"/>
                </a:srgbClr>
              </a:outerShdw>
            </a:effectLst>
          </c:spPr>
          <c:invertIfNegative val="0"/>
          <c:dPt>
            <c:idx val="3"/>
            <c:invertIfNegative val="0"/>
            <c:bubble3D val="0"/>
            <c:spPr>
              <a:solidFill>
                <a:schemeClr val="accent2">
                  <a:lumMod val="75000"/>
                </a:schemeClr>
              </a:soli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0-D8F6-402F-82EB-326E37BF8D8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Urban</c:v>
                </c:pt>
                <c:pt idx="1">
                  <c:v>District III</c:v>
                </c:pt>
                <c:pt idx="2">
                  <c:v>District II</c:v>
                </c:pt>
                <c:pt idx="3">
                  <c:v>District I</c:v>
                </c:pt>
              </c:strCache>
            </c:strRef>
          </c:cat>
          <c:val>
            <c:numRef>
              <c:f>Sheet1!$C$2:$C$5</c:f>
              <c:numCache>
                <c:formatCode>General</c:formatCode>
                <c:ptCount val="4"/>
                <c:pt idx="1">
                  <c:v>58</c:v>
                </c:pt>
                <c:pt idx="2">
                  <c:v>43</c:v>
                </c:pt>
                <c:pt idx="3">
                  <c:v>212</c:v>
                </c:pt>
              </c:numCache>
            </c:numRef>
          </c:val>
          <c:extLst>
            <c:ext xmlns:c16="http://schemas.microsoft.com/office/drawing/2014/chart" uri="{C3380CC4-5D6E-409C-BE32-E72D297353CC}">
              <c16:uniqueId val="{00000001-A425-4AB9-BC50-398A40CD3A51}"/>
            </c:ext>
          </c:extLst>
        </c:ser>
        <c:ser>
          <c:idx val="2"/>
          <c:order val="2"/>
          <c:tx>
            <c:strRef>
              <c:f>Sheet1!$D$1</c:f>
              <c:strCache>
                <c:ptCount val="1"/>
                <c:pt idx="0">
                  <c:v>FY2021</c:v>
                </c:pt>
              </c:strCache>
            </c:strRef>
          </c:tx>
          <c:spPr>
            <a:solidFill>
              <a:schemeClr val="accent5"/>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Urban</c:v>
                </c:pt>
                <c:pt idx="1">
                  <c:v>District III</c:v>
                </c:pt>
                <c:pt idx="2">
                  <c:v>District II</c:v>
                </c:pt>
                <c:pt idx="3">
                  <c:v>District I</c:v>
                </c:pt>
              </c:strCache>
            </c:strRef>
          </c:cat>
          <c:val>
            <c:numRef>
              <c:f>Sheet1!$D$2:$D$5</c:f>
              <c:numCache>
                <c:formatCode>General</c:formatCode>
                <c:ptCount val="4"/>
                <c:pt idx="1">
                  <c:v>83</c:v>
                </c:pt>
                <c:pt idx="2">
                  <c:v>96</c:v>
                </c:pt>
                <c:pt idx="3">
                  <c:v>222</c:v>
                </c:pt>
              </c:numCache>
            </c:numRef>
          </c:val>
          <c:extLst>
            <c:ext xmlns:c16="http://schemas.microsoft.com/office/drawing/2014/chart" uri="{C3380CC4-5D6E-409C-BE32-E72D297353CC}">
              <c16:uniqueId val="{00000002-A425-4AB9-BC50-398A40CD3A51}"/>
            </c:ext>
          </c:extLst>
        </c:ser>
        <c:ser>
          <c:idx val="3"/>
          <c:order val="3"/>
          <c:tx>
            <c:strRef>
              <c:f>Sheet1!$E$1</c:f>
              <c:strCache>
                <c:ptCount val="1"/>
                <c:pt idx="0">
                  <c:v>FY2022</c:v>
                </c:pt>
              </c:strCache>
            </c:strRef>
          </c:tx>
          <c:spPr>
            <a:solidFill>
              <a:schemeClr val="accent6"/>
            </a:soli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Urban</c:v>
                </c:pt>
                <c:pt idx="1">
                  <c:v>District III</c:v>
                </c:pt>
                <c:pt idx="2">
                  <c:v>District II</c:v>
                </c:pt>
                <c:pt idx="3">
                  <c:v>District I</c:v>
                </c:pt>
              </c:strCache>
            </c:strRef>
          </c:cat>
          <c:val>
            <c:numRef>
              <c:f>Sheet1!$E$2:$E$5</c:f>
              <c:numCache>
                <c:formatCode>General</c:formatCode>
                <c:ptCount val="4"/>
                <c:pt idx="0">
                  <c:v>79</c:v>
                </c:pt>
                <c:pt idx="1">
                  <c:v>79</c:v>
                </c:pt>
                <c:pt idx="2">
                  <c:v>156</c:v>
                </c:pt>
                <c:pt idx="3">
                  <c:v>412</c:v>
                </c:pt>
              </c:numCache>
            </c:numRef>
          </c:val>
          <c:extLst>
            <c:ext xmlns:c16="http://schemas.microsoft.com/office/drawing/2014/chart" uri="{C3380CC4-5D6E-409C-BE32-E72D297353CC}">
              <c16:uniqueId val="{00000003-A425-4AB9-BC50-398A40CD3A51}"/>
            </c:ext>
          </c:extLst>
        </c:ser>
        <c:dLbls>
          <c:dLblPos val="outEnd"/>
          <c:showLegendKey val="0"/>
          <c:showVal val="1"/>
          <c:showCatName val="0"/>
          <c:showSerName val="0"/>
          <c:showPercent val="0"/>
          <c:showBubbleSize val="0"/>
        </c:dLbls>
        <c:gapWidth val="115"/>
        <c:overlap val="-20"/>
        <c:axId val="1791343103"/>
        <c:axId val="1791337279"/>
      </c:barChart>
      <c:catAx>
        <c:axId val="179134310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1337279"/>
        <c:crosses val="autoZero"/>
        <c:auto val="1"/>
        <c:lblAlgn val="ctr"/>
        <c:lblOffset val="100"/>
        <c:noMultiLvlLbl val="0"/>
      </c:catAx>
      <c:valAx>
        <c:axId val="1791337279"/>
        <c:scaling>
          <c:orientation val="minMax"/>
        </c:scaling>
        <c:delete val="1"/>
        <c:axPos val="b"/>
        <c:numFmt formatCode="General" sourceLinked="1"/>
        <c:majorTickMark val="none"/>
        <c:minorTickMark val="none"/>
        <c:tickLblPos val="nextTo"/>
        <c:crossAx val="1791343103"/>
        <c:crosses val="autoZero"/>
        <c:crossBetween val="between"/>
      </c:valAx>
      <c:spPr>
        <a:solidFill>
          <a:schemeClr val="accent2">
            <a:lumMod val="20000"/>
            <a:lumOff val="80000"/>
          </a:schemeClr>
        </a:solid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5">
  <a:schemeClr val="accent2"/>
</cs:colorStyle>
</file>

<file path=word/charts/colors4.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8">
  <a:schemeClr val="accent5"/>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0.xml><?xml version="1.0" encoding="utf-8"?>
<cs:chartStyle xmlns:cs="http://schemas.microsoft.com/office/drawing/2012/chartStyle" xmlns:a="http://schemas.openxmlformats.org/drawingml/2006/main" id="34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4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6.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7.xml><?xml version="1.0" encoding="utf-8"?>
<cs:chartStyle xmlns:cs="http://schemas.microsoft.com/office/drawing/2012/chartStyle" xmlns:a="http://schemas.openxmlformats.org/drawingml/2006/main" id="20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800" b="0" i="0" u="none" strike="noStrike" kern="1200" baseline="0"/>
    <cs:bodyPr rot="-5400000" spcFirstLastPara="1" vertOverflow="clip" horzOverflow="clip" vert="horz" wrap="square" lIns="38100" tIns="19050" rIns="38100" bIns="19050" anchor="ctr" anchorCtr="1">
      <a:spAutoFit/>
    </cs:bodyPr>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61">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defRPr sz="900" kern="1200"/>
  </cs:categoryAxis>
  <cs:chartArea>
    <cs:lnRef idx="0"/>
    <cs:fillRef idx="0"/>
    <cs:effectRef idx="0"/>
    <cs:fontRef idx="minor">
      <a:schemeClr val="dk1"/>
    </cs:fontRef>
    <cs:spPr>
      <a:pattFill prst="dkDnDiag">
        <a:fgClr>
          <a:schemeClr val="lt1">
            <a:lumMod val="95000"/>
          </a:schemeClr>
        </a:fgClr>
        <a:bgClr>
          <a:schemeClr val="lt1"/>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317500" algn="ctr" rotWithShape="0">
          <a:prstClr val="black">
            <a:alpha val="25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20000"/>
          </a:prstClr>
        </a:outerShdw>
      </a:effectLst>
      <a:scene3d>
        <a:camera prst="orthographicFront"/>
        <a:lightRig rig="threePt" dir="t"/>
      </a:scene3d>
      <a:sp3d prstMaterial="matte"/>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noFill/>
      <a:ln w="9525" cap="flat" cmpd="sng" algn="ctr">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65000"/>
            <a:lumOff val="35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65000"/>
            <a:lumOff val="35000"/>
          </a:schemeClr>
        </a:solidFill>
        <a:round/>
      </a:ln>
    </cs:spPr>
  </cs:errorBar>
  <cs:floor>
    <cs:lnRef idx="0"/>
    <cs:fillRef idx="0"/>
    <cs:effectRef idx="0"/>
    <cs:fontRef idx="minor">
      <a:schemeClr val="dk1"/>
    </cs:fontRef>
    <cs:spPr>
      <a:noFill/>
      <a:ln>
        <a:noFill/>
      </a:ln>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50000"/>
            <a:lumOff val="50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78000"/>
        </a:schemeClr>
      </a:solidFill>
    </cs:spPr>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inor">
      <a:schemeClr val="dk1">
        <a:lumMod val="65000"/>
        <a:lumOff val="35000"/>
      </a:schemeClr>
    </cs:fontRef>
    <cs:defRPr sz="1800" b="1" kern="120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65000"/>
            <a:lumOff val="35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theme/theme1.xml><?xml version="1.0" encoding="utf-8"?>
<a:theme xmlns:a="http://schemas.openxmlformats.org/drawingml/2006/main" name="Office Theme">
  <a:themeElements>
    <a:clrScheme name="Aanji Narrative">
      <a:dk1>
        <a:sysClr val="windowText" lastClr="000000"/>
      </a:dk1>
      <a:lt1>
        <a:sysClr val="window" lastClr="FFFFFF"/>
      </a:lt1>
      <a:dk2>
        <a:srgbClr val="454551"/>
      </a:dk2>
      <a:lt2>
        <a:srgbClr val="D8D9DC"/>
      </a:lt2>
      <a:accent1>
        <a:srgbClr val="2481BA"/>
      </a:accent1>
      <a:accent2>
        <a:srgbClr val="4EA6DC"/>
      </a:accent2>
      <a:accent3>
        <a:srgbClr val="BD2957"/>
      </a:accent3>
      <a:accent4>
        <a:srgbClr val="6B9F25"/>
      </a:accent4>
      <a:accent5>
        <a:srgbClr val="8971E1"/>
      </a:accent5>
      <a:accent6>
        <a:srgbClr val="E32D91"/>
      </a:accent6>
      <a:hlink>
        <a:srgbClr val="18567C"/>
      </a:hlink>
      <a:folHlink>
        <a:srgbClr val="2481BA"/>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D1821D9-3803-44B8-B449-4237165098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32</Pages>
  <Words>12081</Words>
  <Characters>68864</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80784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client</dc:creator>
  <cp:keywords/>
  <dc:description/>
  <cp:lastModifiedBy>Karen Pagnac</cp:lastModifiedBy>
  <cp:revision>3</cp:revision>
  <cp:lastPrinted>2021-11-16T21:53:00Z</cp:lastPrinted>
  <dcterms:created xsi:type="dcterms:W3CDTF">2022-12-29T19:01:00Z</dcterms:created>
  <dcterms:modified xsi:type="dcterms:W3CDTF">2023-01-09T23:05:00Z</dcterms:modified>
</cp:coreProperties>
</file>