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F7C05" w14:textId="77777777" w:rsidR="00360860" w:rsidRDefault="00360860" w:rsidP="007B5A9B">
      <w:pPr>
        <w:pStyle w:val="Subtitle"/>
        <w:rPr>
          <w:noProof/>
        </w:rPr>
      </w:pPr>
    </w:p>
    <w:p w14:paraId="6D1578EC" w14:textId="77777777" w:rsidR="00433283" w:rsidRPr="00433283" w:rsidRDefault="00433283" w:rsidP="007B5A9B">
      <w:r>
        <w:rPr>
          <w:noProof/>
        </w:rPr>
        <w:drawing>
          <wp:inline distT="0" distB="0" distL="0" distR="0" wp14:anchorId="6C3A57C0" wp14:editId="15456214">
            <wp:extent cx="6400800" cy="4837430"/>
            <wp:effectExtent l="0" t="0" r="0"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8">
                      <a:extLst>
                        <a:ext uri="{28A0092B-C50C-407E-A947-70E740481C1C}">
                          <a14:useLocalDpi xmlns:a14="http://schemas.microsoft.com/office/drawing/2010/main" val="0"/>
                        </a:ext>
                      </a:extLst>
                    </a:blip>
                    <a:srcRect b="8999"/>
                    <a:stretch/>
                  </pic:blipFill>
                  <pic:spPr bwMode="auto">
                    <a:xfrm>
                      <a:off x="0" y="0"/>
                      <a:ext cx="6400800" cy="4837430"/>
                    </a:xfrm>
                    <a:prstGeom prst="rect">
                      <a:avLst/>
                    </a:prstGeom>
                    <a:noFill/>
                    <a:ln>
                      <a:noFill/>
                    </a:ln>
                    <a:extLst>
                      <a:ext uri="{53640926-AAD7-44D8-BBD7-CCE9431645EC}">
                        <a14:shadowObscured xmlns:a14="http://schemas.microsoft.com/office/drawing/2010/main"/>
                      </a:ext>
                    </a:extLst>
                  </pic:spPr>
                </pic:pic>
              </a:graphicData>
            </a:graphic>
          </wp:inline>
        </w:drawing>
      </w:r>
    </w:p>
    <w:p w14:paraId="1A229842" w14:textId="77777777" w:rsidR="00421443" w:rsidRDefault="00421443" w:rsidP="007B5A9B">
      <w:pPr>
        <w:pStyle w:val="Subtitle"/>
      </w:pPr>
    </w:p>
    <w:p w14:paraId="6BCCDCE9" w14:textId="09338FDC" w:rsidR="00433283" w:rsidRPr="00520F18" w:rsidRDefault="00AC4962" w:rsidP="007B5A9B">
      <w:pPr>
        <w:pStyle w:val="Subtitle"/>
      </w:pPr>
      <w:r w:rsidRPr="00520F18">
        <w:t>Mille Lacs Band of Ojibwe</w:t>
      </w:r>
    </w:p>
    <w:p w14:paraId="5C35DC3B" w14:textId="77777777" w:rsidR="00E33A6C" w:rsidRDefault="00AC4962" w:rsidP="007B5A9B">
      <w:pPr>
        <w:pStyle w:val="Title"/>
      </w:pPr>
      <w:r w:rsidRPr="00520F18">
        <w:t>Aanjibimaadizing</w:t>
      </w:r>
      <w:r w:rsidR="00520F18">
        <w:t xml:space="preserve"> </w:t>
      </w:r>
    </w:p>
    <w:p w14:paraId="0CE9776E" w14:textId="3121BE07" w:rsidR="00360860" w:rsidRDefault="00AC4962" w:rsidP="007B5A9B">
      <w:pPr>
        <w:pStyle w:val="Title"/>
        <w:rPr>
          <w:sz w:val="56"/>
          <w:szCs w:val="56"/>
        </w:rPr>
      </w:pPr>
      <w:r w:rsidRPr="00E33A6C">
        <w:rPr>
          <w:sz w:val="56"/>
          <w:szCs w:val="56"/>
        </w:rPr>
        <w:t>Program Policies</w:t>
      </w:r>
      <w:r w:rsidR="00433283" w:rsidRPr="00E33A6C">
        <w:rPr>
          <w:sz w:val="56"/>
          <w:szCs w:val="56"/>
        </w:rPr>
        <w:t xml:space="preserve"> </w:t>
      </w:r>
      <w:r w:rsidRPr="00E33A6C">
        <w:rPr>
          <w:sz w:val="56"/>
          <w:szCs w:val="56"/>
        </w:rPr>
        <w:t>and</w:t>
      </w:r>
      <w:r w:rsidR="00433283" w:rsidRPr="00E33A6C">
        <w:rPr>
          <w:sz w:val="56"/>
          <w:szCs w:val="56"/>
        </w:rPr>
        <w:t xml:space="preserve"> </w:t>
      </w:r>
      <w:r w:rsidRPr="00E33A6C">
        <w:rPr>
          <w:sz w:val="56"/>
          <w:szCs w:val="56"/>
        </w:rPr>
        <w:t>Procedu</w:t>
      </w:r>
      <w:r w:rsidR="00433283" w:rsidRPr="00E33A6C">
        <w:rPr>
          <w:sz w:val="56"/>
          <w:szCs w:val="56"/>
        </w:rPr>
        <w:t>RES</w:t>
      </w:r>
    </w:p>
    <w:p w14:paraId="7683E8DB" w14:textId="3D89235A" w:rsidR="00421443" w:rsidRDefault="00421443" w:rsidP="00421443"/>
    <w:p w14:paraId="511E0F08" w14:textId="77777777" w:rsidR="00421443" w:rsidRPr="00421443" w:rsidRDefault="00421443" w:rsidP="00421443"/>
    <w:p w14:paraId="73976963" w14:textId="77777777" w:rsidR="00AC4962" w:rsidRPr="007B5A9B" w:rsidRDefault="00AC4962" w:rsidP="007B5A9B">
      <w:pPr>
        <w:pBdr>
          <w:top w:val="single" w:sz="4" w:space="1" w:color="18567C" w:themeColor="accent1"/>
          <w:bottom w:val="single" w:sz="4" w:space="1" w:color="18567C" w:themeColor="accent1"/>
        </w:pBdr>
        <w:jc w:val="center"/>
        <w:rPr>
          <w:rStyle w:val="Strong"/>
          <w:caps w:val="0"/>
          <w:sz w:val="36"/>
        </w:rPr>
      </w:pPr>
      <w:r w:rsidRPr="007B5A9B">
        <w:rPr>
          <w:rStyle w:val="Strong"/>
          <w:caps w:val="0"/>
          <w:sz w:val="36"/>
        </w:rPr>
        <w:t>43408 Oodena Drive, Onamia, MN 56359</w:t>
      </w:r>
    </w:p>
    <w:p w14:paraId="73020457" w14:textId="49E6D0E3" w:rsidR="00433283" w:rsidRPr="007B5A9B" w:rsidRDefault="00AC4962" w:rsidP="007B5A9B">
      <w:pPr>
        <w:pBdr>
          <w:top w:val="single" w:sz="4" w:space="1" w:color="18567C" w:themeColor="accent1"/>
          <w:bottom w:val="single" w:sz="4" w:space="1" w:color="18567C" w:themeColor="accent1"/>
        </w:pBdr>
        <w:jc w:val="center"/>
        <w:rPr>
          <w:rStyle w:val="Strong"/>
          <w:caps w:val="0"/>
          <w:sz w:val="28"/>
        </w:rPr>
      </w:pPr>
      <w:r w:rsidRPr="007B5A9B">
        <w:rPr>
          <w:rStyle w:val="Strong"/>
          <w:caps w:val="0"/>
          <w:sz w:val="28"/>
        </w:rPr>
        <w:t>Phone: 320-532-7407</w:t>
      </w:r>
      <w:r w:rsidR="00433283" w:rsidRPr="007B5A9B">
        <w:rPr>
          <w:rStyle w:val="Strong"/>
          <w:caps w:val="0"/>
          <w:sz w:val="28"/>
        </w:rPr>
        <w:tab/>
      </w:r>
      <w:r w:rsidRPr="007B5A9B">
        <w:rPr>
          <w:rStyle w:val="Strong"/>
          <w:caps w:val="0"/>
          <w:sz w:val="28"/>
        </w:rPr>
        <w:t>Toll Free: 800-922-4457</w:t>
      </w:r>
    </w:p>
    <w:p w14:paraId="0C3E8AA2" w14:textId="77777777" w:rsidR="007B5A9B" w:rsidRPr="007B5A9B" w:rsidRDefault="007B5A9B" w:rsidP="007B5A9B">
      <w:pPr>
        <w:pBdr>
          <w:top w:val="single" w:sz="4" w:space="1" w:color="18567C" w:themeColor="accent1"/>
          <w:bottom w:val="single" w:sz="4" w:space="1" w:color="18567C" w:themeColor="accent1"/>
        </w:pBdr>
        <w:jc w:val="center"/>
        <w:rPr>
          <w:rStyle w:val="Strong"/>
          <w:caps w:val="0"/>
          <w:sz w:val="28"/>
        </w:rPr>
      </w:pPr>
      <w:r w:rsidRPr="007B5A9B">
        <w:rPr>
          <w:rStyle w:val="Strong"/>
          <w:caps w:val="0"/>
          <w:sz w:val="28"/>
        </w:rPr>
        <w:t>Fax: 320-532-3785</w:t>
      </w:r>
    </w:p>
    <w:sdt>
      <w:sdtPr>
        <w:rPr>
          <w:rFonts w:asciiTheme="minorHAnsi" w:eastAsiaTheme="minorEastAsia" w:hAnsiTheme="minorHAnsi" w:cstheme="minorBidi"/>
          <w:caps w:val="0"/>
          <w:color w:val="auto"/>
          <w:sz w:val="22"/>
          <w:szCs w:val="22"/>
        </w:rPr>
        <w:id w:val="-1040889245"/>
        <w:docPartObj>
          <w:docPartGallery w:val="Table of Contents"/>
          <w:docPartUnique/>
        </w:docPartObj>
      </w:sdtPr>
      <w:sdtEndPr>
        <w:rPr>
          <w:noProof/>
        </w:rPr>
      </w:sdtEndPr>
      <w:sdtContent>
        <w:p w14:paraId="616530C7" w14:textId="21FC4903" w:rsidR="00B575A8" w:rsidRDefault="00B575A8" w:rsidP="00B70B70">
          <w:pPr>
            <w:pStyle w:val="TOCHeading"/>
            <w:spacing w:after="0"/>
          </w:pPr>
          <w:r>
            <w:t>Table of Contents</w:t>
          </w:r>
        </w:p>
        <w:p w14:paraId="6689C736" w14:textId="22AEC43D" w:rsidR="00B70B70" w:rsidRPr="00B70B70" w:rsidRDefault="00B70B70" w:rsidP="00B70B70">
          <w:pPr>
            <w:spacing w:before="0" w:after="0"/>
            <w:jc w:val="center"/>
            <w:rPr>
              <w:i/>
              <w:iCs/>
              <w:sz w:val="18"/>
              <w:szCs w:val="18"/>
            </w:rPr>
          </w:pPr>
          <w:r w:rsidRPr="00B70B70">
            <w:rPr>
              <w:i/>
              <w:iCs/>
              <w:sz w:val="18"/>
              <w:szCs w:val="18"/>
            </w:rPr>
            <w:t>Items with asterisk (*) are forms.</w:t>
          </w:r>
        </w:p>
        <w:p w14:paraId="7A69A084" w14:textId="359CBD03" w:rsidR="0076185C" w:rsidRPr="0076185C" w:rsidRDefault="00B575A8" w:rsidP="0076185C">
          <w:pPr>
            <w:pStyle w:val="TOC1"/>
            <w:spacing w:before="0" w:after="0"/>
            <w:rPr>
              <w:rFonts w:cstheme="minorHAnsi"/>
              <w:noProof/>
              <w:sz w:val="20"/>
              <w:szCs w:val="20"/>
            </w:rPr>
          </w:pPr>
          <w:r w:rsidRPr="0076185C">
            <w:rPr>
              <w:rFonts w:cstheme="minorHAnsi"/>
              <w:sz w:val="20"/>
              <w:szCs w:val="20"/>
            </w:rPr>
            <w:fldChar w:fldCharType="begin"/>
          </w:r>
          <w:r w:rsidRPr="0076185C">
            <w:rPr>
              <w:rFonts w:cstheme="minorHAnsi"/>
              <w:sz w:val="20"/>
              <w:szCs w:val="20"/>
            </w:rPr>
            <w:instrText xml:space="preserve"> TOC \o "1-3" \h \z \u </w:instrText>
          </w:r>
          <w:r w:rsidRPr="0076185C">
            <w:rPr>
              <w:rFonts w:cstheme="minorHAnsi"/>
              <w:sz w:val="20"/>
              <w:szCs w:val="20"/>
            </w:rPr>
            <w:fldChar w:fldCharType="separate"/>
          </w:r>
          <w:hyperlink w:anchor="_Toc128689076" w:history="1">
            <w:r w:rsidR="0076185C" w:rsidRPr="0076185C">
              <w:rPr>
                <w:rStyle w:val="Hyperlink"/>
                <w:rFonts w:cstheme="minorHAnsi"/>
                <w:noProof/>
                <w:sz w:val="20"/>
                <w:szCs w:val="20"/>
              </w:rPr>
              <w:t>MISSION AND GOALS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_Toc128689076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4</w:t>
            </w:r>
            <w:r w:rsidR="0076185C" w:rsidRPr="0076185C">
              <w:rPr>
                <w:rFonts w:cstheme="minorHAnsi"/>
                <w:noProof/>
                <w:webHidden/>
                <w:sz w:val="20"/>
                <w:szCs w:val="20"/>
              </w:rPr>
              <w:fldChar w:fldCharType="end"/>
            </w:r>
          </w:hyperlink>
        </w:p>
        <w:p w14:paraId="413FF20C" w14:textId="2D29CB47" w:rsidR="0076185C" w:rsidRPr="0076185C" w:rsidRDefault="00B13367" w:rsidP="0076185C">
          <w:pPr>
            <w:pStyle w:val="TOC2"/>
            <w:rPr>
              <w:spacing w:val="0"/>
            </w:rPr>
          </w:pPr>
          <w:hyperlink w:anchor="_Toc128689077" w:history="1">
            <w:r w:rsidR="0076185C" w:rsidRPr="0076185C">
              <w:rPr>
                <w:rStyle w:val="Hyperlink"/>
              </w:rPr>
              <w:t>Non-Discrimination Statement</w:t>
            </w:r>
            <w:r w:rsidR="0076185C" w:rsidRPr="0076185C">
              <w:rPr>
                <w:webHidden/>
              </w:rPr>
              <w:tab/>
            </w:r>
            <w:r w:rsidR="0076185C" w:rsidRPr="0076185C">
              <w:rPr>
                <w:webHidden/>
              </w:rPr>
              <w:fldChar w:fldCharType="begin"/>
            </w:r>
            <w:r w:rsidR="0076185C" w:rsidRPr="0076185C">
              <w:rPr>
                <w:webHidden/>
              </w:rPr>
              <w:instrText xml:space="preserve"> PAGEREF _Toc128689077 \h </w:instrText>
            </w:r>
            <w:r w:rsidR="0076185C" w:rsidRPr="0076185C">
              <w:rPr>
                <w:webHidden/>
              </w:rPr>
            </w:r>
            <w:r w:rsidR="0076185C" w:rsidRPr="0076185C">
              <w:rPr>
                <w:webHidden/>
              </w:rPr>
              <w:fldChar w:fldCharType="separate"/>
            </w:r>
            <w:r w:rsidR="00A36353">
              <w:rPr>
                <w:webHidden/>
              </w:rPr>
              <w:t>4</w:t>
            </w:r>
            <w:r w:rsidR="0076185C" w:rsidRPr="0076185C">
              <w:rPr>
                <w:webHidden/>
              </w:rPr>
              <w:fldChar w:fldCharType="end"/>
            </w:r>
          </w:hyperlink>
        </w:p>
        <w:p w14:paraId="4D358735" w14:textId="352FE16C" w:rsidR="0076185C" w:rsidRPr="0076185C" w:rsidRDefault="00B13367" w:rsidP="0076185C">
          <w:pPr>
            <w:pStyle w:val="TOC1"/>
            <w:spacing w:before="0" w:after="0"/>
            <w:rPr>
              <w:rFonts w:cstheme="minorHAnsi"/>
              <w:noProof/>
              <w:sz w:val="20"/>
              <w:szCs w:val="20"/>
            </w:rPr>
          </w:pPr>
          <w:hyperlink w:anchor="_Toc128689078" w:history="1">
            <w:r w:rsidR="0076185C" w:rsidRPr="0076185C">
              <w:rPr>
                <w:rStyle w:val="Hyperlink"/>
                <w:rFonts w:cstheme="minorHAnsi"/>
                <w:noProof/>
                <w:sz w:val="20"/>
                <w:szCs w:val="20"/>
              </w:rPr>
              <w:t>ELIGIBILITY</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_Toc128689078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5</w:t>
            </w:r>
            <w:r w:rsidR="0076185C" w:rsidRPr="0076185C">
              <w:rPr>
                <w:rFonts w:cstheme="minorHAnsi"/>
                <w:noProof/>
                <w:webHidden/>
                <w:sz w:val="20"/>
                <w:szCs w:val="20"/>
              </w:rPr>
              <w:fldChar w:fldCharType="end"/>
            </w:r>
          </w:hyperlink>
        </w:p>
        <w:p w14:paraId="1990D5B9" w14:textId="3B427FA2" w:rsidR="0076185C" w:rsidRPr="0076185C" w:rsidRDefault="00B13367" w:rsidP="0076185C">
          <w:pPr>
            <w:pStyle w:val="TOC2"/>
            <w:rPr>
              <w:spacing w:val="0"/>
            </w:rPr>
          </w:pPr>
          <w:hyperlink w:anchor="_Toc128689079" w:history="1">
            <w:r w:rsidR="0076185C" w:rsidRPr="0076185C">
              <w:rPr>
                <w:rStyle w:val="Hyperlink"/>
              </w:rPr>
              <w:t>Income</w:t>
            </w:r>
            <w:r w:rsidR="0076185C" w:rsidRPr="0076185C">
              <w:rPr>
                <w:webHidden/>
              </w:rPr>
              <w:tab/>
            </w:r>
            <w:r w:rsidR="0076185C" w:rsidRPr="0076185C">
              <w:rPr>
                <w:webHidden/>
              </w:rPr>
              <w:fldChar w:fldCharType="begin"/>
            </w:r>
            <w:r w:rsidR="0076185C" w:rsidRPr="0076185C">
              <w:rPr>
                <w:webHidden/>
              </w:rPr>
              <w:instrText xml:space="preserve"> PAGEREF _Toc128689079 \h </w:instrText>
            </w:r>
            <w:r w:rsidR="0076185C" w:rsidRPr="0076185C">
              <w:rPr>
                <w:webHidden/>
              </w:rPr>
            </w:r>
            <w:r w:rsidR="0076185C" w:rsidRPr="0076185C">
              <w:rPr>
                <w:webHidden/>
              </w:rPr>
              <w:fldChar w:fldCharType="separate"/>
            </w:r>
            <w:r w:rsidR="00A36353">
              <w:rPr>
                <w:webHidden/>
              </w:rPr>
              <w:t>6</w:t>
            </w:r>
            <w:r w:rsidR="0076185C" w:rsidRPr="0076185C">
              <w:rPr>
                <w:webHidden/>
              </w:rPr>
              <w:fldChar w:fldCharType="end"/>
            </w:r>
          </w:hyperlink>
        </w:p>
        <w:p w14:paraId="33928B73" w14:textId="571554BC" w:rsidR="0076185C" w:rsidRPr="0076185C" w:rsidRDefault="00B13367" w:rsidP="0076185C">
          <w:pPr>
            <w:pStyle w:val="TOC2"/>
            <w:rPr>
              <w:spacing w:val="0"/>
            </w:rPr>
          </w:pPr>
          <w:hyperlink w:anchor="_Toc128689083" w:history="1">
            <w:r w:rsidR="0076185C" w:rsidRPr="0076185C">
              <w:rPr>
                <w:rStyle w:val="Hyperlink"/>
              </w:rPr>
              <w:t>Active Warrants</w:t>
            </w:r>
            <w:r w:rsidR="0076185C" w:rsidRPr="0076185C">
              <w:rPr>
                <w:webHidden/>
              </w:rPr>
              <w:tab/>
            </w:r>
            <w:r w:rsidR="0076185C" w:rsidRPr="0076185C">
              <w:rPr>
                <w:webHidden/>
              </w:rPr>
              <w:fldChar w:fldCharType="begin"/>
            </w:r>
            <w:r w:rsidR="0076185C" w:rsidRPr="0076185C">
              <w:rPr>
                <w:webHidden/>
              </w:rPr>
              <w:instrText xml:space="preserve"> PAGEREF _Toc128689083 \h </w:instrText>
            </w:r>
            <w:r w:rsidR="0076185C" w:rsidRPr="0076185C">
              <w:rPr>
                <w:webHidden/>
              </w:rPr>
            </w:r>
            <w:r w:rsidR="0076185C" w:rsidRPr="0076185C">
              <w:rPr>
                <w:webHidden/>
              </w:rPr>
              <w:fldChar w:fldCharType="separate"/>
            </w:r>
            <w:r w:rsidR="00A36353">
              <w:rPr>
                <w:webHidden/>
              </w:rPr>
              <w:t>8</w:t>
            </w:r>
            <w:r w:rsidR="0076185C" w:rsidRPr="0076185C">
              <w:rPr>
                <w:webHidden/>
              </w:rPr>
              <w:fldChar w:fldCharType="end"/>
            </w:r>
          </w:hyperlink>
        </w:p>
        <w:p w14:paraId="4BFBC6D2" w14:textId="5CAB6650" w:rsidR="0076185C" w:rsidRPr="0076185C" w:rsidRDefault="00B13367" w:rsidP="0076185C">
          <w:pPr>
            <w:pStyle w:val="TOC2"/>
            <w:rPr>
              <w:spacing w:val="0"/>
            </w:rPr>
          </w:pPr>
          <w:hyperlink w:anchor="_Toc128689085" w:history="1">
            <w:r w:rsidR="0076185C" w:rsidRPr="0076185C">
              <w:rPr>
                <w:rStyle w:val="Hyperlink"/>
              </w:rPr>
              <w:t>Expedited Services</w:t>
            </w:r>
            <w:r w:rsidR="0076185C" w:rsidRPr="0076185C">
              <w:rPr>
                <w:webHidden/>
              </w:rPr>
              <w:tab/>
            </w:r>
            <w:r w:rsidR="0076185C" w:rsidRPr="0076185C">
              <w:rPr>
                <w:webHidden/>
              </w:rPr>
              <w:fldChar w:fldCharType="begin"/>
            </w:r>
            <w:r w:rsidR="0076185C" w:rsidRPr="0076185C">
              <w:rPr>
                <w:webHidden/>
              </w:rPr>
              <w:instrText xml:space="preserve"> PAGEREF _Toc128689085 \h </w:instrText>
            </w:r>
            <w:r w:rsidR="0076185C" w:rsidRPr="0076185C">
              <w:rPr>
                <w:webHidden/>
              </w:rPr>
            </w:r>
            <w:r w:rsidR="0076185C" w:rsidRPr="0076185C">
              <w:rPr>
                <w:webHidden/>
              </w:rPr>
              <w:fldChar w:fldCharType="separate"/>
            </w:r>
            <w:r w:rsidR="00A36353">
              <w:rPr>
                <w:webHidden/>
              </w:rPr>
              <w:t>8</w:t>
            </w:r>
            <w:r w:rsidR="0076185C" w:rsidRPr="0076185C">
              <w:rPr>
                <w:webHidden/>
              </w:rPr>
              <w:fldChar w:fldCharType="end"/>
            </w:r>
          </w:hyperlink>
        </w:p>
        <w:p w14:paraId="51BE28F6" w14:textId="0B2A9476" w:rsidR="0076185C" w:rsidRPr="0076185C" w:rsidRDefault="00B13367" w:rsidP="0076185C">
          <w:pPr>
            <w:pStyle w:val="TOC1"/>
            <w:spacing w:before="0" w:after="0"/>
            <w:rPr>
              <w:rFonts w:cstheme="minorHAnsi"/>
              <w:noProof/>
              <w:sz w:val="20"/>
              <w:szCs w:val="20"/>
            </w:rPr>
          </w:pPr>
          <w:hyperlink w:anchor="_Toc128689087" w:history="1">
            <w:r w:rsidR="0076185C" w:rsidRPr="0076185C">
              <w:rPr>
                <w:rStyle w:val="Hyperlink"/>
                <w:rFonts w:cstheme="minorHAnsi"/>
                <w:noProof/>
                <w:sz w:val="20"/>
                <w:szCs w:val="20"/>
              </w:rPr>
              <w:t>CLIENT EXPECTATIONS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_Toc128689087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8</w:t>
            </w:r>
            <w:r w:rsidR="0076185C" w:rsidRPr="0076185C">
              <w:rPr>
                <w:rFonts w:cstheme="minorHAnsi"/>
                <w:noProof/>
                <w:webHidden/>
                <w:sz w:val="20"/>
                <w:szCs w:val="20"/>
              </w:rPr>
              <w:fldChar w:fldCharType="end"/>
            </w:r>
          </w:hyperlink>
        </w:p>
        <w:p w14:paraId="07364E45" w14:textId="19CBD3D7" w:rsidR="0076185C" w:rsidRPr="0076185C" w:rsidRDefault="00B13367" w:rsidP="0076185C">
          <w:pPr>
            <w:pStyle w:val="TOC2"/>
            <w:rPr>
              <w:spacing w:val="0"/>
            </w:rPr>
          </w:pPr>
          <w:hyperlink w:anchor="_Toc128689088" w:history="1">
            <w:r w:rsidR="0076185C" w:rsidRPr="0076185C">
              <w:rPr>
                <w:rStyle w:val="Hyperlink"/>
              </w:rPr>
              <w:t>Client Code of Conduct</w:t>
            </w:r>
            <w:r w:rsidR="0076185C" w:rsidRPr="0076185C">
              <w:rPr>
                <w:webHidden/>
              </w:rPr>
              <w:tab/>
            </w:r>
            <w:r w:rsidR="0076185C" w:rsidRPr="0076185C">
              <w:rPr>
                <w:webHidden/>
              </w:rPr>
              <w:fldChar w:fldCharType="begin"/>
            </w:r>
            <w:r w:rsidR="0076185C" w:rsidRPr="0076185C">
              <w:rPr>
                <w:webHidden/>
              </w:rPr>
              <w:instrText xml:space="preserve"> PAGEREF _Toc128689088 \h </w:instrText>
            </w:r>
            <w:r w:rsidR="0076185C" w:rsidRPr="0076185C">
              <w:rPr>
                <w:webHidden/>
              </w:rPr>
            </w:r>
            <w:r w:rsidR="0076185C" w:rsidRPr="0076185C">
              <w:rPr>
                <w:webHidden/>
              </w:rPr>
              <w:fldChar w:fldCharType="separate"/>
            </w:r>
            <w:r w:rsidR="00A36353">
              <w:rPr>
                <w:webHidden/>
              </w:rPr>
              <w:t>8</w:t>
            </w:r>
            <w:r w:rsidR="0076185C" w:rsidRPr="0076185C">
              <w:rPr>
                <w:webHidden/>
              </w:rPr>
              <w:fldChar w:fldCharType="end"/>
            </w:r>
          </w:hyperlink>
        </w:p>
        <w:p w14:paraId="52EA7282" w14:textId="4D8AF6C9" w:rsidR="0076185C" w:rsidRPr="0076185C" w:rsidRDefault="00B13367" w:rsidP="0076185C">
          <w:pPr>
            <w:pStyle w:val="TOC2"/>
            <w:rPr>
              <w:spacing w:val="0"/>
            </w:rPr>
          </w:pPr>
          <w:hyperlink w:anchor="_Toc128689090" w:history="1">
            <w:r w:rsidR="0076185C" w:rsidRPr="0076185C">
              <w:rPr>
                <w:rStyle w:val="Hyperlink"/>
              </w:rPr>
              <w:t>File Review</w:t>
            </w:r>
            <w:r w:rsidR="0076185C" w:rsidRPr="0076185C">
              <w:rPr>
                <w:webHidden/>
              </w:rPr>
              <w:tab/>
            </w:r>
            <w:r w:rsidR="0076185C" w:rsidRPr="0076185C">
              <w:rPr>
                <w:webHidden/>
              </w:rPr>
              <w:fldChar w:fldCharType="begin"/>
            </w:r>
            <w:r w:rsidR="0076185C" w:rsidRPr="0076185C">
              <w:rPr>
                <w:webHidden/>
              </w:rPr>
              <w:instrText xml:space="preserve"> PAGEREF _Toc128689090 \h </w:instrText>
            </w:r>
            <w:r w:rsidR="0076185C" w:rsidRPr="0076185C">
              <w:rPr>
                <w:webHidden/>
              </w:rPr>
            </w:r>
            <w:r w:rsidR="0076185C" w:rsidRPr="0076185C">
              <w:rPr>
                <w:webHidden/>
              </w:rPr>
              <w:fldChar w:fldCharType="separate"/>
            </w:r>
            <w:r w:rsidR="00A36353">
              <w:rPr>
                <w:webHidden/>
              </w:rPr>
              <w:t>9</w:t>
            </w:r>
            <w:r w:rsidR="0076185C" w:rsidRPr="0076185C">
              <w:rPr>
                <w:webHidden/>
              </w:rPr>
              <w:fldChar w:fldCharType="end"/>
            </w:r>
          </w:hyperlink>
        </w:p>
        <w:p w14:paraId="0737D865" w14:textId="5D1C958F" w:rsidR="0076185C" w:rsidRPr="0076185C" w:rsidRDefault="00B13367" w:rsidP="0076185C">
          <w:pPr>
            <w:pStyle w:val="TOC2"/>
            <w:rPr>
              <w:spacing w:val="0"/>
            </w:rPr>
          </w:pPr>
          <w:hyperlink w:anchor="_Toc128689091" w:history="1">
            <w:r w:rsidR="0076185C" w:rsidRPr="0076185C">
              <w:rPr>
                <w:rStyle w:val="Hyperlink"/>
              </w:rPr>
              <w:t>Authorization to Release or Obtain Information*</w:t>
            </w:r>
            <w:r w:rsidR="0076185C" w:rsidRPr="0076185C">
              <w:rPr>
                <w:webHidden/>
              </w:rPr>
              <w:tab/>
            </w:r>
            <w:r w:rsidR="0076185C" w:rsidRPr="0076185C">
              <w:rPr>
                <w:webHidden/>
              </w:rPr>
              <w:fldChar w:fldCharType="begin"/>
            </w:r>
            <w:r w:rsidR="0076185C" w:rsidRPr="0076185C">
              <w:rPr>
                <w:webHidden/>
              </w:rPr>
              <w:instrText xml:space="preserve"> PAGEREF _Toc128689091 \h </w:instrText>
            </w:r>
            <w:r w:rsidR="0076185C" w:rsidRPr="0076185C">
              <w:rPr>
                <w:webHidden/>
              </w:rPr>
            </w:r>
            <w:r w:rsidR="0076185C" w:rsidRPr="0076185C">
              <w:rPr>
                <w:webHidden/>
              </w:rPr>
              <w:fldChar w:fldCharType="separate"/>
            </w:r>
            <w:r w:rsidR="00A36353">
              <w:rPr>
                <w:webHidden/>
              </w:rPr>
              <w:t>9</w:t>
            </w:r>
            <w:r w:rsidR="0076185C" w:rsidRPr="0076185C">
              <w:rPr>
                <w:webHidden/>
              </w:rPr>
              <w:fldChar w:fldCharType="end"/>
            </w:r>
          </w:hyperlink>
        </w:p>
        <w:p w14:paraId="04755524" w14:textId="70FEF7FF" w:rsidR="0076185C" w:rsidRPr="0076185C" w:rsidRDefault="00B13367" w:rsidP="0076185C">
          <w:pPr>
            <w:pStyle w:val="TOC1"/>
            <w:spacing w:before="0" w:after="0"/>
            <w:rPr>
              <w:rFonts w:cstheme="minorHAnsi"/>
              <w:noProof/>
              <w:sz w:val="20"/>
              <w:szCs w:val="20"/>
            </w:rPr>
          </w:pPr>
          <w:hyperlink w:anchor="_Toc128689092" w:history="1">
            <w:r w:rsidR="0076185C" w:rsidRPr="0076185C">
              <w:rPr>
                <w:rStyle w:val="Hyperlink"/>
                <w:rFonts w:cstheme="minorHAnsi"/>
                <w:noProof/>
                <w:sz w:val="20"/>
                <w:szCs w:val="20"/>
              </w:rPr>
              <w:t>SERVICE DELIVERY</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_Toc128689092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w:t>
            </w:r>
            <w:r w:rsidR="0076185C" w:rsidRPr="0076185C">
              <w:rPr>
                <w:rFonts w:cstheme="minorHAnsi"/>
                <w:noProof/>
                <w:webHidden/>
                <w:sz w:val="20"/>
                <w:szCs w:val="20"/>
              </w:rPr>
              <w:fldChar w:fldCharType="end"/>
            </w:r>
          </w:hyperlink>
        </w:p>
        <w:p w14:paraId="294E2378" w14:textId="51BBB4DB" w:rsidR="0076185C" w:rsidRPr="0076185C" w:rsidRDefault="00B13367" w:rsidP="0076185C">
          <w:pPr>
            <w:pStyle w:val="TOC2"/>
            <w:rPr>
              <w:spacing w:val="0"/>
            </w:rPr>
          </w:pPr>
          <w:hyperlink w:anchor="_Toc128689094" w:history="1">
            <w:r w:rsidR="0076185C" w:rsidRPr="0076185C">
              <w:rPr>
                <w:rStyle w:val="Hyperlink"/>
              </w:rPr>
              <w:t>Staff Orientation</w:t>
            </w:r>
            <w:r w:rsidR="0076185C" w:rsidRPr="0076185C">
              <w:rPr>
                <w:webHidden/>
              </w:rPr>
              <w:tab/>
            </w:r>
            <w:r w:rsidR="0076185C" w:rsidRPr="0076185C">
              <w:rPr>
                <w:webHidden/>
              </w:rPr>
              <w:fldChar w:fldCharType="begin"/>
            </w:r>
            <w:r w:rsidR="0076185C" w:rsidRPr="0076185C">
              <w:rPr>
                <w:webHidden/>
              </w:rPr>
              <w:instrText xml:space="preserve"> PAGEREF _Toc128689094 \h </w:instrText>
            </w:r>
            <w:r w:rsidR="0076185C" w:rsidRPr="0076185C">
              <w:rPr>
                <w:webHidden/>
              </w:rPr>
            </w:r>
            <w:r w:rsidR="0076185C" w:rsidRPr="0076185C">
              <w:rPr>
                <w:webHidden/>
              </w:rPr>
              <w:fldChar w:fldCharType="separate"/>
            </w:r>
            <w:r w:rsidR="00A36353">
              <w:rPr>
                <w:webHidden/>
              </w:rPr>
              <w:t>10</w:t>
            </w:r>
            <w:r w:rsidR="0076185C" w:rsidRPr="0076185C">
              <w:rPr>
                <w:webHidden/>
              </w:rPr>
              <w:fldChar w:fldCharType="end"/>
            </w:r>
          </w:hyperlink>
        </w:p>
        <w:p w14:paraId="41DAAA1F" w14:textId="4EE0B31D" w:rsidR="0076185C" w:rsidRPr="0076185C" w:rsidRDefault="00B13367" w:rsidP="0076185C">
          <w:pPr>
            <w:pStyle w:val="TOC2"/>
            <w:rPr>
              <w:spacing w:val="0"/>
            </w:rPr>
          </w:pPr>
          <w:hyperlink w:anchor="_Toc128689096" w:history="1">
            <w:r w:rsidR="0076185C" w:rsidRPr="0076185C">
              <w:rPr>
                <w:rStyle w:val="Hyperlink"/>
              </w:rPr>
              <w:t>Intake</w:t>
            </w:r>
            <w:r w:rsidR="0076185C" w:rsidRPr="0076185C">
              <w:rPr>
                <w:webHidden/>
              </w:rPr>
              <w:tab/>
            </w:r>
            <w:r w:rsidR="0076185C" w:rsidRPr="0076185C">
              <w:rPr>
                <w:webHidden/>
              </w:rPr>
              <w:fldChar w:fldCharType="begin"/>
            </w:r>
            <w:r w:rsidR="0076185C" w:rsidRPr="0076185C">
              <w:rPr>
                <w:webHidden/>
              </w:rPr>
              <w:instrText xml:space="preserve"> PAGEREF _Toc128689096 \h </w:instrText>
            </w:r>
            <w:r w:rsidR="0076185C" w:rsidRPr="0076185C">
              <w:rPr>
                <w:webHidden/>
              </w:rPr>
            </w:r>
            <w:r w:rsidR="0076185C" w:rsidRPr="0076185C">
              <w:rPr>
                <w:webHidden/>
              </w:rPr>
              <w:fldChar w:fldCharType="separate"/>
            </w:r>
            <w:r w:rsidR="00A36353">
              <w:rPr>
                <w:webHidden/>
              </w:rPr>
              <w:t>10</w:t>
            </w:r>
            <w:r w:rsidR="0076185C" w:rsidRPr="0076185C">
              <w:rPr>
                <w:webHidden/>
              </w:rPr>
              <w:fldChar w:fldCharType="end"/>
            </w:r>
          </w:hyperlink>
        </w:p>
        <w:p w14:paraId="717D7068" w14:textId="5BCD3B64" w:rsidR="0076185C" w:rsidRPr="0076185C" w:rsidRDefault="00B13367" w:rsidP="0076185C">
          <w:pPr>
            <w:pStyle w:val="TOC2"/>
            <w:rPr>
              <w:spacing w:val="0"/>
            </w:rPr>
          </w:pPr>
          <w:hyperlink w:anchor="_Toc128689100" w:history="1">
            <w:r w:rsidR="0076185C" w:rsidRPr="0076185C">
              <w:rPr>
                <w:rStyle w:val="Hyperlink"/>
              </w:rPr>
              <w:t>Client Files</w:t>
            </w:r>
            <w:r w:rsidR="0076185C" w:rsidRPr="0076185C">
              <w:rPr>
                <w:webHidden/>
              </w:rPr>
              <w:tab/>
            </w:r>
            <w:r w:rsidR="0076185C" w:rsidRPr="0076185C">
              <w:rPr>
                <w:webHidden/>
              </w:rPr>
              <w:fldChar w:fldCharType="begin"/>
            </w:r>
            <w:r w:rsidR="0076185C" w:rsidRPr="0076185C">
              <w:rPr>
                <w:webHidden/>
              </w:rPr>
              <w:instrText xml:space="preserve"> PAGEREF _Toc128689100 \h </w:instrText>
            </w:r>
            <w:r w:rsidR="0076185C" w:rsidRPr="0076185C">
              <w:rPr>
                <w:webHidden/>
              </w:rPr>
            </w:r>
            <w:r w:rsidR="0076185C" w:rsidRPr="0076185C">
              <w:rPr>
                <w:webHidden/>
              </w:rPr>
              <w:fldChar w:fldCharType="separate"/>
            </w:r>
            <w:r w:rsidR="00A36353">
              <w:rPr>
                <w:webHidden/>
              </w:rPr>
              <w:t>12</w:t>
            </w:r>
            <w:r w:rsidR="0076185C" w:rsidRPr="0076185C">
              <w:rPr>
                <w:webHidden/>
              </w:rPr>
              <w:fldChar w:fldCharType="end"/>
            </w:r>
          </w:hyperlink>
        </w:p>
        <w:p w14:paraId="782D99BE" w14:textId="38521E7F" w:rsidR="0076185C" w:rsidRPr="0076185C" w:rsidRDefault="00B13367" w:rsidP="0076185C">
          <w:pPr>
            <w:pStyle w:val="TOC1"/>
            <w:spacing w:before="0" w:after="0"/>
            <w:rPr>
              <w:rFonts w:cstheme="minorHAnsi"/>
              <w:noProof/>
              <w:sz w:val="20"/>
              <w:szCs w:val="20"/>
            </w:rPr>
          </w:pPr>
          <w:hyperlink w:anchor="_Toc128689102" w:history="1">
            <w:r w:rsidR="0076185C" w:rsidRPr="0076185C">
              <w:rPr>
                <w:rStyle w:val="Hyperlink"/>
                <w:rFonts w:cstheme="minorHAnsi"/>
                <w:noProof/>
                <w:sz w:val="20"/>
                <w:szCs w:val="20"/>
              </w:rPr>
              <w:t>PAYMENTS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_Toc128689102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15</w:t>
            </w:r>
            <w:r w:rsidR="0076185C" w:rsidRPr="0076185C">
              <w:rPr>
                <w:rFonts w:cstheme="minorHAnsi"/>
                <w:noProof/>
                <w:webHidden/>
                <w:sz w:val="20"/>
                <w:szCs w:val="20"/>
              </w:rPr>
              <w:fldChar w:fldCharType="end"/>
            </w:r>
          </w:hyperlink>
        </w:p>
        <w:p w14:paraId="08701652" w14:textId="67CD4188" w:rsidR="0076185C" w:rsidRPr="0076185C" w:rsidRDefault="00B13367" w:rsidP="0076185C">
          <w:pPr>
            <w:pStyle w:val="TOC2"/>
            <w:rPr>
              <w:spacing w:val="0"/>
            </w:rPr>
          </w:pPr>
          <w:hyperlink w:anchor="_Toc128689103" w:history="1">
            <w:r w:rsidR="0076185C" w:rsidRPr="0076185C">
              <w:rPr>
                <w:rStyle w:val="Hyperlink"/>
              </w:rPr>
              <w:t>Check Release</w:t>
            </w:r>
            <w:r w:rsidR="0076185C" w:rsidRPr="0076185C">
              <w:rPr>
                <w:webHidden/>
              </w:rPr>
              <w:tab/>
            </w:r>
            <w:r w:rsidR="0076185C" w:rsidRPr="0076185C">
              <w:rPr>
                <w:webHidden/>
              </w:rPr>
              <w:fldChar w:fldCharType="begin"/>
            </w:r>
            <w:r w:rsidR="0076185C" w:rsidRPr="0076185C">
              <w:rPr>
                <w:webHidden/>
              </w:rPr>
              <w:instrText xml:space="preserve"> PAGEREF _Toc128689103 \h </w:instrText>
            </w:r>
            <w:r w:rsidR="0076185C" w:rsidRPr="0076185C">
              <w:rPr>
                <w:webHidden/>
              </w:rPr>
            </w:r>
            <w:r w:rsidR="0076185C" w:rsidRPr="0076185C">
              <w:rPr>
                <w:webHidden/>
              </w:rPr>
              <w:fldChar w:fldCharType="separate"/>
            </w:r>
            <w:r w:rsidR="00A36353">
              <w:rPr>
                <w:webHidden/>
              </w:rPr>
              <w:t>15</w:t>
            </w:r>
            <w:r w:rsidR="0076185C" w:rsidRPr="0076185C">
              <w:rPr>
                <w:webHidden/>
              </w:rPr>
              <w:fldChar w:fldCharType="end"/>
            </w:r>
          </w:hyperlink>
        </w:p>
        <w:p w14:paraId="4F150AD9" w14:textId="6E62EB4C" w:rsidR="0076185C" w:rsidRPr="0076185C" w:rsidRDefault="00B13367" w:rsidP="0076185C">
          <w:pPr>
            <w:pStyle w:val="TOC2"/>
            <w:rPr>
              <w:spacing w:val="0"/>
            </w:rPr>
          </w:pPr>
          <w:hyperlink w:anchor="_Toc128689104" w:history="1">
            <w:r w:rsidR="0076185C" w:rsidRPr="0076185C">
              <w:rPr>
                <w:rStyle w:val="Hyperlink"/>
              </w:rPr>
              <w:t>Financial Incentives</w:t>
            </w:r>
            <w:r w:rsidR="0076185C" w:rsidRPr="0076185C">
              <w:rPr>
                <w:webHidden/>
              </w:rPr>
              <w:tab/>
            </w:r>
            <w:r w:rsidR="0076185C" w:rsidRPr="0076185C">
              <w:rPr>
                <w:webHidden/>
              </w:rPr>
              <w:fldChar w:fldCharType="begin"/>
            </w:r>
            <w:r w:rsidR="0076185C" w:rsidRPr="0076185C">
              <w:rPr>
                <w:webHidden/>
              </w:rPr>
              <w:instrText xml:space="preserve"> PAGEREF _Toc128689104 \h </w:instrText>
            </w:r>
            <w:r w:rsidR="0076185C" w:rsidRPr="0076185C">
              <w:rPr>
                <w:webHidden/>
              </w:rPr>
            </w:r>
            <w:r w:rsidR="0076185C" w:rsidRPr="0076185C">
              <w:rPr>
                <w:webHidden/>
              </w:rPr>
              <w:fldChar w:fldCharType="separate"/>
            </w:r>
            <w:r w:rsidR="00A36353">
              <w:rPr>
                <w:webHidden/>
              </w:rPr>
              <w:t>15</w:t>
            </w:r>
            <w:r w:rsidR="0076185C" w:rsidRPr="0076185C">
              <w:rPr>
                <w:webHidden/>
              </w:rPr>
              <w:fldChar w:fldCharType="end"/>
            </w:r>
          </w:hyperlink>
        </w:p>
        <w:p w14:paraId="754E1679" w14:textId="15EFA4D6" w:rsidR="0076185C" w:rsidRPr="0076185C" w:rsidRDefault="00B13367" w:rsidP="0076185C">
          <w:pPr>
            <w:pStyle w:val="TOC1"/>
            <w:spacing w:before="0" w:after="0"/>
            <w:rPr>
              <w:rFonts w:cstheme="minorHAnsi"/>
              <w:noProof/>
              <w:sz w:val="20"/>
              <w:szCs w:val="20"/>
            </w:rPr>
          </w:pPr>
          <w:hyperlink w:anchor="_Toc128689105" w:history="1">
            <w:r w:rsidR="0076185C" w:rsidRPr="0076185C">
              <w:rPr>
                <w:rStyle w:val="Hyperlink"/>
                <w:rFonts w:cstheme="minorHAnsi"/>
                <w:noProof/>
                <w:sz w:val="20"/>
                <w:szCs w:val="20"/>
              </w:rPr>
              <w:t>EMPLOYMENT SERVICES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_Toc128689105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15</w:t>
            </w:r>
            <w:r w:rsidR="0076185C" w:rsidRPr="0076185C">
              <w:rPr>
                <w:rFonts w:cstheme="minorHAnsi"/>
                <w:noProof/>
                <w:webHidden/>
                <w:sz w:val="20"/>
                <w:szCs w:val="20"/>
              </w:rPr>
              <w:fldChar w:fldCharType="end"/>
            </w:r>
          </w:hyperlink>
        </w:p>
        <w:p w14:paraId="3CF06E2E" w14:textId="20B8AC2F" w:rsidR="0076185C" w:rsidRPr="0076185C" w:rsidRDefault="00B13367" w:rsidP="0076185C">
          <w:pPr>
            <w:pStyle w:val="TOC2"/>
            <w:rPr>
              <w:spacing w:val="0"/>
            </w:rPr>
          </w:pPr>
          <w:hyperlink w:anchor="_Toc128689107" w:history="1">
            <w:r w:rsidR="0076185C" w:rsidRPr="0076185C">
              <w:rPr>
                <w:rStyle w:val="Hyperlink"/>
              </w:rPr>
              <w:t>WORK EXPERIENCE (WEX)</w:t>
            </w:r>
            <w:r w:rsidR="0076185C" w:rsidRPr="0076185C">
              <w:rPr>
                <w:webHidden/>
              </w:rPr>
              <w:tab/>
            </w:r>
            <w:r w:rsidR="0076185C" w:rsidRPr="0076185C">
              <w:rPr>
                <w:webHidden/>
              </w:rPr>
              <w:fldChar w:fldCharType="begin"/>
            </w:r>
            <w:r w:rsidR="0076185C" w:rsidRPr="0076185C">
              <w:rPr>
                <w:webHidden/>
              </w:rPr>
              <w:instrText xml:space="preserve"> PAGEREF _Toc128689107 \h </w:instrText>
            </w:r>
            <w:r w:rsidR="0076185C" w:rsidRPr="0076185C">
              <w:rPr>
                <w:webHidden/>
              </w:rPr>
            </w:r>
            <w:r w:rsidR="0076185C" w:rsidRPr="0076185C">
              <w:rPr>
                <w:webHidden/>
              </w:rPr>
              <w:fldChar w:fldCharType="separate"/>
            </w:r>
            <w:r w:rsidR="00A36353">
              <w:rPr>
                <w:webHidden/>
              </w:rPr>
              <w:t>16</w:t>
            </w:r>
            <w:r w:rsidR="0076185C" w:rsidRPr="0076185C">
              <w:rPr>
                <w:webHidden/>
              </w:rPr>
              <w:fldChar w:fldCharType="end"/>
            </w:r>
          </w:hyperlink>
        </w:p>
        <w:p w14:paraId="0C27AC2B" w14:textId="3B3AE7DF" w:rsidR="0076185C" w:rsidRPr="0076185C" w:rsidRDefault="00B13367" w:rsidP="0076185C">
          <w:pPr>
            <w:pStyle w:val="TOC2"/>
            <w:rPr>
              <w:spacing w:val="0"/>
            </w:rPr>
          </w:pPr>
          <w:hyperlink w:anchor="_Toc128689116" w:history="1">
            <w:r w:rsidR="0076185C" w:rsidRPr="0076185C">
              <w:rPr>
                <w:rStyle w:val="Hyperlink"/>
              </w:rPr>
              <w:t>PARTIAL WAGE SUBISDY CONTRACTS</w:t>
            </w:r>
            <w:r w:rsidR="0076185C" w:rsidRPr="0076185C">
              <w:rPr>
                <w:webHidden/>
              </w:rPr>
              <w:tab/>
            </w:r>
            <w:r w:rsidR="0076185C" w:rsidRPr="0076185C">
              <w:rPr>
                <w:webHidden/>
              </w:rPr>
              <w:fldChar w:fldCharType="begin"/>
            </w:r>
            <w:r w:rsidR="0076185C" w:rsidRPr="0076185C">
              <w:rPr>
                <w:webHidden/>
              </w:rPr>
              <w:instrText xml:space="preserve"> PAGEREF _Toc128689116 \h </w:instrText>
            </w:r>
            <w:r w:rsidR="0076185C" w:rsidRPr="0076185C">
              <w:rPr>
                <w:webHidden/>
              </w:rPr>
            </w:r>
            <w:r w:rsidR="0076185C" w:rsidRPr="0076185C">
              <w:rPr>
                <w:webHidden/>
              </w:rPr>
              <w:fldChar w:fldCharType="separate"/>
            </w:r>
            <w:r w:rsidR="00A36353">
              <w:rPr>
                <w:webHidden/>
              </w:rPr>
              <w:t>34</w:t>
            </w:r>
            <w:r w:rsidR="0076185C" w:rsidRPr="0076185C">
              <w:rPr>
                <w:webHidden/>
              </w:rPr>
              <w:fldChar w:fldCharType="end"/>
            </w:r>
          </w:hyperlink>
        </w:p>
        <w:p w14:paraId="730C5D96" w14:textId="2CC253B1" w:rsidR="0076185C" w:rsidRPr="0076185C" w:rsidRDefault="00B13367" w:rsidP="0076185C">
          <w:pPr>
            <w:pStyle w:val="TOC2"/>
            <w:rPr>
              <w:spacing w:val="0"/>
            </w:rPr>
          </w:pPr>
          <w:hyperlink w:anchor="_Toc128689118" w:history="1">
            <w:r w:rsidR="0076185C" w:rsidRPr="0076185C">
              <w:rPr>
                <w:rStyle w:val="Hyperlink"/>
              </w:rPr>
              <w:t>COMMUNITY SERVICE</w:t>
            </w:r>
            <w:r w:rsidR="0076185C" w:rsidRPr="0076185C">
              <w:rPr>
                <w:webHidden/>
              </w:rPr>
              <w:tab/>
            </w:r>
            <w:r w:rsidR="0076185C" w:rsidRPr="0076185C">
              <w:rPr>
                <w:webHidden/>
              </w:rPr>
              <w:fldChar w:fldCharType="begin"/>
            </w:r>
            <w:r w:rsidR="0076185C" w:rsidRPr="0076185C">
              <w:rPr>
                <w:webHidden/>
              </w:rPr>
              <w:instrText xml:space="preserve"> PAGEREF _Toc128689118 \h </w:instrText>
            </w:r>
            <w:r w:rsidR="0076185C" w:rsidRPr="0076185C">
              <w:rPr>
                <w:webHidden/>
              </w:rPr>
            </w:r>
            <w:r w:rsidR="0076185C" w:rsidRPr="0076185C">
              <w:rPr>
                <w:webHidden/>
              </w:rPr>
              <w:fldChar w:fldCharType="separate"/>
            </w:r>
            <w:r w:rsidR="00A36353">
              <w:rPr>
                <w:webHidden/>
              </w:rPr>
              <w:t>35</w:t>
            </w:r>
            <w:r w:rsidR="0076185C" w:rsidRPr="0076185C">
              <w:rPr>
                <w:webHidden/>
              </w:rPr>
              <w:fldChar w:fldCharType="end"/>
            </w:r>
          </w:hyperlink>
        </w:p>
        <w:p w14:paraId="10FE1296" w14:textId="5801B2B1" w:rsidR="0076185C" w:rsidRPr="0076185C" w:rsidRDefault="00B13367" w:rsidP="0076185C">
          <w:pPr>
            <w:pStyle w:val="TOC1"/>
            <w:spacing w:before="0" w:after="0"/>
            <w:rPr>
              <w:rFonts w:cstheme="minorHAnsi"/>
              <w:noProof/>
              <w:sz w:val="20"/>
              <w:szCs w:val="20"/>
            </w:rPr>
          </w:pPr>
          <w:hyperlink w:anchor="_Toc128689120" w:history="1">
            <w:r w:rsidR="0076185C" w:rsidRPr="0076185C">
              <w:rPr>
                <w:rStyle w:val="Hyperlink"/>
                <w:rFonts w:cstheme="minorHAnsi"/>
                <w:noProof/>
                <w:sz w:val="20"/>
                <w:szCs w:val="20"/>
              </w:rPr>
              <w:t>CHILD CARE</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_Toc128689120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35</w:t>
            </w:r>
            <w:r w:rsidR="0076185C" w:rsidRPr="0076185C">
              <w:rPr>
                <w:rFonts w:cstheme="minorHAnsi"/>
                <w:noProof/>
                <w:webHidden/>
                <w:sz w:val="20"/>
                <w:szCs w:val="20"/>
              </w:rPr>
              <w:fldChar w:fldCharType="end"/>
            </w:r>
          </w:hyperlink>
        </w:p>
        <w:p w14:paraId="7E1BCBF8" w14:textId="78B7F4BD" w:rsidR="0076185C" w:rsidRPr="0076185C" w:rsidRDefault="00B13367" w:rsidP="0076185C">
          <w:pPr>
            <w:pStyle w:val="TOC2"/>
            <w:rPr>
              <w:spacing w:val="0"/>
            </w:rPr>
          </w:pPr>
          <w:hyperlink w:anchor="_Toc128689121" w:history="1">
            <w:r w:rsidR="0076185C" w:rsidRPr="0076185C">
              <w:rPr>
                <w:rStyle w:val="Hyperlink"/>
              </w:rPr>
              <w:t>Integration and Delivery</w:t>
            </w:r>
            <w:r w:rsidR="0076185C" w:rsidRPr="0076185C">
              <w:rPr>
                <w:webHidden/>
              </w:rPr>
              <w:tab/>
            </w:r>
            <w:r w:rsidR="0076185C" w:rsidRPr="0076185C">
              <w:rPr>
                <w:webHidden/>
              </w:rPr>
              <w:fldChar w:fldCharType="begin"/>
            </w:r>
            <w:r w:rsidR="0076185C" w:rsidRPr="0076185C">
              <w:rPr>
                <w:webHidden/>
              </w:rPr>
              <w:instrText xml:space="preserve"> PAGEREF _Toc128689121 \h </w:instrText>
            </w:r>
            <w:r w:rsidR="0076185C" w:rsidRPr="0076185C">
              <w:rPr>
                <w:webHidden/>
              </w:rPr>
            </w:r>
            <w:r w:rsidR="0076185C" w:rsidRPr="0076185C">
              <w:rPr>
                <w:webHidden/>
              </w:rPr>
              <w:fldChar w:fldCharType="separate"/>
            </w:r>
            <w:r w:rsidR="00A36353">
              <w:rPr>
                <w:webHidden/>
              </w:rPr>
              <w:t>36</w:t>
            </w:r>
            <w:r w:rsidR="0076185C" w:rsidRPr="0076185C">
              <w:rPr>
                <w:webHidden/>
              </w:rPr>
              <w:fldChar w:fldCharType="end"/>
            </w:r>
          </w:hyperlink>
        </w:p>
        <w:p w14:paraId="26741975" w14:textId="3CF84497" w:rsidR="0076185C" w:rsidRPr="0076185C" w:rsidRDefault="00B13367" w:rsidP="0076185C">
          <w:pPr>
            <w:pStyle w:val="TOC2"/>
            <w:rPr>
              <w:spacing w:val="0"/>
            </w:rPr>
          </w:pPr>
          <w:hyperlink w:anchor="_Toc128689124" w:history="1">
            <w:r w:rsidR="0076185C" w:rsidRPr="0076185C">
              <w:rPr>
                <w:rStyle w:val="Hyperlink"/>
              </w:rPr>
              <w:t>Aanjibimaadizing Child Care Enrollment Procedures</w:t>
            </w:r>
            <w:r w:rsidR="0076185C" w:rsidRPr="0076185C">
              <w:rPr>
                <w:webHidden/>
              </w:rPr>
              <w:tab/>
            </w:r>
            <w:r w:rsidR="0076185C" w:rsidRPr="0076185C">
              <w:rPr>
                <w:webHidden/>
              </w:rPr>
              <w:fldChar w:fldCharType="begin"/>
            </w:r>
            <w:r w:rsidR="0076185C" w:rsidRPr="0076185C">
              <w:rPr>
                <w:webHidden/>
              </w:rPr>
              <w:instrText xml:space="preserve"> PAGEREF _Toc128689124 \h </w:instrText>
            </w:r>
            <w:r w:rsidR="0076185C" w:rsidRPr="0076185C">
              <w:rPr>
                <w:webHidden/>
              </w:rPr>
            </w:r>
            <w:r w:rsidR="0076185C" w:rsidRPr="0076185C">
              <w:rPr>
                <w:webHidden/>
              </w:rPr>
              <w:fldChar w:fldCharType="separate"/>
            </w:r>
            <w:r w:rsidR="00A36353">
              <w:rPr>
                <w:webHidden/>
              </w:rPr>
              <w:t>37</w:t>
            </w:r>
            <w:r w:rsidR="0076185C" w:rsidRPr="0076185C">
              <w:rPr>
                <w:webHidden/>
              </w:rPr>
              <w:fldChar w:fldCharType="end"/>
            </w:r>
          </w:hyperlink>
        </w:p>
        <w:p w14:paraId="00A37DD3" w14:textId="1F0EE26F" w:rsidR="0076185C" w:rsidRPr="0076185C" w:rsidRDefault="00B13367" w:rsidP="0076185C">
          <w:pPr>
            <w:pStyle w:val="TOC2"/>
            <w:rPr>
              <w:spacing w:val="0"/>
            </w:rPr>
          </w:pPr>
          <w:hyperlink w:anchor="_Toc128689126" w:history="1">
            <w:r w:rsidR="0076185C" w:rsidRPr="0076185C">
              <w:rPr>
                <w:rStyle w:val="Hyperlink"/>
              </w:rPr>
              <w:t>Participant Co-payments and Provider Costs</w:t>
            </w:r>
            <w:r w:rsidR="0076185C" w:rsidRPr="0076185C">
              <w:rPr>
                <w:webHidden/>
              </w:rPr>
              <w:tab/>
            </w:r>
            <w:r w:rsidR="0076185C" w:rsidRPr="0076185C">
              <w:rPr>
                <w:webHidden/>
              </w:rPr>
              <w:fldChar w:fldCharType="begin"/>
            </w:r>
            <w:r w:rsidR="0076185C" w:rsidRPr="0076185C">
              <w:rPr>
                <w:webHidden/>
              </w:rPr>
              <w:instrText xml:space="preserve"> PAGEREF _Toc128689126 \h </w:instrText>
            </w:r>
            <w:r w:rsidR="0076185C" w:rsidRPr="0076185C">
              <w:rPr>
                <w:webHidden/>
              </w:rPr>
            </w:r>
            <w:r w:rsidR="0076185C" w:rsidRPr="0076185C">
              <w:rPr>
                <w:webHidden/>
              </w:rPr>
              <w:fldChar w:fldCharType="separate"/>
            </w:r>
            <w:r w:rsidR="00A36353">
              <w:rPr>
                <w:webHidden/>
              </w:rPr>
              <w:t>38</w:t>
            </w:r>
            <w:r w:rsidR="0076185C" w:rsidRPr="0076185C">
              <w:rPr>
                <w:webHidden/>
              </w:rPr>
              <w:fldChar w:fldCharType="end"/>
            </w:r>
          </w:hyperlink>
        </w:p>
        <w:p w14:paraId="039194C8" w14:textId="50FD0EF9" w:rsidR="0076185C" w:rsidRPr="0076185C" w:rsidRDefault="00B13367" w:rsidP="0076185C">
          <w:pPr>
            <w:pStyle w:val="TOC2"/>
            <w:rPr>
              <w:spacing w:val="0"/>
            </w:rPr>
          </w:pPr>
          <w:hyperlink w:anchor="_Toc128689130" w:history="1">
            <w:r w:rsidR="0076185C" w:rsidRPr="0076185C">
              <w:rPr>
                <w:rStyle w:val="Hyperlink"/>
              </w:rPr>
              <w:t>Family Engagement</w:t>
            </w:r>
            <w:r w:rsidR="0076185C" w:rsidRPr="0076185C">
              <w:rPr>
                <w:webHidden/>
              </w:rPr>
              <w:tab/>
            </w:r>
            <w:r w:rsidR="0076185C" w:rsidRPr="0076185C">
              <w:rPr>
                <w:webHidden/>
              </w:rPr>
              <w:fldChar w:fldCharType="begin"/>
            </w:r>
            <w:r w:rsidR="0076185C" w:rsidRPr="0076185C">
              <w:rPr>
                <w:webHidden/>
              </w:rPr>
              <w:instrText xml:space="preserve"> PAGEREF _Toc128689130 \h </w:instrText>
            </w:r>
            <w:r w:rsidR="0076185C" w:rsidRPr="0076185C">
              <w:rPr>
                <w:webHidden/>
              </w:rPr>
            </w:r>
            <w:r w:rsidR="0076185C" w:rsidRPr="0076185C">
              <w:rPr>
                <w:webHidden/>
              </w:rPr>
              <w:fldChar w:fldCharType="separate"/>
            </w:r>
            <w:r w:rsidR="00A36353">
              <w:rPr>
                <w:webHidden/>
              </w:rPr>
              <w:t>39</w:t>
            </w:r>
            <w:r w:rsidR="0076185C" w:rsidRPr="0076185C">
              <w:rPr>
                <w:webHidden/>
              </w:rPr>
              <w:fldChar w:fldCharType="end"/>
            </w:r>
          </w:hyperlink>
        </w:p>
        <w:p w14:paraId="03056037" w14:textId="4E3F6AFE" w:rsidR="0076185C" w:rsidRPr="0076185C" w:rsidRDefault="00B13367" w:rsidP="0076185C">
          <w:pPr>
            <w:pStyle w:val="TOC2"/>
            <w:rPr>
              <w:spacing w:val="0"/>
            </w:rPr>
          </w:pPr>
          <w:hyperlink w:anchor="_Toc128689131" w:history="1">
            <w:r w:rsidR="0076185C" w:rsidRPr="0076185C">
              <w:rPr>
                <w:rStyle w:val="Hyperlink"/>
              </w:rPr>
              <w:t>Child Care Assistance Program Service Agreement</w:t>
            </w:r>
            <w:r w:rsidR="0076185C" w:rsidRPr="0076185C">
              <w:rPr>
                <w:rStyle w:val="Hyperlink"/>
                <w:bCs/>
                <w:i/>
              </w:rPr>
              <w:t>*</w:t>
            </w:r>
            <w:r w:rsidR="0076185C" w:rsidRPr="0076185C">
              <w:rPr>
                <w:webHidden/>
              </w:rPr>
              <w:tab/>
            </w:r>
            <w:r w:rsidR="0076185C" w:rsidRPr="0076185C">
              <w:rPr>
                <w:webHidden/>
              </w:rPr>
              <w:fldChar w:fldCharType="begin"/>
            </w:r>
            <w:r w:rsidR="0076185C" w:rsidRPr="0076185C">
              <w:rPr>
                <w:webHidden/>
              </w:rPr>
              <w:instrText xml:space="preserve"> PAGEREF _Toc128689131 \h </w:instrText>
            </w:r>
            <w:r w:rsidR="0076185C" w:rsidRPr="0076185C">
              <w:rPr>
                <w:webHidden/>
              </w:rPr>
            </w:r>
            <w:r w:rsidR="0076185C" w:rsidRPr="0076185C">
              <w:rPr>
                <w:webHidden/>
              </w:rPr>
              <w:fldChar w:fldCharType="separate"/>
            </w:r>
            <w:r w:rsidR="00A36353">
              <w:rPr>
                <w:webHidden/>
              </w:rPr>
              <w:t>40</w:t>
            </w:r>
            <w:r w:rsidR="0076185C" w:rsidRPr="0076185C">
              <w:rPr>
                <w:webHidden/>
              </w:rPr>
              <w:fldChar w:fldCharType="end"/>
            </w:r>
          </w:hyperlink>
        </w:p>
        <w:p w14:paraId="36C5FFDA" w14:textId="618C4F63" w:rsidR="0076185C" w:rsidRPr="0076185C" w:rsidRDefault="00B13367" w:rsidP="0076185C">
          <w:pPr>
            <w:pStyle w:val="TOC2"/>
            <w:rPr>
              <w:spacing w:val="0"/>
            </w:rPr>
          </w:pPr>
          <w:hyperlink w:anchor="_Toc128689137" w:history="1">
            <w:r w:rsidR="0076185C" w:rsidRPr="0076185C">
              <w:rPr>
                <w:rStyle w:val="Hyperlink"/>
              </w:rPr>
              <w:t>Health and Safety</w:t>
            </w:r>
            <w:r w:rsidR="0076185C" w:rsidRPr="0076185C">
              <w:rPr>
                <w:webHidden/>
              </w:rPr>
              <w:tab/>
            </w:r>
            <w:r w:rsidR="0076185C" w:rsidRPr="0076185C">
              <w:rPr>
                <w:webHidden/>
              </w:rPr>
              <w:fldChar w:fldCharType="begin"/>
            </w:r>
            <w:r w:rsidR="0076185C" w:rsidRPr="0076185C">
              <w:rPr>
                <w:webHidden/>
              </w:rPr>
              <w:instrText xml:space="preserve"> PAGEREF _Toc128689137 \h </w:instrText>
            </w:r>
            <w:r w:rsidR="0076185C" w:rsidRPr="0076185C">
              <w:rPr>
                <w:webHidden/>
              </w:rPr>
            </w:r>
            <w:r w:rsidR="0076185C" w:rsidRPr="0076185C">
              <w:rPr>
                <w:webHidden/>
              </w:rPr>
              <w:fldChar w:fldCharType="separate"/>
            </w:r>
            <w:r w:rsidR="00A36353">
              <w:rPr>
                <w:webHidden/>
              </w:rPr>
              <w:t>43</w:t>
            </w:r>
            <w:r w:rsidR="0076185C" w:rsidRPr="0076185C">
              <w:rPr>
                <w:webHidden/>
              </w:rPr>
              <w:fldChar w:fldCharType="end"/>
            </w:r>
          </w:hyperlink>
        </w:p>
        <w:p w14:paraId="29A3AEC0" w14:textId="323DA1A4" w:rsidR="0076185C" w:rsidRPr="0076185C" w:rsidRDefault="00B13367" w:rsidP="0076185C">
          <w:pPr>
            <w:pStyle w:val="TOC2"/>
            <w:rPr>
              <w:spacing w:val="0"/>
            </w:rPr>
          </w:pPr>
          <w:hyperlink w:anchor="_Toc128689139" w:history="1">
            <w:r w:rsidR="0076185C" w:rsidRPr="0076185C">
              <w:rPr>
                <w:rStyle w:val="Hyperlink"/>
              </w:rPr>
              <w:t>Parent/Guardian Responsibilities</w:t>
            </w:r>
            <w:r w:rsidR="0076185C" w:rsidRPr="0076185C">
              <w:rPr>
                <w:webHidden/>
              </w:rPr>
              <w:tab/>
            </w:r>
            <w:r w:rsidR="0076185C" w:rsidRPr="0076185C">
              <w:rPr>
                <w:webHidden/>
              </w:rPr>
              <w:fldChar w:fldCharType="begin"/>
            </w:r>
            <w:r w:rsidR="0076185C" w:rsidRPr="0076185C">
              <w:rPr>
                <w:webHidden/>
              </w:rPr>
              <w:instrText xml:space="preserve"> PAGEREF _Toc128689139 \h </w:instrText>
            </w:r>
            <w:r w:rsidR="0076185C" w:rsidRPr="0076185C">
              <w:rPr>
                <w:webHidden/>
              </w:rPr>
            </w:r>
            <w:r w:rsidR="0076185C" w:rsidRPr="0076185C">
              <w:rPr>
                <w:webHidden/>
              </w:rPr>
              <w:fldChar w:fldCharType="separate"/>
            </w:r>
            <w:r w:rsidR="00A36353">
              <w:rPr>
                <w:webHidden/>
              </w:rPr>
              <w:t>44</w:t>
            </w:r>
            <w:r w:rsidR="0076185C" w:rsidRPr="0076185C">
              <w:rPr>
                <w:webHidden/>
              </w:rPr>
              <w:fldChar w:fldCharType="end"/>
            </w:r>
          </w:hyperlink>
        </w:p>
        <w:p w14:paraId="528ADFFE" w14:textId="176319B3" w:rsidR="0076185C" w:rsidRPr="0076185C" w:rsidRDefault="00B13367" w:rsidP="0076185C">
          <w:pPr>
            <w:pStyle w:val="TOC2"/>
            <w:rPr>
              <w:spacing w:val="0"/>
            </w:rPr>
          </w:pPr>
          <w:hyperlink w:anchor="_Toc128689144" w:history="1">
            <w:r w:rsidR="0076185C" w:rsidRPr="0076185C">
              <w:rPr>
                <w:rStyle w:val="Hyperlink"/>
              </w:rPr>
              <w:t>Parental Complaint Process</w:t>
            </w:r>
            <w:r w:rsidR="0076185C" w:rsidRPr="0076185C">
              <w:rPr>
                <w:webHidden/>
              </w:rPr>
              <w:tab/>
            </w:r>
            <w:r w:rsidR="0076185C" w:rsidRPr="0076185C">
              <w:rPr>
                <w:webHidden/>
              </w:rPr>
              <w:fldChar w:fldCharType="begin"/>
            </w:r>
            <w:r w:rsidR="0076185C" w:rsidRPr="0076185C">
              <w:rPr>
                <w:webHidden/>
              </w:rPr>
              <w:instrText xml:space="preserve"> PAGEREF _Toc128689144 \h </w:instrText>
            </w:r>
            <w:r w:rsidR="0076185C" w:rsidRPr="0076185C">
              <w:rPr>
                <w:webHidden/>
              </w:rPr>
            </w:r>
            <w:r w:rsidR="0076185C" w:rsidRPr="0076185C">
              <w:rPr>
                <w:webHidden/>
              </w:rPr>
              <w:fldChar w:fldCharType="separate"/>
            </w:r>
            <w:r w:rsidR="00A36353">
              <w:rPr>
                <w:webHidden/>
              </w:rPr>
              <w:t>45</w:t>
            </w:r>
            <w:r w:rsidR="0076185C" w:rsidRPr="0076185C">
              <w:rPr>
                <w:webHidden/>
              </w:rPr>
              <w:fldChar w:fldCharType="end"/>
            </w:r>
          </w:hyperlink>
        </w:p>
        <w:p w14:paraId="34BFE28C" w14:textId="073B57A8" w:rsidR="0076185C" w:rsidRPr="0076185C" w:rsidRDefault="00B13367" w:rsidP="0076185C">
          <w:pPr>
            <w:pStyle w:val="TOC1"/>
            <w:spacing w:before="0" w:after="0"/>
            <w:rPr>
              <w:rFonts w:cstheme="minorHAnsi"/>
              <w:noProof/>
              <w:sz w:val="20"/>
              <w:szCs w:val="20"/>
            </w:rPr>
          </w:pPr>
          <w:hyperlink w:anchor="_Toc128689145" w:history="1">
            <w:r w:rsidR="0076185C" w:rsidRPr="0076185C">
              <w:rPr>
                <w:rStyle w:val="Hyperlink"/>
                <w:rFonts w:cstheme="minorHAnsi"/>
                <w:noProof/>
                <w:sz w:val="20"/>
                <w:szCs w:val="20"/>
              </w:rPr>
              <w:t>EDUCATION and TRAINING</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_Toc128689145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45</w:t>
            </w:r>
            <w:r w:rsidR="0076185C" w:rsidRPr="0076185C">
              <w:rPr>
                <w:rFonts w:cstheme="minorHAnsi"/>
                <w:noProof/>
                <w:webHidden/>
                <w:sz w:val="20"/>
                <w:szCs w:val="20"/>
              </w:rPr>
              <w:fldChar w:fldCharType="end"/>
            </w:r>
          </w:hyperlink>
        </w:p>
        <w:p w14:paraId="4062F571" w14:textId="7CEC5C48" w:rsidR="0076185C" w:rsidRPr="0076185C" w:rsidRDefault="00B13367" w:rsidP="0076185C">
          <w:pPr>
            <w:pStyle w:val="TOC2"/>
            <w:rPr>
              <w:spacing w:val="0"/>
            </w:rPr>
          </w:pPr>
          <w:hyperlink w:anchor="_Toc128689146" w:history="1">
            <w:r w:rsidR="0076185C" w:rsidRPr="0076185C">
              <w:rPr>
                <w:rStyle w:val="Hyperlink"/>
              </w:rPr>
              <w:t>Eligibility</w:t>
            </w:r>
            <w:r w:rsidR="0076185C" w:rsidRPr="0076185C">
              <w:rPr>
                <w:webHidden/>
              </w:rPr>
              <w:tab/>
            </w:r>
            <w:r w:rsidR="0076185C" w:rsidRPr="0076185C">
              <w:rPr>
                <w:webHidden/>
              </w:rPr>
              <w:fldChar w:fldCharType="begin"/>
            </w:r>
            <w:r w:rsidR="0076185C" w:rsidRPr="0076185C">
              <w:rPr>
                <w:webHidden/>
              </w:rPr>
              <w:instrText xml:space="preserve"> PAGEREF _Toc128689146 \h </w:instrText>
            </w:r>
            <w:r w:rsidR="0076185C" w:rsidRPr="0076185C">
              <w:rPr>
                <w:webHidden/>
              </w:rPr>
            </w:r>
            <w:r w:rsidR="0076185C" w:rsidRPr="0076185C">
              <w:rPr>
                <w:webHidden/>
              </w:rPr>
              <w:fldChar w:fldCharType="separate"/>
            </w:r>
            <w:r w:rsidR="00A36353">
              <w:rPr>
                <w:webHidden/>
              </w:rPr>
              <w:t>45</w:t>
            </w:r>
            <w:r w:rsidR="0076185C" w:rsidRPr="0076185C">
              <w:rPr>
                <w:webHidden/>
              </w:rPr>
              <w:fldChar w:fldCharType="end"/>
            </w:r>
          </w:hyperlink>
        </w:p>
        <w:p w14:paraId="2F6ECF10" w14:textId="360444AF" w:rsidR="0076185C" w:rsidRPr="0076185C" w:rsidRDefault="00B13367" w:rsidP="0076185C">
          <w:pPr>
            <w:pStyle w:val="TOC2"/>
            <w:rPr>
              <w:spacing w:val="0"/>
            </w:rPr>
          </w:pPr>
          <w:hyperlink w:anchor="_Toc128689147" w:history="1">
            <w:r w:rsidR="0076185C" w:rsidRPr="0076185C">
              <w:rPr>
                <w:rStyle w:val="Hyperlink"/>
              </w:rPr>
              <w:t>Training Incentives</w:t>
            </w:r>
            <w:r w:rsidR="0076185C" w:rsidRPr="0076185C">
              <w:rPr>
                <w:webHidden/>
              </w:rPr>
              <w:tab/>
            </w:r>
            <w:r w:rsidR="0076185C" w:rsidRPr="0076185C">
              <w:rPr>
                <w:webHidden/>
              </w:rPr>
              <w:fldChar w:fldCharType="begin"/>
            </w:r>
            <w:r w:rsidR="0076185C" w:rsidRPr="0076185C">
              <w:rPr>
                <w:webHidden/>
              </w:rPr>
              <w:instrText xml:space="preserve"> PAGEREF _Toc128689147 \h </w:instrText>
            </w:r>
            <w:r w:rsidR="0076185C" w:rsidRPr="0076185C">
              <w:rPr>
                <w:webHidden/>
              </w:rPr>
            </w:r>
            <w:r w:rsidR="0076185C" w:rsidRPr="0076185C">
              <w:rPr>
                <w:webHidden/>
              </w:rPr>
              <w:fldChar w:fldCharType="separate"/>
            </w:r>
            <w:r w:rsidR="00A36353">
              <w:rPr>
                <w:webHidden/>
              </w:rPr>
              <w:t>46</w:t>
            </w:r>
            <w:r w:rsidR="0076185C" w:rsidRPr="0076185C">
              <w:rPr>
                <w:webHidden/>
              </w:rPr>
              <w:fldChar w:fldCharType="end"/>
            </w:r>
          </w:hyperlink>
        </w:p>
        <w:p w14:paraId="490A5894" w14:textId="0C7DCF6C" w:rsidR="0076185C" w:rsidRPr="0076185C" w:rsidRDefault="00B13367" w:rsidP="0076185C">
          <w:pPr>
            <w:pStyle w:val="TOC2"/>
            <w:rPr>
              <w:spacing w:val="0"/>
            </w:rPr>
          </w:pPr>
          <w:hyperlink w:anchor="_Toc128689148" w:history="1">
            <w:r w:rsidR="0076185C" w:rsidRPr="0076185C">
              <w:rPr>
                <w:rStyle w:val="Hyperlink"/>
              </w:rPr>
              <w:t>Displaced Workers</w:t>
            </w:r>
            <w:r w:rsidR="0076185C" w:rsidRPr="0076185C">
              <w:rPr>
                <w:webHidden/>
              </w:rPr>
              <w:tab/>
            </w:r>
            <w:r w:rsidR="0076185C" w:rsidRPr="0076185C">
              <w:rPr>
                <w:webHidden/>
              </w:rPr>
              <w:fldChar w:fldCharType="begin"/>
            </w:r>
            <w:r w:rsidR="0076185C" w:rsidRPr="0076185C">
              <w:rPr>
                <w:webHidden/>
              </w:rPr>
              <w:instrText xml:space="preserve"> PAGEREF _Toc128689148 \h </w:instrText>
            </w:r>
            <w:r w:rsidR="0076185C" w:rsidRPr="0076185C">
              <w:rPr>
                <w:webHidden/>
              </w:rPr>
            </w:r>
            <w:r w:rsidR="0076185C" w:rsidRPr="0076185C">
              <w:rPr>
                <w:webHidden/>
              </w:rPr>
              <w:fldChar w:fldCharType="separate"/>
            </w:r>
            <w:r w:rsidR="00A36353">
              <w:rPr>
                <w:webHidden/>
              </w:rPr>
              <w:t>47</w:t>
            </w:r>
            <w:r w:rsidR="0076185C" w:rsidRPr="0076185C">
              <w:rPr>
                <w:webHidden/>
              </w:rPr>
              <w:fldChar w:fldCharType="end"/>
            </w:r>
          </w:hyperlink>
        </w:p>
        <w:p w14:paraId="2CF4EF59" w14:textId="60201509" w:rsidR="0076185C" w:rsidRPr="0076185C" w:rsidRDefault="00B13367" w:rsidP="0076185C">
          <w:pPr>
            <w:pStyle w:val="TOC2"/>
            <w:rPr>
              <w:spacing w:val="0"/>
            </w:rPr>
          </w:pPr>
          <w:hyperlink w:anchor="_Toc128689149" w:history="1">
            <w:r w:rsidR="0076185C" w:rsidRPr="0076185C">
              <w:rPr>
                <w:rStyle w:val="Hyperlink"/>
              </w:rPr>
              <w:t>Educational College or Technical School</w:t>
            </w:r>
            <w:r w:rsidR="0076185C" w:rsidRPr="0076185C">
              <w:rPr>
                <w:webHidden/>
              </w:rPr>
              <w:tab/>
            </w:r>
            <w:r w:rsidR="0076185C" w:rsidRPr="0076185C">
              <w:rPr>
                <w:webHidden/>
              </w:rPr>
              <w:fldChar w:fldCharType="begin"/>
            </w:r>
            <w:r w:rsidR="0076185C" w:rsidRPr="0076185C">
              <w:rPr>
                <w:webHidden/>
              </w:rPr>
              <w:instrText xml:space="preserve"> PAGEREF _Toc128689149 \h </w:instrText>
            </w:r>
            <w:r w:rsidR="0076185C" w:rsidRPr="0076185C">
              <w:rPr>
                <w:webHidden/>
              </w:rPr>
            </w:r>
            <w:r w:rsidR="0076185C" w:rsidRPr="0076185C">
              <w:rPr>
                <w:webHidden/>
              </w:rPr>
              <w:fldChar w:fldCharType="separate"/>
            </w:r>
            <w:r w:rsidR="00A36353">
              <w:rPr>
                <w:webHidden/>
              </w:rPr>
              <w:t>47</w:t>
            </w:r>
            <w:r w:rsidR="0076185C" w:rsidRPr="0076185C">
              <w:rPr>
                <w:webHidden/>
              </w:rPr>
              <w:fldChar w:fldCharType="end"/>
            </w:r>
          </w:hyperlink>
        </w:p>
        <w:p w14:paraId="4B8EEB0B" w14:textId="6381EE09" w:rsidR="0076185C" w:rsidRPr="0076185C" w:rsidRDefault="00B13367" w:rsidP="0076185C">
          <w:pPr>
            <w:pStyle w:val="TOC2"/>
            <w:rPr>
              <w:spacing w:val="0"/>
            </w:rPr>
          </w:pPr>
          <w:hyperlink w:anchor="_Toc128689150" w:history="1">
            <w:r w:rsidR="0076185C" w:rsidRPr="0076185C">
              <w:rPr>
                <w:rStyle w:val="Hyperlink"/>
              </w:rPr>
              <w:t>Internet</w:t>
            </w:r>
            <w:r w:rsidR="0076185C" w:rsidRPr="0076185C">
              <w:rPr>
                <w:webHidden/>
              </w:rPr>
              <w:tab/>
            </w:r>
            <w:r w:rsidR="0076185C" w:rsidRPr="0076185C">
              <w:rPr>
                <w:webHidden/>
              </w:rPr>
              <w:fldChar w:fldCharType="begin"/>
            </w:r>
            <w:r w:rsidR="0076185C" w:rsidRPr="0076185C">
              <w:rPr>
                <w:webHidden/>
              </w:rPr>
              <w:instrText xml:space="preserve"> PAGEREF _Toc128689150 \h </w:instrText>
            </w:r>
            <w:r w:rsidR="0076185C" w:rsidRPr="0076185C">
              <w:rPr>
                <w:webHidden/>
              </w:rPr>
            </w:r>
            <w:r w:rsidR="0076185C" w:rsidRPr="0076185C">
              <w:rPr>
                <w:webHidden/>
              </w:rPr>
              <w:fldChar w:fldCharType="separate"/>
            </w:r>
            <w:r w:rsidR="00A36353">
              <w:rPr>
                <w:webHidden/>
              </w:rPr>
              <w:t>47</w:t>
            </w:r>
            <w:r w:rsidR="0076185C" w:rsidRPr="0076185C">
              <w:rPr>
                <w:webHidden/>
              </w:rPr>
              <w:fldChar w:fldCharType="end"/>
            </w:r>
          </w:hyperlink>
        </w:p>
        <w:p w14:paraId="44DBEA4D" w14:textId="2A5A4AC9" w:rsidR="0076185C" w:rsidRPr="0076185C" w:rsidRDefault="00B13367" w:rsidP="0076185C">
          <w:pPr>
            <w:pStyle w:val="TOC2"/>
            <w:rPr>
              <w:spacing w:val="0"/>
            </w:rPr>
          </w:pPr>
          <w:hyperlink w:anchor="_Toc128689151" w:history="1">
            <w:r w:rsidR="0076185C" w:rsidRPr="0076185C">
              <w:rPr>
                <w:rStyle w:val="Hyperlink"/>
              </w:rPr>
              <w:t>Client Training Procedure</w:t>
            </w:r>
            <w:r w:rsidR="0076185C" w:rsidRPr="0076185C">
              <w:rPr>
                <w:webHidden/>
              </w:rPr>
              <w:tab/>
            </w:r>
            <w:r w:rsidR="0076185C" w:rsidRPr="0076185C">
              <w:rPr>
                <w:webHidden/>
              </w:rPr>
              <w:fldChar w:fldCharType="begin"/>
            </w:r>
            <w:r w:rsidR="0076185C" w:rsidRPr="0076185C">
              <w:rPr>
                <w:webHidden/>
              </w:rPr>
              <w:instrText xml:space="preserve"> PAGEREF _Toc128689151 \h </w:instrText>
            </w:r>
            <w:r w:rsidR="0076185C" w:rsidRPr="0076185C">
              <w:rPr>
                <w:webHidden/>
              </w:rPr>
            </w:r>
            <w:r w:rsidR="0076185C" w:rsidRPr="0076185C">
              <w:rPr>
                <w:webHidden/>
              </w:rPr>
              <w:fldChar w:fldCharType="separate"/>
            </w:r>
            <w:r w:rsidR="00A36353">
              <w:rPr>
                <w:webHidden/>
              </w:rPr>
              <w:t>47</w:t>
            </w:r>
            <w:r w:rsidR="0076185C" w:rsidRPr="0076185C">
              <w:rPr>
                <w:webHidden/>
              </w:rPr>
              <w:fldChar w:fldCharType="end"/>
            </w:r>
          </w:hyperlink>
        </w:p>
        <w:p w14:paraId="1F8DB4CE" w14:textId="77D2B61A" w:rsidR="0076185C" w:rsidRPr="0076185C" w:rsidRDefault="00B13367" w:rsidP="0076185C">
          <w:pPr>
            <w:pStyle w:val="TOC2"/>
            <w:rPr>
              <w:spacing w:val="0"/>
            </w:rPr>
          </w:pPr>
          <w:hyperlink w:anchor="_Toc128689154" w:history="1">
            <w:r w:rsidR="0076185C" w:rsidRPr="0076185C">
              <w:rPr>
                <w:rStyle w:val="Hyperlink"/>
              </w:rPr>
              <w:t>Adult Basic Education (ABE)</w:t>
            </w:r>
            <w:r w:rsidR="0076185C" w:rsidRPr="0076185C">
              <w:rPr>
                <w:webHidden/>
              </w:rPr>
              <w:tab/>
            </w:r>
            <w:r w:rsidR="0076185C" w:rsidRPr="0076185C">
              <w:rPr>
                <w:webHidden/>
              </w:rPr>
              <w:fldChar w:fldCharType="begin"/>
            </w:r>
            <w:r w:rsidR="0076185C" w:rsidRPr="0076185C">
              <w:rPr>
                <w:webHidden/>
              </w:rPr>
              <w:instrText xml:space="preserve"> PAGEREF _Toc128689154 \h </w:instrText>
            </w:r>
            <w:r w:rsidR="0076185C" w:rsidRPr="0076185C">
              <w:rPr>
                <w:webHidden/>
              </w:rPr>
            </w:r>
            <w:r w:rsidR="0076185C" w:rsidRPr="0076185C">
              <w:rPr>
                <w:webHidden/>
              </w:rPr>
              <w:fldChar w:fldCharType="separate"/>
            </w:r>
            <w:r w:rsidR="00A36353">
              <w:rPr>
                <w:webHidden/>
              </w:rPr>
              <w:t>49</w:t>
            </w:r>
            <w:r w:rsidR="0076185C" w:rsidRPr="0076185C">
              <w:rPr>
                <w:webHidden/>
              </w:rPr>
              <w:fldChar w:fldCharType="end"/>
            </w:r>
          </w:hyperlink>
        </w:p>
        <w:p w14:paraId="1A5E0CDE" w14:textId="61242854" w:rsidR="0076185C" w:rsidRPr="0076185C" w:rsidRDefault="00B13367" w:rsidP="0076185C">
          <w:pPr>
            <w:pStyle w:val="TOC2"/>
            <w:rPr>
              <w:spacing w:val="0"/>
            </w:rPr>
          </w:pPr>
          <w:hyperlink w:anchor="_Toc128689155" w:history="1">
            <w:r w:rsidR="0076185C" w:rsidRPr="0076185C">
              <w:rPr>
                <w:rStyle w:val="Hyperlink"/>
              </w:rPr>
              <w:t>Da-nanda-anokiing (Job Readiness Program)</w:t>
            </w:r>
            <w:r w:rsidR="0076185C" w:rsidRPr="0076185C">
              <w:rPr>
                <w:webHidden/>
              </w:rPr>
              <w:tab/>
            </w:r>
            <w:r w:rsidR="0076185C" w:rsidRPr="0076185C">
              <w:rPr>
                <w:webHidden/>
              </w:rPr>
              <w:fldChar w:fldCharType="begin"/>
            </w:r>
            <w:r w:rsidR="0076185C" w:rsidRPr="0076185C">
              <w:rPr>
                <w:webHidden/>
              </w:rPr>
              <w:instrText xml:space="preserve"> PAGEREF _Toc128689155 \h </w:instrText>
            </w:r>
            <w:r w:rsidR="0076185C" w:rsidRPr="0076185C">
              <w:rPr>
                <w:webHidden/>
              </w:rPr>
            </w:r>
            <w:r w:rsidR="0076185C" w:rsidRPr="0076185C">
              <w:rPr>
                <w:webHidden/>
              </w:rPr>
              <w:fldChar w:fldCharType="separate"/>
            </w:r>
            <w:r w:rsidR="00A36353">
              <w:rPr>
                <w:webHidden/>
              </w:rPr>
              <w:t>50</w:t>
            </w:r>
            <w:r w:rsidR="0076185C" w:rsidRPr="0076185C">
              <w:rPr>
                <w:webHidden/>
              </w:rPr>
              <w:fldChar w:fldCharType="end"/>
            </w:r>
          </w:hyperlink>
        </w:p>
        <w:p w14:paraId="3241D014" w14:textId="0B7B8EDC" w:rsidR="0076185C" w:rsidRPr="0076185C" w:rsidRDefault="00B13367" w:rsidP="0076185C">
          <w:pPr>
            <w:pStyle w:val="TOC2"/>
            <w:rPr>
              <w:spacing w:val="0"/>
            </w:rPr>
          </w:pPr>
          <w:hyperlink w:anchor="_Toc128689159" w:history="1">
            <w:r w:rsidR="0076185C" w:rsidRPr="0076185C">
              <w:rPr>
                <w:rStyle w:val="Hyperlink"/>
              </w:rPr>
              <w:t>Driver’s License</w:t>
            </w:r>
            <w:r w:rsidR="0076185C" w:rsidRPr="0076185C">
              <w:rPr>
                <w:webHidden/>
              </w:rPr>
              <w:tab/>
            </w:r>
            <w:r w:rsidR="0076185C" w:rsidRPr="0076185C">
              <w:rPr>
                <w:webHidden/>
              </w:rPr>
              <w:fldChar w:fldCharType="begin"/>
            </w:r>
            <w:r w:rsidR="0076185C" w:rsidRPr="0076185C">
              <w:rPr>
                <w:webHidden/>
              </w:rPr>
              <w:instrText xml:space="preserve"> PAGEREF _Toc128689159 \h </w:instrText>
            </w:r>
            <w:r w:rsidR="0076185C" w:rsidRPr="0076185C">
              <w:rPr>
                <w:webHidden/>
              </w:rPr>
            </w:r>
            <w:r w:rsidR="0076185C" w:rsidRPr="0076185C">
              <w:rPr>
                <w:webHidden/>
              </w:rPr>
              <w:fldChar w:fldCharType="separate"/>
            </w:r>
            <w:r w:rsidR="00A36353">
              <w:rPr>
                <w:webHidden/>
              </w:rPr>
              <w:t>54</w:t>
            </w:r>
            <w:r w:rsidR="0076185C" w:rsidRPr="0076185C">
              <w:rPr>
                <w:webHidden/>
              </w:rPr>
              <w:fldChar w:fldCharType="end"/>
            </w:r>
          </w:hyperlink>
        </w:p>
        <w:p w14:paraId="21D867E8" w14:textId="70ED8C37" w:rsidR="0076185C" w:rsidRPr="0076185C" w:rsidRDefault="00B13367" w:rsidP="0076185C">
          <w:pPr>
            <w:pStyle w:val="TOC1"/>
            <w:spacing w:before="0" w:after="0"/>
            <w:rPr>
              <w:rFonts w:cstheme="minorHAnsi"/>
              <w:noProof/>
              <w:sz w:val="20"/>
              <w:szCs w:val="20"/>
            </w:rPr>
          </w:pPr>
          <w:hyperlink w:anchor="_Toc128689160" w:history="1">
            <w:r w:rsidR="0076185C" w:rsidRPr="0076185C">
              <w:rPr>
                <w:rStyle w:val="Hyperlink"/>
                <w:rFonts w:cstheme="minorHAnsi"/>
                <w:noProof/>
                <w:sz w:val="20"/>
                <w:szCs w:val="20"/>
              </w:rPr>
              <w:t>SMALL BUSINESS DEVELOPMENT</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_Toc128689160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54</w:t>
            </w:r>
            <w:r w:rsidR="0076185C" w:rsidRPr="0076185C">
              <w:rPr>
                <w:rFonts w:cstheme="minorHAnsi"/>
                <w:noProof/>
                <w:webHidden/>
                <w:sz w:val="20"/>
                <w:szCs w:val="20"/>
              </w:rPr>
              <w:fldChar w:fldCharType="end"/>
            </w:r>
          </w:hyperlink>
        </w:p>
        <w:p w14:paraId="0617048E" w14:textId="149414CB" w:rsidR="0076185C" w:rsidRPr="0076185C" w:rsidRDefault="00B13367" w:rsidP="0076185C">
          <w:pPr>
            <w:pStyle w:val="TOC2"/>
            <w:rPr>
              <w:spacing w:val="0"/>
            </w:rPr>
          </w:pPr>
          <w:hyperlink w:anchor="_Toc128689161" w:history="1">
            <w:r w:rsidR="0076185C" w:rsidRPr="0076185C">
              <w:rPr>
                <w:rStyle w:val="Hyperlink"/>
              </w:rPr>
              <w:t>Small Business Development Program Checklist*</w:t>
            </w:r>
            <w:r w:rsidR="0076185C" w:rsidRPr="0076185C">
              <w:rPr>
                <w:webHidden/>
              </w:rPr>
              <w:tab/>
            </w:r>
            <w:r w:rsidR="0076185C" w:rsidRPr="0076185C">
              <w:rPr>
                <w:webHidden/>
              </w:rPr>
              <w:fldChar w:fldCharType="begin"/>
            </w:r>
            <w:r w:rsidR="0076185C" w:rsidRPr="0076185C">
              <w:rPr>
                <w:webHidden/>
              </w:rPr>
              <w:instrText xml:space="preserve"> PAGEREF _Toc128689161 \h </w:instrText>
            </w:r>
            <w:r w:rsidR="0076185C" w:rsidRPr="0076185C">
              <w:rPr>
                <w:webHidden/>
              </w:rPr>
            </w:r>
            <w:r w:rsidR="0076185C" w:rsidRPr="0076185C">
              <w:rPr>
                <w:webHidden/>
              </w:rPr>
              <w:fldChar w:fldCharType="separate"/>
            </w:r>
            <w:r w:rsidR="00A36353">
              <w:rPr>
                <w:webHidden/>
              </w:rPr>
              <w:t>57</w:t>
            </w:r>
            <w:r w:rsidR="0076185C" w:rsidRPr="0076185C">
              <w:rPr>
                <w:webHidden/>
              </w:rPr>
              <w:fldChar w:fldCharType="end"/>
            </w:r>
          </w:hyperlink>
        </w:p>
        <w:p w14:paraId="3C1663D3" w14:textId="46617EE4" w:rsidR="0076185C" w:rsidRPr="0076185C" w:rsidRDefault="00B13367" w:rsidP="0076185C">
          <w:pPr>
            <w:pStyle w:val="TOC1"/>
            <w:spacing w:before="0" w:after="0"/>
            <w:rPr>
              <w:rFonts w:cstheme="minorHAnsi"/>
              <w:noProof/>
              <w:sz w:val="20"/>
              <w:szCs w:val="20"/>
            </w:rPr>
          </w:pPr>
          <w:hyperlink w:anchor="_Toc128689162" w:history="1">
            <w:r w:rsidR="0076185C" w:rsidRPr="0076185C">
              <w:rPr>
                <w:rStyle w:val="Hyperlink"/>
                <w:rFonts w:cstheme="minorHAnsi"/>
                <w:noProof/>
                <w:sz w:val="20"/>
                <w:szCs w:val="20"/>
              </w:rPr>
              <w:t>SUPPORTIVE SERVICES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_Toc128689162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59</w:t>
            </w:r>
            <w:r w:rsidR="0076185C" w:rsidRPr="0076185C">
              <w:rPr>
                <w:rFonts w:cstheme="minorHAnsi"/>
                <w:noProof/>
                <w:webHidden/>
                <w:sz w:val="20"/>
                <w:szCs w:val="20"/>
              </w:rPr>
              <w:fldChar w:fldCharType="end"/>
            </w:r>
          </w:hyperlink>
        </w:p>
        <w:p w14:paraId="42005DE2" w14:textId="31CCD1AB" w:rsidR="0076185C" w:rsidRPr="0076185C" w:rsidRDefault="00B13367" w:rsidP="0076185C">
          <w:pPr>
            <w:pStyle w:val="TOC2"/>
            <w:rPr>
              <w:spacing w:val="0"/>
            </w:rPr>
          </w:pPr>
          <w:hyperlink w:anchor="_Toc128689163" w:history="1">
            <w:r w:rsidR="0076185C" w:rsidRPr="0076185C">
              <w:rPr>
                <w:rStyle w:val="Hyperlink"/>
              </w:rPr>
              <w:t>Eligibility</w:t>
            </w:r>
            <w:r w:rsidR="0076185C" w:rsidRPr="0076185C">
              <w:rPr>
                <w:webHidden/>
              </w:rPr>
              <w:tab/>
            </w:r>
            <w:r w:rsidR="0076185C" w:rsidRPr="0076185C">
              <w:rPr>
                <w:webHidden/>
              </w:rPr>
              <w:fldChar w:fldCharType="begin"/>
            </w:r>
            <w:r w:rsidR="0076185C" w:rsidRPr="0076185C">
              <w:rPr>
                <w:webHidden/>
              </w:rPr>
              <w:instrText xml:space="preserve"> PAGEREF _Toc128689163 \h </w:instrText>
            </w:r>
            <w:r w:rsidR="0076185C" w:rsidRPr="0076185C">
              <w:rPr>
                <w:webHidden/>
              </w:rPr>
            </w:r>
            <w:r w:rsidR="0076185C" w:rsidRPr="0076185C">
              <w:rPr>
                <w:webHidden/>
              </w:rPr>
              <w:fldChar w:fldCharType="separate"/>
            </w:r>
            <w:r w:rsidR="00A36353">
              <w:rPr>
                <w:webHidden/>
              </w:rPr>
              <w:t>59</w:t>
            </w:r>
            <w:r w:rsidR="0076185C" w:rsidRPr="0076185C">
              <w:rPr>
                <w:webHidden/>
              </w:rPr>
              <w:fldChar w:fldCharType="end"/>
            </w:r>
          </w:hyperlink>
        </w:p>
        <w:p w14:paraId="231E84D7" w14:textId="6C1C6A19" w:rsidR="0076185C" w:rsidRPr="0076185C" w:rsidRDefault="00B13367" w:rsidP="0076185C">
          <w:pPr>
            <w:pStyle w:val="TOC2"/>
            <w:rPr>
              <w:spacing w:val="0"/>
            </w:rPr>
          </w:pPr>
          <w:hyperlink w:anchor="_Toc128689164" w:history="1">
            <w:r w:rsidR="0076185C" w:rsidRPr="0076185C">
              <w:rPr>
                <w:rStyle w:val="Hyperlink"/>
              </w:rPr>
              <w:t>Adult Support Services</w:t>
            </w:r>
            <w:r w:rsidR="0076185C" w:rsidRPr="0076185C">
              <w:rPr>
                <w:webHidden/>
              </w:rPr>
              <w:tab/>
            </w:r>
            <w:r w:rsidR="0076185C" w:rsidRPr="0076185C">
              <w:rPr>
                <w:webHidden/>
              </w:rPr>
              <w:fldChar w:fldCharType="begin"/>
            </w:r>
            <w:r w:rsidR="0076185C" w:rsidRPr="0076185C">
              <w:rPr>
                <w:webHidden/>
              </w:rPr>
              <w:instrText xml:space="preserve"> PAGEREF _Toc128689164 \h </w:instrText>
            </w:r>
            <w:r w:rsidR="0076185C" w:rsidRPr="0076185C">
              <w:rPr>
                <w:webHidden/>
              </w:rPr>
            </w:r>
            <w:r w:rsidR="0076185C" w:rsidRPr="0076185C">
              <w:rPr>
                <w:webHidden/>
              </w:rPr>
              <w:fldChar w:fldCharType="separate"/>
            </w:r>
            <w:r w:rsidR="00A36353">
              <w:rPr>
                <w:webHidden/>
              </w:rPr>
              <w:t>60</w:t>
            </w:r>
            <w:r w:rsidR="0076185C" w:rsidRPr="0076185C">
              <w:rPr>
                <w:webHidden/>
              </w:rPr>
              <w:fldChar w:fldCharType="end"/>
            </w:r>
          </w:hyperlink>
        </w:p>
        <w:p w14:paraId="64DAE87F" w14:textId="5E29C9ED" w:rsidR="0076185C" w:rsidRPr="0076185C" w:rsidRDefault="00B13367" w:rsidP="0076185C">
          <w:pPr>
            <w:pStyle w:val="TOC3"/>
            <w:spacing w:before="0" w:after="0"/>
            <w:rPr>
              <w:rFonts w:cstheme="minorHAnsi"/>
              <w:noProof/>
              <w:sz w:val="20"/>
              <w:szCs w:val="20"/>
            </w:rPr>
          </w:pPr>
          <w:hyperlink w:anchor="_Toc128689165" w:history="1">
            <w:r w:rsidR="0076185C" w:rsidRPr="0076185C">
              <w:rPr>
                <w:rStyle w:val="Hyperlink"/>
                <w:rFonts w:cstheme="minorHAnsi"/>
                <w:noProof/>
                <w:sz w:val="20"/>
                <w:szCs w:val="20"/>
              </w:rPr>
              <w:t>Support Services Approval Procedure</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_Toc128689165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61</w:t>
            </w:r>
            <w:r w:rsidR="0076185C" w:rsidRPr="0076185C">
              <w:rPr>
                <w:rFonts w:cstheme="minorHAnsi"/>
                <w:noProof/>
                <w:webHidden/>
                <w:sz w:val="20"/>
                <w:szCs w:val="20"/>
              </w:rPr>
              <w:fldChar w:fldCharType="end"/>
            </w:r>
          </w:hyperlink>
        </w:p>
        <w:p w14:paraId="3D163969" w14:textId="68378932" w:rsidR="0076185C" w:rsidRPr="0076185C" w:rsidRDefault="00B13367" w:rsidP="0076185C">
          <w:pPr>
            <w:pStyle w:val="TOC3"/>
            <w:spacing w:before="0" w:after="0"/>
            <w:rPr>
              <w:rFonts w:cstheme="minorHAnsi"/>
              <w:noProof/>
              <w:sz w:val="20"/>
              <w:szCs w:val="20"/>
            </w:rPr>
          </w:pPr>
          <w:hyperlink w:anchor="_Toc128689166" w:history="1">
            <w:r w:rsidR="0076185C" w:rsidRPr="0076185C">
              <w:rPr>
                <w:rStyle w:val="Hyperlink"/>
                <w:rFonts w:cstheme="minorHAnsi"/>
                <w:noProof/>
                <w:sz w:val="20"/>
                <w:szCs w:val="20"/>
              </w:rPr>
              <w:t>Adult and Youth Clothing Support</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_Toc128689166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62</w:t>
            </w:r>
            <w:r w:rsidR="0076185C" w:rsidRPr="0076185C">
              <w:rPr>
                <w:rFonts w:cstheme="minorHAnsi"/>
                <w:noProof/>
                <w:webHidden/>
                <w:sz w:val="20"/>
                <w:szCs w:val="20"/>
              </w:rPr>
              <w:fldChar w:fldCharType="end"/>
            </w:r>
          </w:hyperlink>
        </w:p>
        <w:p w14:paraId="18A552DB" w14:textId="02B3505B" w:rsidR="0076185C" w:rsidRPr="0076185C" w:rsidRDefault="00B13367" w:rsidP="0076185C">
          <w:pPr>
            <w:pStyle w:val="TOC3"/>
            <w:spacing w:before="0" w:after="0"/>
            <w:rPr>
              <w:rFonts w:cstheme="minorHAnsi"/>
              <w:noProof/>
              <w:sz w:val="20"/>
              <w:szCs w:val="20"/>
            </w:rPr>
          </w:pPr>
          <w:hyperlink w:anchor="_Toc128689167" w:history="1">
            <w:r w:rsidR="0076185C" w:rsidRPr="0076185C">
              <w:rPr>
                <w:rStyle w:val="Hyperlink"/>
                <w:rFonts w:cstheme="minorHAnsi"/>
                <w:noProof/>
                <w:sz w:val="20"/>
                <w:szCs w:val="20"/>
              </w:rPr>
              <w:t>Educational Certificates, Licensures and Dues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_Toc128689167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62</w:t>
            </w:r>
            <w:r w:rsidR="0076185C" w:rsidRPr="0076185C">
              <w:rPr>
                <w:rFonts w:cstheme="minorHAnsi"/>
                <w:noProof/>
                <w:webHidden/>
                <w:sz w:val="20"/>
                <w:szCs w:val="20"/>
              </w:rPr>
              <w:fldChar w:fldCharType="end"/>
            </w:r>
          </w:hyperlink>
        </w:p>
        <w:p w14:paraId="196849A4" w14:textId="0E10FEC8" w:rsidR="0076185C" w:rsidRPr="0076185C" w:rsidRDefault="00B13367" w:rsidP="0076185C">
          <w:pPr>
            <w:pStyle w:val="TOC3"/>
            <w:spacing w:before="0" w:after="0"/>
            <w:rPr>
              <w:rFonts w:cstheme="minorHAnsi"/>
              <w:noProof/>
              <w:sz w:val="20"/>
              <w:szCs w:val="20"/>
            </w:rPr>
          </w:pPr>
          <w:hyperlink w:anchor="_Toc128689168" w:history="1">
            <w:r w:rsidR="0076185C" w:rsidRPr="0076185C">
              <w:rPr>
                <w:rStyle w:val="Hyperlink"/>
                <w:rFonts w:cstheme="minorHAnsi"/>
                <w:noProof/>
                <w:sz w:val="20"/>
                <w:szCs w:val="20"/>
              </w:rPr>
              <w:t>Incidental Work or Education Expenses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62</w:t>
            </w:r>
            <w:r w:rsidR="0076185C" w:rsidRPr="0076185C">
              <w:rPr>
                <w:rFonts w:cstheme="minorHAnsi"/>
                <w:noProof/>
                <w:webHidden/>
                <w:sz w:val="20"/>
                <w:szCs w:val="20"/>
              </w:rPr>
              <w:fldChar w:fldCharType="end"/>
            </w:r>
          </w:hyperlink>
        </w:p>
        <w:p w14:paraId="50DDE741" w14:textId="6A36BA28" w:rsidR="0076185C" w:rsidRPr="0076185C" w:rsidRDefault="00B13367" w:rsidP="0076185C">
          <w:pPr>
            <w:pStyle w:val="TOC3"/>
            <w:spacing w:before="0" w:after="0"/>
            <w:rPr>
              <w:rFonts w:cstheme="minorHAnsi"/>
              <w:noProof/>
              <w:sz w:val="20"/>
              <w:szCs w:val="20"/>
            </w:rPr>
          </w:pPr>
          <w:hyperlink w:anchor="_Toc128689169" w:history="1">
            <w:r w:rsidR="0076185C" w:rsidRPr="0076185C">
              <w:rPr>
                <w:rStyle w:val="Hyperlink"/>
                <w:rFonts w:cstheme="minorHAnsi"/>
                <w:noProof/>
                <w:sz w:val="20"/>
                <w:szCs w:val="20"/>
              </w:rPr>
              <w:t>Transportation Barriers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_Toc128689169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63</w:t>
            </w:r>
            <w:r w:rsidR="0076185C" w:rsidRPr="0076185C">
              <w:rPr>
                <w:rFonts w:cstheme="minorHAnsi"/>
                <w:noProof/>
                <w:webHidden/>
                <w:sz w:val="20"/>
                <w:szCs w:val="20"/>
              </w:rPr>
              <w:fldChar w:fldCharType="end"/>
            </w:r>
          </w:hyperlink>
        </w:p>
        <w:p w14:paraId="6BFD77CF" w14:textId="52332ED1" w:rsidR="0076185C" w:rsidRPr="0076185C" w:rsidRDefault="00B13367" w:rsidP="0076185C">
          <w:pPr>
            <w:pStyle w:val="TOC3"/>
            <w:spacing w:before="0" w:after="0"/>
            <w:rPr>
              <w:rFonts w:cstheme="minorHAnsi"/>
              <w:noProof/>
              <w:sz w:val="20"/>
              <w:szCs w:val="20"/>
            </w:rPr>
          </w:pPr>
          <w:hyperlink w:anchor="_Toc128689170" w:history="1">
            <w:r w:rsidR="0076185C" w:rsidRPr="0076185C">
              <w:rPr>
                <w:rStyle w:val="Hyperlink"/>
                <w:rFonts w:cstheme="minorHAnsi"/>
                <w:noProof/>
                <w:sz w:val="20"/>
                <w:szCs w:val="20"/>
              </w:rPr>
              <w:t>Shelter and Utilities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_Toc128689170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65</w:t>
            </w:r>
            <w:r w:rsidR="0076185C" w:rsidRPr="0076185C">
              <w:rPr>
                <w:rFonts w:cstheme="minorHAnsi"/>
                <w:noProof/>
                <w:webHidden/>
                <w:sz w:val="20"/>
                <w:szCs w:val="20"/>
              </w:rPr>
              <w:fldChar w:fldCharType="end"/>
            </w:r>
          </w:hyperlink>
        </w:p>
        <w:p w14:paraId="75EA402C" w14:textId="2F4F5BC5" w:rsidR="0076185C" w:rsidRPr="0076185C" w:rsidRDefault="00B13367" w:rsidP="0076185C">
          <w:pPr>
            <w:pStyle w:val="TOC3"/>
            <w:spacing w:before="0" w:after="0"/>
            <w:rPr>
              <w:rFonts w:cstheme="minorHAnsi"/>
              <w:noProof/>
              <w:sz w:val="20"/>
              <w:szCs w:val="20"/>
            </w:rPr>
          </w:pPr>
          <w:hyperlink w:anchor="_Toc128689171" w:history="1">
            <w:r w:rsidR="0076185C" w:rsidRPr="0076185C">
              <w:rPr>
                <w:rStyle w:val="Hyperlink"/>
                <w:rFonts w:cstheme="minorHAnsi"/>
                <w:noProof/>
                <w:sz w:val="20"/>
                <w:szCs w:val="20"/>
              </w:rPr>
              <w:t>Food Vouchers/Cards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_Toc128689171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66</w:t>
            </w:r>
            <w:r w:rsidR="0076185C" w:rsidRPr="0076185C">
              <w:rPr>
                <w:rFonts w:cstheme="minorHAnsi"/>
                <w:noProof/>
                <w:webHidden/>
                <w:sz w:val="20"/>
                <w:szCs w:val="20"/>
              </w:rPr>
              <w:fldChar w:fldCharType="end"/>
            </w:r>
          </w:hyperlink>
        </w:p>
        <w:p w14:paraId="36ACE17B" w14:textId="63CDA0D0" w:rsidR="0076185C" w:rsidRPr="0076185C" w:rsidRDefault="00B13367" w:rsidP="0076185C">
          <w:pPr>
            <w:pStyle w:val="TOC1"/>
            <w:spacing w:before="0" w:after="0"/>
            <w:rPr>
              <w:rFonts w:cstheme="minorHAnsi"/>
              <w:noProof/>
              <w:sz w:val="20"/>
              <w:szCs w:val="20"/>
            </w:rPr>
          </w:pPr>
          <w:hyperlink w:anchor="_Toc128689172" w:history="1">
            <w:r w:rsidR="0076185C" w:rsidRPr="0076185C">
              <w:rPr>
                <w:rStyle w:val="Hyperlink"/>
                <w:rFonts w:cstheme="minorHAnsi"/>
                <w:noProof/>
                <w:sz w:val="20"/>
                <w:szCs w:val="20"/>
              </w:rPr>
              <w:t>SNAP Employment and Training (SNAP E&amp;T)</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_Toc128689172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67</w:t>
            </w:r>
            <w:r w:rsidR="0076185C" w:rsidRPr="0076185C">
              <w:rPr>
                <w:rFonts w:cstheme="minorHAnsi"/>
                <w:noProof/>
                <w:webHidden/>
                <w:sz w:val="20"/>
                <w:szCs w:val="20"/>
              </w:rPr>
              <w:fldChar w:fldCharType="end"/>
            </w:r>
          </w:hyperlink>
        </w:p>
        <w:p w14:paraId="2152EB26" w14:textId="12E87E5D" w:rsidR="0076185C" w:rsidRPr="0076185C" w:rsidRDefault="00B13367" w:rsidP="0076185C">
          <w:pPr>
            <w:pStyle w:val="TOC1"/>
            <w:spacing w:before="0" w:after="0"/>
            <w:rPr>
              <w:rFonts w:cstheme="minorHAnsi"/>
              <w:noProof/>
              <w:sz w:val="20"/>
              <w:szCs w:val="20"/>
            </w:rPr>
          </w:pPr>
          <w:hyperlink w:anchor="_Toc128689173" w:history="1">
            <w:r w:rsidR="0076185C" w:rsidRPr="0076185C">
              <w:rPr>
                <w:rStyle w:val="Hyperlink"/>
                <w:rFonts w:cstheme="minorHAnsi"/>
                <w:noProof/>
                <w:sz w:val="20"/>
                <w:szCs w:val="20"/>
              </w:rPr>
              <w:t>TANF (Temporary Assistance to Needy Families)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_Toc128689173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67</w:t>
            </w:r>
            <w:r w:rsidR="0076185C" w:rsidRPr="0076185C">
              <w:rPr>
                <w:rFonts w:cstheme="minorHAnsi"/>
                <w:noProof/>
                <w:webHidden/>
                <w:sz w:val="20"/>
                <w:szCs w:val="20"/>
              </w:rPr>
              <w:fldChar w:fldCharType="end"/>
            </w:r>
          </w:hyperlink>
        </w:p>
        <w:p w14:paraId="0513E4E1" w14:textId="67A3BFB7" w:rsidR="0076185C" w:rsidRPr="0076185C" w:rsidRDefault="00B13367" w:rsidP="0076185C">
          <w:pPr>
            <w:pStyle w:val="TOC2"/>
            <w:rPr>
              <w:spacing w:val="0"/>
            </w:rPr>
          </w:pPr>
          <w:hyperlink w:anchor="_Toc128689174" w:history="1">
            <w:r w:rsidR="0076185C" w:rsidRPr="0076185C">
              <w:rPr>
                <w:rStyle w:val="Hyperlink"/>
              </w:rPr>
              <w:t>Application for Services</w:t>
            </w:r>
            <w:r w:rsidR="0076185C" w:rsidRPr="0076185C">
              <w:rPr>
                <w:webHidden/>
              </w:rPr>
              <w:tab/>
            </w:r>
            <w:r w:rsidR="0076185C" w:rsidRPr="0076185C">
              <w:rPr>
                <w:webHidden/>
              </w:rPr>
              <w:fldChar w:fldCharType="begin"/>
            </w:r>
            <w:r w:rsidR="0076185C" w:rsidRPr="0076185C">
              <w:rPr>
                <w:webHidden/>
              </w:rPr>
              <w:instrText xml:space="preserve"> PAGEREF _Toc128689174 \h </w:instrText>
            </w:r>
            <w:r w:rsidR="0076185C" w:rsidRPr="0076185C">
              <w:rPr>
                <w:webHidden/>
              </w:rPr>
            </w:r>
            <w:r w:rsidR="0076185C" w:rsidRPr="0076185C">
              <w:rPr>
                <w:webHidden/>
              </w:rPr>
              <w:fldChar w:fldCharType="separate"/>
            </w:r>
            <w:r w:rsidR="00A36353">
              <w:rPr>
                <w:webHidden/>
              </w:rPr>
              <w:t>67</w:t>
            </w:r>
            <w:r w:rsidR="0076185C" w:rsidRPr="0076185C">
              <w:rPr>
                <w:webHidden/>
              </w:rPr>
              <w:fldChar w:fldCharType="end"/>
            </w:r>
          </w:hyperlink>
        </w:p>
        <w:p w14:paraId="25A0BFD8" w14:textId="3CF3C3F0" w:rsidR="0076185C" w:rsidRPr="0076185C" w:rsidRDefault="00B13367" w:rsidP="0076185C">
          <w:pPr>
            <w:pStyle w:val="TOC2"/>
            <w:rPr>
              <w:spacing w:val="0"/>
            </w:rPr>
          </w:pPr>
          <w:hyperlink w:anchor="_Toc128689176" w:history="1">
            <w:r w:rsidR="0076185C" w:rsidRPr="0076185C">
              <w:rPr>
                <w:rStyle w:val="Hyperlink"/>
              </w:rPr>
              <w:t>Services and Case Plans</w:t>
            </w:r>
            <w:r w:rsidR="0076185C" w:rsidRPr="0076185C">
              <w:rPr>
                <w:webHidden/>
              </w:rPr>
              <w:tab/>
            </w:r>
            <w:r w:rsidR="0076185C" w:rsidRPr="0076185C">
              <w:rPr>
                <w:webHidden/>
              </w:rPr>
              <w:fldChar w:fldCharType="begin"/>
            </w:r>
            <w:r w:rsidR="0076185C" w:rsidRPr="0076185C">
              <w:rPr>
                <w:webHidden/>
              </w:rPr>
              <w:instrText xml:space="preserve"> PAGEREF _Toc128689176 \h </w:instrText>
            </w:r>
            <w:r w:rsidR="0076185C" w:rsidRPr="0076185C">
              <w:rPr>
                <w:webHidden/>
              </w:rPr>
            </w:r>
            <w:r w:rsidR="0076185C" w:rsidRPr="0076185C">
              <w:rPr>
                <w:webHidden/>
              </w:rPr>
              <w:fldChar w:fldCharType="separate"/>
            </w:r>
            <w:r w:rsidR="00A36353">
              <w:rPr>
                <w:webHidden/>
              </w:rPr>
              <w:t>79</w:t>
            </w:r>
            <w:r w:rsidR="0076185C" w:rsidRPr="0076185C">
              <w:rPr>
                <w:webHidden/>
              </w:rPr>
              <w:fldChar w:fldCharType="end"/>
            </w:r>
          </w:hyperlink>
        </w:p>
        <w:p w14:paraId="22EC9936" w14:textId="0887391A" w:rsidR="0076185C" w:rsidRPr="0076185C" w:rsidRDefault="00B13367" w:rsidP="0076185C">
          <w:pPr>
            <w:pStyle w:val="TOC3"/>
            <w:spacing w:before="0" w:after="0"/>
            <w:rPr>
              <w:rFonts w:cstheme="minorHAnsi"/>
              <w:noProof/>
              <w:sz w:val="20"/>
              <w:szCs w:val="20"/>
            </w:rPr>
          </w:pPr>
          <w:hyperlink w:anchor="_Toc128689177" w:history="1">
            <w:r w:rsidR="0076185C" w:rsidRPr="0076185C">
              <w:rPr>
                <w:rStyle w:val="Hyperlink"/>
                <w:rFonts w:cstheme="minorHAnsi"/>
                <w:noProof/>
                <w:sz w:val="20"/>
                <w:szCs w:val="20"/>
              </w:rPr>
              <w:t>Benefit Levels and Limits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_Toc128689177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80</w:t>
            </w:r>
            <w:r w:rsidR="0076185C" w:rsidRPr="0076185C">
              <w:rPr>
                <w:rFonts w:cstheme="minorHAnsi"/>
                <w:noProof/>
                <w:webHidden/>
                <w:sz w:val="20"/>
                <w:szCs w:val="20"/>
              </w:rPr>
              <w:fldChar w:fldCharType="end"/>
            </w:r>
          </w:hyperlink>
        </w:p>
        <w:p w14:paraId="69BE7AFD" w14:textId="73253E21" w:rsidR="0076185C" w:rsidRPr="0076185C" w:rsidRDefault="00B13367" w:rsidP="0076185C">
          <w:pPr>
            <w:pStyle w:val="TOC3"/>
            <w:spacing w:before="0" w:after="0"/>
            <w:rPr>
              <w:rFonts w:cstheme="minorHAnsi"/>
              <w:noProof/>
              <w:sz w:val="20"/>
              <w:szCs w:val="20"/>
            </w:rPr>
          </w:pPr>
          <w:hyperlink w:anchor="_Toc128689178" w:history="1">
            <w:r w:rsidR="0076185C" w:rsidRPr="0076185C">
              <w:rPr>
                <w:rStyle w:val="Hyperlink"/>
                <w:rFonts w:cstheme="minorHAnsi"/>
                <w:noProof/>
                <w:sz w:val="20"/>
                <w:szCs w:val="20"/>
              </w:rPr>
              <w:t>Cash Assistance Time Limits and Time Extensions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82</w:t>
            </w:r>
            <w:r w:rsidR="0076185C" w:rsidRPr="0076185C">
              <w:rPr>
                <w:rFonts w:cstheme="minorHAnsi"/>
                <w:noProof/>
                <w:webHidden/>
                <w:sz w:val="20"/>
                <w:szCs w:val="20"/>
              </w:rPr>
              <w:fldChar w:fldCharType="end"/>
            </w:r>
          </w:hyperlink>
        </w:p>
        <w:p w14:paraId="4B813BF6" w14:textId="43BC7F38" w:rsidR="0076185C" w:rsidRPr="0076185C" w:rsidRDefault="00B13367" w:rsidP="0076185C">
          <w:pPr>
            <w:pStyle w:val="TOC3"/>
            <w:spacing w:before="0" w:after="0"/>
            <w:rPr>
              <w:rFonts w:cstheme="minorHAnsi"/>
              <w:noProof/>
              <w:sz w:val="20"/>
              <w:szCs w:val="20"/>
            </w:rPr>
          </w:pPr>
          <w:hyperlink w:anchor="_Toc128689179" w:history="1">
            <w:r w:rsidR="0076185C" w:rsidRPr="0076185C">
              <w:rPr>
                <w:rStyle w:val="Hyperlink"/>
                <w:rFonts w:cstheme="minorHAnsi"/>
                <w:noProof/>
                <w:sz w:val="20"/>
                <w:szCs w:val="20"/>
              </w:rPr>
              <w:t>Minimum Work Participation Requirements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_Toc128689179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82</w:t>
            </w:r>
            <w:r w:rsidR="0076185C" w:rsidRPr="0076185C">
              <w:rPr>
                <w:rFonts w:cstheme="minorHAnsi"/>
                <w:noProof/>
                <w:webHidden/>
                <w:sz w:val="20"/>
                <w:szCs w:val="20"/>
              </w:rPr>
              <w:fldChar w:fldCharType="end"/>
            </w:r>
          </w:hyperlink>
        </w:p>
        <w:p w14:paraId="37E63677" w14:textId="3420C9F8" w:rsidR="0076185C" w:rsidRPr="0076185C" w:rsidRDefault="00B13367" w:rsidP="0076185C">
          <w:pPr>
            <w:pStyle w:val="TOC3"/>
            <w:spacing w:before="0" w:after="0"/>
            <w:rPr>
              <w:rFonts w:cstheme="minorHAnsi"/>
              <w:noProof/>
              <w:sz w:val="20"/>
              <w:szCs w:val="20"/>
            </w:rPr>
          </w:pPr>
          <w:hyperlink w:anchor="_Toc128689180" w:history="1">
            <w:r w:rsidR="0076185C" w:rsidRPr="0076185C">
              <w:rPr>
                <w:rStyle w:val="Hyperlink"/>
                <w:rFonts w:cstheme="minorHAnsi"/>
                <w:noProof/>
                <w:sz w:val="20"/>
                <w:szCs w:val="20"/>
              </w:rPr>
              <w:t>Cash Grant Assistance Participation Responsibilities and Requirements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_Toc128689180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88</w:t>
            </w:r>
            <w:r w:rsidR="0076185C" w:rsidRPr="0076185C">
              <w:rPr>
                <w:rFonts w:cstheme="minorHAnsi"/>
                <w:noProof/>
                <w:webHidden/>
                <w:sz w:val="20"/>
                <w:szCs w:val="20"/>
              </w:rPr>
              <w:fldChar w:fldCharType="end"/>
            </w:r>
          </w:hyperlink>
        </w:p>
        <w:p w14:paraId="15C454DD" w14:textId="01441242" w:rsidR="0076185C" w:rsidRPr="0076185C" w:rsidRDefault="00B13367" w:rsidP="0076185C">
          <w:pPr>
            <w:pStyle w:val="TOC3"/>
            <w:spacing w:before="0" w:after="0"/>
            <w:rPr>
              <w:rFonts w:cstheme="minorHAnsi"/>
              <w:noProof/>
              <w:sz w:val="20"/>
              <w:szCs w:val="20"/>
            </w:rPr>
          </w:pPr>
          <w:hyperlink w:anchor="_Toc128689181" w:history="1">
            <w:r w:rsidR="0076185C" w:rsidRPr="0076185C">
              <w:rPr>
                <w:rStyle w:val="Hyperlink"/>
                <w:rFonts w:cstheme="minorHAnsi"/>
                <w:noProof/>
                <w:sz w:val="20"/>
                <w:szCs w:val="20"/>
              </w:rPr>
              <w:t>Coordination of Services Between Tribal and State Programs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_Toc128689181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95</w:t>
            </w:r>
            <w:r w:rsidR="0076185C" w:rsidRPr="0076185C">
              <w:rPr>
                <w:rFonts w:cstheme="minorHAnsi"/>
                <w:noProof/>
                <w:webHidden/>
                <w:sz w:val="20"/>
                <w:szCs w:val="20"/>
              </w:rPr>
              <w:fldChar w:fldCharType="end"/>
            </w:r>
          </w:hyperlink>
        </w:p>
        <w:p w14:paraId="27F86FC3" w14:textId="7CF7541A" w:rsidR="0076185C" w:rsidRPr="0076185C" w:rsidRDefault="00B13367" w:rsidP="0076185C">
          <w:pPr>
            <w:pStyle w:val="TOC3"/>
            <w:spacing w:before="0" w:after="0"/>
            <w:rPr>
              <w:rFonts w:cstheme="minorHAnsi"/>
              <w:noProof/>
              <w:sz w:val="20"/>
              <w:szCs w:val="20"/>
            </w:rPr>
          </w:pPr>
          <w:hyperlink w:anchor="_Toc128689182" w:history="1">
            <w:r w:rsidR="0076185C" w:rsidRPr="0076185C">
              <w:rPr>
                <w:rStyle w:val="Hyperlink"/>
                <w:rFonts w:cstheme="minorHAnsi"/>
                <w:noProof/>
                <w:sz w:val="20"/>
                <w:szCs w:val="20"/>
              </w:rPr>
              <w:t>Housing Assistance Grant</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_Toc128689182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97</w:t>
            </w:r>
            <w:r w:rsidR="0076185C" w:rsidRPr="0076185C">
              <w:rPr>
                <w:rFonts w:cstheme="minorHAnsi"/>
                <w:noProof/>
                <w:webHidden/>
                <w:sz w:val="20"/>
                <w:szCs w:val="20"/>
              </w:rPr>
              <w:fldChar w:fldCharType="end"/>
            </w:r>
          </w:hyperlink>
        </w:p>
        <w:p w14:paraId="00E45EA4" w14:textId="52444C24" w:rsidR="0076185C" w:rsidRPr="0076185C" w:rsidRDefault="00B13367" w:rsidP="0076185C">
          <w:pPr>
            <w:pStyle w:val="TOC3"/>
            <w:spacing w:before="0" w:after="0"/>
            <w:rPr>
              <w:rFonts w:cstheme="minorHAnsi"/>
              <w:noProof/>
              <w:sz w:val="20"/>
              <w:szCs w:val="20"/>
            </w:rPr>
          </w:pPr>
          <w:hyperlink w:anchor="_Toc128689183" w:history="1">
            <w:r w:rsidR="0076185C" w:rsidRPr="0076185C">
              <w:rPr>
                <w:rStyle w:val="Hyperlink"/>
                <w:rFonts w:cstheme="minorHAnsi"/>
                <w:noProof/>
                <w:sz w:val="20"/>
                <w:szCs w:val="20"/>
              </w:rPr>
              <w:t>Child Support Collections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_Toc128689183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102</w:t>
            </w:r>
            <w:r w:rsidR="0076185C" w:rsidRPr="0076185C">
              <w:rPr>
                <w:rFonts w:cstheme="minorHAnsi"/>
                <w:noProof/>
                <w:webHidden/>
                <w:sz w:val="20"/>
                <w:szCs w:val="20"/>
              </w:rPr>
              <w:fldChar w:fldCharType="end"/>
            </w:r>
          </w:hyperlink>
        </w:p>
        <w:p w14:paraId="540F620A" w14:textId="5DF6D896" w:rsidR="0076185C" w:rsidRPr="0076185C" w:rsidRDefault="00B13367" w:rsidP="0076185C">
          <w:pPr>
            <w:pStyle w:val="TOC3"/>
            <w:spacing w:before="0" w:after="0"/>
            <w:rPr>
              <w:rFonts w:cstheme="minorHAnsi"/>
              <w:noProof/>
              <w:sz w:val="20"/>
              <w:szCs w:val="20"/>
            </w:rPr>
          </w:pPr>
          <w:hyperlink w:anchor="_Toc128689184" w:history="1">
            <w:r w:rsidR="0076185C" w:rsidRPr="0076185C">
              <w:rPr>
                <w:rStyle w:val="Hyperlink"/>
                <w:rFonts w:cstheme="minorHAnsi"/>
                <w:noProof/>
                <w:sz w:val="20"/>
                <w:szCs w:val="20"/>
              </w:rPr>
              <w:t>Intentional Program Violations and Fraud</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_Toc128689184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105</w:t>
            </w:r>
            <w:r w:rsidR="0076185C" w:rsidRPr="0076185C">
              <w:rPr>
                <w:rFonts w:cstheme="minorHAnsi"/>
                <w:noProof/>
                <w:webHidden/>
                <w:sz w:val="20"/>
                <w:szCs w:val="20"/>
              </w:rPr>
              <w:fldChar w:fldCharType="end"/>
            </w:r>
          </w:hyperlink>
        </w:p>
        <w:p w14:paraId="6D30F6C4" w14:textId="61610E0A" w:rsidR="0076185C" w:rsidRPr="0076185C" w:rsidRDefault="00B13367" w:rsidP="0076185C">
          <w:pPr>
            <w:pStyle w:val="TOC1"/>
            <w:spacing w:before="0" w:after="0"/>
            <w:rPr>
              <w:rFonts w:cstheme="minorHAnsi"/>
              <w:noProof/>
              <w:sz w:val="20"/>
              <w:szCs w:val="20"/>
            </w:rPr>
          </w:pPr>
          <w:hyperlink w:anchor="_Toc128689185" w:history="1">
            <w:r w:rsidR="0076185C" w:rsidRPr="0076185C">
              <w:rPr>
                <w:rStyle w:val="Hyperlink"/>
                <w:rFonts w:cstheme="minorHAnsi"/>
                <w:noProof/>
                <w:sz w:val="20"/>
                <w:szCs w:val="20"/>
              </w:rPr>
              <w:t>WELFARE ASSISTANCE*</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_Toc128689185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106</w:t>
            </w:r>
            <w:r w:rsidR="0076185C" w:rsidRPr="0076185C">
              <w:rPr>
                <w:rFonts w:cstheme="minorHAnsi"/>
                <w:noProof/>
                <w:webHidden/>
                <w:sz w:val="20"/>
                <w:szCs w:val="20"/>
              </w:rPr>
              <w:fldChar w:fldCharType="end"/>
            </w:r>
          </w:hyperlink>
        </w:p>
        <w:p w14:paraId="0A77C068" w14:textId="24312BCA" w:rsidR="0076185C" w:rsidRPr="0076185C" w:rsidRDefault="00B13367" w:rsidP="0076185C">
          <w:pPr>
            <w:pStyle w:val="TOC1"/>
            <w:spacing w:before="0" w:after="0"/>
            <w:rPr>
              <w:rFonts w:cstheme="minorHAnsi"/>
              <w:noProof/>
              <w:sz w:val="20"/>
              <w:szCs w:val="20"/>
            </w:rPr>
          </w:pPr>
          <w:hyperlink w:anchor="_Toc128689186" w:history="1">
            <w:r w:rsidR="0076185C" w:rsidRPr="0076185C">
              <w:rPr>
                <w:rStyle w:val="Hyperlink"/>
                <w:rFonts w:cstheme="minorHAnsi"/>
                <w:noProof/>
                <w:sz w:val="20"/>
                <w:szCs w:val="20"/>
              </w:rPr>
              <w:t>NON-RECURRING SHORT-TERM BENEFITS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_Toc128689186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108</w:t>
            </w:r>
            <w:r w:rsidR="0076185C" w:rsidRPr="0076185C">
              <w:rPr>
                <w:rFonts w:cstheme="minorHAnsi"/>
                <w:noProof/>
                <w:webHidden/>
                <w:sz w:val="20"/>
                <w:szCs w:val="20"/>
              </w:rPr>
              <w:fldChar w:fldCharType="end"/>
            </w:r>
          </w:hyperlink>
        </w:p>
        <w:p w14:paraId="2F1D0B5B" w14:textId="27977D39" w:rsidR="0076185C" w:rsidRPr="0076185C" w:rsidRDefault="00B13367" w:rsidP="0076185C">
          <w:pPr>
            <w:pStyle w:val="TOC1"/>
            <w:spacing w:before="0" w:after="0"/>
            <w:rPr>
              <w:rFonts w:cstheme="minorHAnsi"/>
              <w:noProof/>
              <w:sz w:val="20"/>
              <w:szCs w:val="20"/>
            </w:rPr>
          </w:pPr>
          <w:hyperlink w:anchor="_Toc128689187" w:history="1">
            <w:r w:rsidR="0076185C" w:rsidRPr="0076185C">
              <w:rPr>
                <w:rStyle w:val="Hyperlink"/>
                <w:rFonts w:cstheme="minorHAnsi"/>
                <w:noProof/>
                <w:sz w:val="20"/>
                <w:szCs w:val="20"/>
              </w:rPr>
              <w:t>EMERGENCY ASSISTANCE</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_Toc128689187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108</w:t>
            </w:r>
            <w:r w:rsidR="0076185C" w:rsidRPr="0076185C">
              <w:rPr>
                <w:rFonts w:cstheme="minorHAnsi"/>
                <w:noProof/>
                <w:webHidden/>
                <w:sz w:val="20"/>
                <w:szCs w:val="20"/>
              </w:rPr>
              <w:fldChar w:fldCharType="end"/>
            </w:r>
          </w:hyperlink>
        </w:p>
        <w:p w14:paraId="08497708" w14:textId="4E32EE74" w:rsidR="0076185C" w:rsidRPr="0076185C" w:rsidRDefault="00B13367" w:rsidP="0076185C">
          <w:pPr>
            <w:pStyle w:val="TOC1"/>
            <w:spacing w:before="0" w:after="0"/>
            <w:rPr>
              <w:rFonts w:cstheme="minorHAnsi"/>
              <w:noProof/>
              <w:sz w:val="20"/>
              <w:szCs w:val="20"/>
            </w:rPr>
          </w:pPr>
          <w:hyperlink w:anchor="_Toc128689188" w:history="1">
            <w:r w:rsidR="0076185C" w:rsidRPr="0076185C">
              <w:rPr>
                <w:rStyle w:val="Hyperlink"/>
                <w:rFonts w:cstheme="minorHAnsi"/>
                <w:noProof/>
                <w:sz w:val="20"/>
                <w:szCs w:val="20"/>
              </w:rPr>
              <w:t>FACILITATED SERVICES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_Toc128689188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108</w:t>
            </w:r>
            <w:r w:rsidR="0076185C" w:rsidRPr="0076185C">
              <w:rPr>
                <w:rFonts w:cstheme="minorHAnsi"/>
                <w:noProof/>
                <w:webHidden/>
                <w:sz w:val="20"/>
                <w:szCs w:val="20"/>
              </w:rPr>
              <w:fldChar w:fldCharType="end"/>
            </w:r>
          </w:hyperlink>
        </w:p>
        <w:p w14:paraId="06B8BF92" w14:textId="05F2E138" w:rsidR="0076185C" w:rsidRPr="0076185C" w:rsidRDefault="00B13367" w:rsidP="0076185C">
          <w:pPr>
            <w:pStyle w:val="TOC1"/>
            <w:spacing w:before="0" w:after="0"/>
            <w:rPr>
              <w:rFonts w:cstheme="minorHAnsi"/>
              <w:noProof/>
              <w:sz w:val="20"/>
              <w:szCs w:val="20"/>
            </w:rPr>
          </w:pPr>
          <w:hyperlink w:anchor="_Toc128689190" w:history="1">
            <w:r w:rsidR="0076185C" w:rsidRPr="0076185C">
              <w:rPr>
                <w:rStyle w:val="Hyperlink"/>
                <w:rFonts w:cstheme="minorHAnsi"/>
                <w:noProof/>
                <w:sz w:val="20"/>
                <w:szCs w:val="20"/>
              </w:rPr>
              <w:t>SPECIALIZED INTENSIVE SERVICES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_Toc128689190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113</w:t>
            </w:r>
            <w:r w:rsidR="0076185C" w:rsidRPr="0076185C">
              <w:rPr>
                <w:rFonts w:cstheme="minorHAnsi"/>
                <w:noProof/>
                <w:webHidden/>
                <w:sz w:val="20"/>
                <w:szCs w:val="20"/>
              </w:rPr>
              <w:fldChar w:fldCharType="end"/>
            </w:r>
          </w:hyperlink>
        </w:p>
        <w:p w14:paraId="4615507D" w14:textId="6D405745" w:rsidR="0076185C" w:rsidRPr="0076185C" w:rsidRDefault="00B13367" w:rsidP="0076185C">
          <w:pPr>
            <w:pStyle w:val="TOC1"/>
            <w:spacing w:before="0" w:after="0"/>
            <w:rPr>
              <w:rFonts w:cstheme="minorHAnsi"/>
              <w:noProof/>
              <w:sz w:val="20"/>
              <w:szCs w:val="20"/>
            </w:rPr>
          </w:pPr>
          <w:hyperlink w:anchor="_Toc128689192" w:history="1">
            <w:r w:rsidR="0076185C" w:rsidRPr="0076185C">
              <w:rPr>
                <w:rStyle w:val="Hyperlink"/>
                <w:rFonts w:cstheme="minorHAnsi"/>
                <w:noProof/>
                <w:sz w:val="20"/>
                <w:szCs w:val="20"/>
              </w:rPr>
              <w:t>HOUSING</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_Toc128689192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113</w:t>
            </w:r>
            <w:r w:rsidR="0076185C" w:rsidRPr="0076185C">
              <w:rPr>
                <w:rFonts w:cstheme="minorHAnsi"/>
                <w:noProof/>
                <w:webHidden/>
                <w:sz w:val="20"/>
                <w:szCs w:val="20"/>
              </w:rPr>
              <w:fldChar w:fldCharType="end"/>
            </w:r>
          </w:hyperlink>
        </w:p>
        <w:p w14:paraId="3ABD942B" w14:textId="18A2E52E" w:rsidR="0076185C" w:rsidRPr="0076185C" w:rsidRDefault="00B13367" w:rsidP="0076185C">
          <w:pPr>
            <w:pStyle w:val="TOC2"/>
            <w:rPr>
              <w:spacing w:val="0"/>
            </w:rPr>
          </w:pPr>
          <w:hyperlink w:anchor="_Toc128689193" w:history="1">
            <w:r w:rsidR="0076185C" w:rsidRPr="0076185C">
              <w:rPr>
                <w:rStyle w:val="Hyperlink"/>
              </w:rPr>
              <w:t>Homeless Prevention</w:t>
            </w:r>
            <w:r w:rsidR="0076185C" w:rsidRPr="0076185C">
              <w:rPr>
                <w:webHidden/>
              </w:rPr>
              <w:tab/>
            </w:r>
            <w:r w:rsidR="0076185C" w:rsidRPr="0076185C">
              <w:rPr>
                <w:webHidden/>
              </w:rPr>
              <w:fldChar w:fldCharType="begin"/>
            </w:r>
            <w:r w:rsidR="0076185C" w:rsidRPr="0076185C">
              <w:rPr>
                <w:webHidden/>
              </w:rPr>
              <w:instrText xml:space="preserve"> PAGEREF _Toc128689193 \h </w:instrText>
            </w:r>
            <w:r w:rsidR="0076185C" w:rsidRPr="0076185C">
              <w:rPr>
                <w:webHidden/>
              </w:rPr>
            </w:r>
            <w:r w:rsidR="0076185C" w:rsidRPr="0076185C">
              <w:rPr>
                <w:webHidden/>
              </w:rPr>
              <w:fldChar w:fldCharType="separate"/>
            </w:r>
            <w:r w:rsidR="00A36353">
              <w:rPr>
                <w:webHidden/>
              </w:rPr>
              <w:t>113</w:t>
            </w:r>
            <w:r w:rsidR="0076185C" w:rsidRPr="0076185C">
              <w:rPr>
                <w:webHidden/>
              </w:rPr>
              <w:fldChar w:fldCharType="end"/>
            </w:r>
          </w:hyperlink>
        </w:p>
        <w:p w14:paraId="436527D1" w14:textId="5228CC0B" w:rsidR="0076185C" w:rsidRPr="0076185C" w:rsidRDefault="00B13367" w:rsidP="0076185C">
          <w:pPr>
            <w:pStyle w:val="TOC2"/>
            <w:rPr>
              <w:spacing w:val="0"/>
            </w:rPr>
          </w:pPr>
          <w:hyperlink w:anchor="_Toc128689197" w:history="1">
            <w:r w:rsidR="0076185C" w:rsidRPr="0076185C">
              <w:rPr>
                <w:rStyle w:val="Hyperlink"/>
              </w:rPr>
              <w:t>Zakab Biinjina</w:t>
            </w:r>
            <w:r w:rsidR="0076185C" w:rsidRPr="0076185C">
              <w:rPr>
                <w:webHidden/>
              </w:rPr>
              <w:tab/>
            </w:r>
            <w:r w:rsidR="0076185C" w:rsidRPr="0076185C">
              <w:rPr>
                <w:webHidden/>
              </w:rPr>
              <w:fldChar w:fldCharType="begin"/>
            </w:r>
            <w:r w:rsidR="0076185C" w:rsidRPr="0076185C">
              <w:rPr>
                <w:webHidden/>
              </w:rPr>
              <w:instrText xml:space="preserve"> PAGEREF _Toc128689197 \h </w:instrText>
            </w:r>
            <w:r w:rsidR="0076185C" w:rsidRPr="0076185C">
              <w:rPr>
                <w:webHidden/>
              </w:rPr>
            </w:r>
            <w:r w:rsidR="0076185C" w:rsidRPr="0076185C">
              <w:rPr>
                <w:webHidden/>
              </w:rPr>
              <w:fldChar w:fldCharType="separate"/>
            </w:r>
            <w:r w:rsidR="00A36353">
              <w:rPr>
                <w:webHidden/>
              </w:rPr>
              <w:t>117</w:t>
            </w:r>
            <w:r w:rsidR="0076185C" w:rsidRPr="0076185C">
              <w:rPr>
                <w:webHidden/>
              </w:rPr>
              <w:fldChar w:fldCharType="end"/>
            </w:r>
          </w:hyperlink>
        </w:p>
        <w:p w14:paraId="1AB55A97" w14:textId="6ED4A589" w:rsidR="0076185C" w:rsidRPr="0076185C" w:rsidRDefault="00B13367" w:rsidP="0076185C">
          <w:pPr>
            <w:pStyle w:val="TOC2"/>
            <w:rPr>
              <w:spacing w:val="0"/>
            </w:rPr>
          </w:pPr>
          <w:hyperlink w:anchor="_Toc128689198" w:history="1">
            <w:r w:rsidR="0076185C" w:rsidRPr="0076185C">
              <w:rPr>
                <w:rStyle w:val="Hyperlink"/>
              </w:rPr>
              <w:t>Emergency Assistance</w:t>
            </w:r>
            <w:r w:rsidR="0076185C" w:rsidRPr="0076185C">
              <w:rPr>
                <w:webHidden/>
              </w:rPr>
              <w:tab/>
            </w:r>
            <w:r w:rsidR="0076185C" w:rsidRPr="0076185C">
              <w:rPr>
                <w:webHidden/>
              </w:rPr>
              <w:fldChar w:fldCharType="begin"/>
            </w:r>
            <w:r w:rsidR="0076185C" w:rsidRPr="0076185C">
              <w:rPr>
                <w:webHidden/>
              </w:rPr>
              <w:instrText xml:space="preserve"> PAGEREF _Toc128689198 \h </w:instrText>
            </w:r>
            <w:r w:rsidR="0076185C" w:rsidRPr="0076185C">
              <w:rPr>
                <w:webHidden/>
              </w:rPr>
            </w:r>
            <w:r w:rsidR="0076185C" w:rsidRPr="0076185C">
              <w:rPr>
                <w:webHidden/>
              </w:rPr>
              <w:fldChar w:fldCharType="separate"/>
            </w:r>
            <w:r w:rsidR="00A36353">
              <w:rPr>
                <w:webHidden/>
              </w:rPr>
              <w:t>117</w:t>
            </w:r>
            <w:r w:rsidR="0076185C" w:rsidRPr="0076185C">
              <w:rPr>
                <w:webHidden/>
              </w:rPr>
              <w:fldChar w:fldCharType="end"/>
            </w:r>
          </w:hyperlink>
        </w:p>
        <w:p w14:paraId="3A610848" w14:textId="0C8A4439" w:rsidR="0076185C" w:rsidRPr="0076185C" w:rsidRDefault="00B13367" w:rsidP="0076185C">
          <w:pPr>
            <w:pStyle w:val="TOC1"/>
            <w:spacing w:before="0" w:after="0"/>
            <w:rPr>
              <w:rFonts w:cstheme="minorHAnsi"/>
              <w:noProof/>
              <w:sz w:val="20"/>
              <w:szCs w:val="20"/>
            </w:rPr>
          </w:pPr>
          <w:hyperlink w:anchor="_Toc128689199" w:history="1">
            <w:r w:rsidR="0076185C" w:rsidRPr="0076185C">
              <w:rPr>
                <w:rStyle w:val="Hyperlink"/>
                <w:rFonts w:cstheme="minorHAnsi"/>
                <w:noProof/>
                <w:sz w:val="20"/>
                <w:szCs w:val="20"/>
              </w:rPr>
              <w:t>GE-NIIGAANIZIJIG (YOUTH SERVICES)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_Toc128689199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118</w:t>
            </w:r>
            <w:r w:rsidR="0076185C" w:rsidRPr="0076185C">
              <w:rPr>
                <w:rFonts w:cstheme="minorHAnsi"/>
                <w:noProof/>
                <w:webHidden/>
                <w:sz w:val="20"/>
                <w:szCs w:val="20"/>
              </w:rPr>
              <w:fldChar w:fldCharType="end"/>
            </w:r>
          </w:hyperlink>
        </w:p>
        <w:p w14:paraId="37877930" w14:textId="403058DA" w:rsidR="0076185C" w:rsidRPr="0076185C" w:rsidRDefault="00B13367" w:rsidP="0076185C">
          <w:pPr>
            <w:pStyle w:val="TOC2"/>
            <w:rPr>
              <w:spacing w:val="0"/>
            </w:rPr>
          </w:pPr>
          <w:hyperlink w:anchor="_Toc128689200" w:history="1">
            <w:r w:rsidR="0076185C" w:rsidRPr="0076185C">
              <w:rPr>
                <w:rStyle w:val="Hyperlink"/>
              </w:rPr>
              <w:t>Eligibility</w:t>
            </w:r>
            <w:r w:rsidR="0076185C" w:rsidRPr="0076185C">
              <w:rPr>
                <w:webHidden/>
              </w:rPr>
              <w:tab/>
            </w:r>
            <w:r w:rsidR="0076185C" w:rsidRPr="0076185C">
              <w:rPr>
                <w:webHidden/>
              </w:rPr>
              <w:fldChar w:fldCharType="begin"/>
            </w:r>
            <w:r w:rsidR="0076185C" w:rsidRPr="0076185C">
              <w:rPr>
                <w:webHidden/>
              </w:rPr>
              <w:instrText xml:space="preserve"> PAGEREF _Toc128689200 \h </w:instrText>
            </w:r>
            <w:r w:rsidR="0076185C" w:rsidRPr="0076185C">
              <w:rPr>
                <w:webHidden/>
              </w:rPr>
            </w:r>
            <w:r w:rsidR="0076185C" w:rsidRPr="0076185C">
              <w:rPr>
                <w:webHidden/>
              </w:rPr>
              <w:fldChar w:fldCharType="separate"/>
            </w:r>
            <w:r w:rsidR="00A36353">
              <w:rPr>
                <w:webHidden/>
              </w:rPr>
              <w:t>118</w:t>
            </w:r>
            <w:r w:rsidR="0076185C" w:rsidRPr="0076185C">
              <w:rPr>
                <w:webHidden/>
              </w:rPr>
              <w:fldChar w:fldCharType="end"/>
            </w:r>
          </w:hyperlink>
        </w:p>
        <w:p w14:paraId="634107C4" w14:textId="7B6AD221" w:rsidR="0076185C" w:rsidRPr="0076185C" w:rsidRDefault="00B13367" w:rsidP="0076185C">
          <w:pPr>
            <w:pStyle w:val="TOC2"/>
            <w:rPr>
              <w:spacing w:val="0"/>
            </w:rPr>
          </w:pPr>
          <w:hyperlink w:anchor="_Toc128689201" w:history="1">
            <w:r w:rsidR="0076185C" w:rsidRPr="0076185C">
              <w:rPr>
                <w:rStyle w:val="Hyperlink"/>
              </w:rPr>
              <w:t>Youth Enrollment Procedure</w:t>
            </w:r>
            <w:r w:rsidR="0076185C" w:rsidRPr="0076185C">
              <w:rPr>
                <w:webHidden/>
              </w:rPr>
              <w:tab/>
            </w:r>
            <w:r w:rsidR="0076185C" w:rsidRPr="0076185C">
              <w:rPr>
                <w:webHidden/>
              </w:rPr>
              <w:fldChar w:fldCharType="begin"/>
            </w:r>
            <w:r w:rsidR="0076185C" w:rsidRPr="0076185C">
              <w:rPr>
                <w:webHidden/>
              </w:rPr>
              <w:instrText xml:space="preserve"> PAGEREF _Toc128689201 \h </w:instrText>
            </w:r>
            <w:r w:rsidR="0076185C" w:rsidRPr="0076185C">
              <w:rPr>
                <w:webHidden/>
              </w:rPr>
            </w:r>
            <w:r w:rsidR="0076185C" w:rsidRPr="0076185C">
              <w:rPr>
                <w:webHidden/>
              </w:rPr>
              <w:fldChar w:fldCharType="separate"/>
            </w:r>
            <w:r w:rsidR="00A36353">
              <w:rPr>
                <w:webHidden/>
              </w:rPr>
              <w:t>118</w:t>
            </w:r>
            <w:r w:rsidR="0076185C" w:rsidRPr="0076185C">
              <w:rPr>
                <w:webHidden/>
              </w:rPr>
              <w:fldChar w:fldCharType="end"/>
            </w:r>
          </w:hyperlink>
        </w:p>
        <w:p w14:paraId="3AB63A90" w14:textId="097717B1" w:rsidR="0076185C" w:rsidRPr="0076185C" w:rsidRDefault="00B13367" w:rsidP="0076185C">
          <w:pPr>
            <w:pStyle w:val="TOC2"/>
            <w:rPr>
              <w:spacing w:val="0"/>
            </w:rPr>
          </w:pPr>
          <w:hyperlink w:anchor="_Toc128689205" w:history="1">
            <w:r w:rsidR="0076185C" w:rsidRPr="0076185C">
              <w:rPr>
                <w:rStyle w:val="Hyperlink"/>
              </w:rPr>
              <w:t>Youth Participant File Checklist</w:t>
            </w:r>
            <w:r w:rsidR="0076185C" w:rsidRPr="0076185C">
              <w:rPr>
                <w:webHidden/>
              </w:rPr>
              <w:tab/>
            </w:r>
            <w:r w:rsidR="0076185C" w:rsidRPr="0076185C">
              <w:rPr>
                <w:webHidden/>
              </w:rPr>
              <w:fldChar w:fldCharType="begin"/>
            </w:r>
            <w:r w:rsidR="0076185C" w:rsidRPr="0076185C">
              <w:rPr>
                <w:webHidden/>
              </w:rPr>
              <w:instrText xml:space="preserve"> PAGEREF _Toc128689205 \h </w:instrText>
            </w:r>
            <w:r w:rsidR="0076185C" w:rsidRPr="0076185C">
              <w:rPr>
                <w:webHidden/>
              </w:rPr>
            </w:r>
            <w:r w:rsidR="0076185C" w:rsidRPr="0076185C">
              <w:rPr>
                <w:webHidden/>
              </w:rPr>
              <w:fldChar w:fldCharType="separate"/>
            </w:r>
            <w:r w:rsidR="00A36353">
              <w:rPr>
                <w:webHidden/>
              </w:rPr>
              <w:t>121</w:t>
            </w:r>
            <w:r w:rsidR="0076185C" w:rsidRPr="0076185C">
              <w:rPr>
                <w:webHidden/>
              </w:rPr>
              <w:fldChar w:fldCharType="end"/>
            </w:r>
          </w:hyperlink>
        </w:p>
        <w:p w14:paraId="66B89DE9" w14:textId="516764EB" w:rsidR="0076185C" w:rsidRPr="0076185C" w:rsidRDefault="00B13367" w:rsidP="0076185C">
          <w:pPr>
            <w:pStyle w:val="TOC2"/>
            <w:rPr>
              <w:spacing w:val="0"/>
            </w:rPr>
          </w:pPr>
          <w:hyperlink w:anchor="_Toc128689212" w:history="1">
            <w:r w:rsidR="0076185C" w:rsidRPr="0076185C">
              <w:rPr>
                <w:rStyle w:val="Hyperlink"/>
              </w:rPr>
              <w:t>Youth Programs</w:t>
            </w:r>
            <w:r w:rsidR="0076185C" w:rsidRPr="0076185C">
              <w:rPr>
                <w:webHidden/>
              </w:rPr>
              <w:tab/>
            </w:r>
            <w:r w:rsidR="0076185C" w:rsidRPr="0076185C">
              <w:rPr>
                <w:webHidden/>
              </w:rPr>
              <w:fldChar w:fldCharType="begin"/>
            </w:r>
            <w:r w:rsidR="0076185C" w:rsidRPr="0076185C">
              <w:rPr>
                <w:webHidden/>
              </w:rPr>
              <w:instrText xml:space="preserve"> PAGEREF _Toc128689212 \h </w:instrText>
            </w:r>
            <w:r w:rsidR="0076185C" w:rsidRPr="0076185C">
              <w:rPr>
                <w:webHidden/>
              </w:rPr>
            </w:r>
            <w:r w:rsidR="0076185C" w:rsidRPr="0076185C">
              <w:rPr>
                <w:webHidden/>
              </w:rPr>
              <w:fldChar w:fldCharType="separate"/>
            </w:r>
            <w:r w:rsidR="00A36353">
              <w:rPr>
                <w:webHidden/>
              </w:rPr>
              <w:t>124</w:t>
            </w:r>
            <w:r w:rsidR="0076185C" w:rsidRPr="0076185C">
              <w:rPr>
                <w:webHidden/>
              </w:rPr>
              <w:fldChar w:fldCharType="end"/>
            </w:r>
          </w:hyperlink>
        </w:p>
        <w:p w14:paraId="538ED5E0" w14:textId="785D826F" w:rsidR="0076185C" w:rsidRPr="0076185C" w:rsidRDefault="00B13367" w:rsidP="0076185C">
          <w:pPr>
            <w:pStyle w:val="TOC3"/>
            <w:spacing w:before="0" w:after="0"/>
            <w:rPr>
              <w:rFonts w:cstheme="minorHAnsi"/>
              <w:noProof/>
              <w:sz w:val="20"/>
              <w:szCs w:val="20"/>
            </w:rPr>
          </w:pPr>
          <w:hyperlink w:anchor="_Toc128689213" w:history="1">
            <w:r w:rsidR="0076185C" w:rsidRPr="0076185C">
              <w:rPr>
                <w:rStyle w:val="Hyperlink"/>
                <w:rFonts w:cstheme="minorHAnsi"/>
                <w:noProof/>
                <w:sz w:val="20"/>
                <w:szCs w:val="20"/>
              </w:rPr>
              <w:t>‘Healthy Circles’ for Teens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_Toc128689213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124</w:t>
            </w:r>
            <w:r w:rsidR="0076185C" w:rsidRPr="0076185C">
              <w:rPr>
                <w:rFonts w:cstheme="minorHAnsi"/>
                <w:noProof/>
                <w:webHidden/>
                <w:sz w:val="20"/>
                <w:szCs w:val="20"/>
              </w:rPr>
              <w:fldChar w:fldCharType="end"/>
            </w:r>
          </w:hyperlink>
        </w:p>
        <w:p w14:paraId="29AFD13C" w14:textId="61EEA907" w:rsidR="0076185C" w:rsidRPr="0076185C" w:rsidRDefault="00B13367" w:rsidP="0076185C">
          <w:pPr>
            <w:pStyle w:val="TOC3"/>
            <w:spacing w:before="0" w:after="0"/>
            <w:rPr>
              <w:rFonts w:cstheme="minorHAnsi"/>
              <w:noProof/>
              <w:sz w:val="20"/>
              <w:szCs w:val="20"/>
            </w:rPr>
          </w:pPr>
          <w:hyperlink w:anchor="_Toc128689214" w:history="1">
            <w:r w:rsidR="0076185C" w:rsidRPr="0076185C">
              <w:rPr>
                <w:rStyle w:val="Hyperlink"/>
                <w:rFonts w:cstheme="minorHAnsi"/>
                <w:noProof/>
                <w:sz w:val="20"/>
                <w:szCs w:val="20"/>
              </w:rPr>
              <w:t>Youth Financial Literacy Development</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_Toc128689214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124</w:t>
            </w:r>
            <w:r w:rsidR="0076185C" w:rsidRPr="0076185C">
              <w:rPr>
                <w:rFonts w:cstheme="minorHAnsi"/>
                <w:noProof/>
                <w:webHidden/>
                <w:sz w:val="20"/>
                <w:szCs w:val="20"/>
              </w:rPr>
              <w:fldChar w:fldCharType="end"/>
            </w:r>
          </w:hyperlink>
        </w:p>
        <w:p w14:paraId="58FAC2FC" w14:textId="31EEACAC" w:rsidR="0076185C" w:rsidRPr="0076185C" w:rsidRDefault="00B13367" w:rsidP="0076185C">
          <w:pPr>
            <w:pStyle w:val="TOC3"/>
            <w:spacing w:before="0" w:after="0"/>
            <w:rPr>
              <w:rFonts w:cstheme="minorHAnsi"/>
              <w:noProof/>
              <w:sz w:val="20"/>
              <w:szCs w:val="20"/>
            </w:rPr>
          </w:pPr>
          <w:hyperlink w:anchor="_Toc128689215" w:history="1">
            <w:r w:rsidR="0076185C" w:rsidRPr="0076185C">
              <w:rPr>
                <w:rStyle w:val="Hyperlink"/>
                <w:rFonts w:cstheme="minorHAnsi"/>
                <w:noProof/>
                <w:sz w:val="20"/>
                <w:szCs w:val="20"/>
              </w:rPr>
              <w:t>Youth Sports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_Toc128689215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124</w:t>
            </w:r>
            <w:r w:rsidR="0076185C" w:rsidRPr="0076185C">
              <w:rPr>
                <w:rFonts w:cstheme="minorHAnsi"/>
                <w:noProof/>
                <w:webHidden/>
                <w:sz w:val="20"/>
                <w:szCs w:val="20"/>
              </w:rPr>
              <w:fldChar w:fldCharType="end"/>
            </w:r>
          </w:hyperlink>
        </w:p>
        <w:p w14:paraId="271735BC" w14:textId="71FD456A" w:rsidR="0076185C" w:rsidRPr="0076185C" w:rsidRDefault="00B13367" w:rsidP="0076185C">
          <w:pPr>
            <w:pStyle w:val="TOC3"/>
            <w:spacing w:before="0" w:after="0"/>
            <w:rPr>
              <w:rFonts w:cstheme="minorHAnsi"/>
              <w:noProof/>
              <w:sz w:val="20"/>
              <w:szCs w:val="20"/>
            </w:rPr>
          </w:pPr>
          <w:hyperlink w:anchor="_Toc128689216" w:history="1">
            <w:r w:rsidR="0076185C" w:rsidRPr="0076185C">
              <w:rPr>
                <w:rStyle w:val="Hyperlink"/>
                <w:rFonts w:cstheme="minorHAnsi"/>
                <w:noProof/>
                <w:sz w:val="20"/>
                <w:szCs w:val="20"/>
              </w:rPr>
              <w:t>Career Exploration</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_Toc128689216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127</w:t>
            </w:r>
            <w:r w:rsidR="0076185C" w:rsidRPr="0076185C">
              <w:rPr>
                <w:rFonts w:cstheme="minorHAnsi"/>
                <w:noProof/>
                <w:webHidden/>
                <w:sz w:val="20"/>
                <w:szCs w:val="20"/>
              </w:rPr>
              <w:fldChar w:fldCharType="end"/>
            </w:r>
          </w:hyperlink>
        </w:p>
        <w:p w14:paraId="40752E43" w14:textId="3506FE8D" w:rsidR="0076185C" w:rsidRPr="0076185C" w:rsidRDefault="00B13367" w:rsidP="0076185C">
          <w:pPr>
            <w:pStyle w:val="TOC3"/>
            <w:spacing w:before="0" w:after="0"/>
            <w:rPr>
              <w:rFonts w:cstheme="minorHAnsi"/>
              <w:noProof/>
              <w:sz w:val="20"/>
              <w:szCs w:val="20"/>
            </w:rPr>
          </w:pPr>
          <w:hyperlink w:anchor="_Toc128689217" w:history="1">
            <w:r w:rsidR="0076185C" w:rsidRPr="0076185C">
              <w:rPr>
                <w:rStyle w:val="Hyperlink"/>
                <w:rFonts w:cstheme="minorHAnsi"/>
                <w:noProof/>
                <w:sz w:val="20"/>
                <w:szCs w:val="20"/>
              </w:rPr>
              <w:t>Summer Internships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_Toc128689217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128</w:t>
            </w:r>
            <w:r w:rsidR="0076185C" w:rsidRPr="0076185C">
              <w:rPr>
                <w:rFonts w:cstheme="minorHAnsi"/>
                <w:noProof/>
                <w:webHidden/>
                <w:sz w:val="20"/>
                <w:szCs w:val="20"/>
              </w:rPr>
              <w:fldChar w:fldCharType="end"/>
            </w:r>
          </w:hyperlink>
        </w:p>
        <w:p w14:paraId="6A7C8652" w14:textId="4FD7F28B" w:rsidR="0076185C" w:rsidRPr="0076185C" w:rsidRDefault="00B13367" w:rsidP="0076185C">
          <w:pPr>
            <w:pStyle w:val="TOC3"/>
            <w:spacing w:before="0" w:after="0"/>
            <w:rPr>
              <w:rFonts w:cstheme="minorHAnsi"/>
              <w:noProof/>
              <w:sz w:val="20"/>
              <w:szCs w:val="20"/>
            </w:rPr>
          </w:pPr>
          <w:hyperlink w:anchor="_Toc128689218" w:history="1">
            <w:r w:rsidR="0076185C" w:rsidRPr="0076185C">
              <w:rPr>
                <w:rStyle w:val="Hyperlink"/>
                <w:rFonts w:cstheme="minorHAnsi"/>
                <w:noProof/>
                <w:sz w:val="20"/>
                <w:szCs w:val="20"/>
              </w:rPr>
              <w:t>Non-Program Events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130</w:t>
            </w:r>
            <w:r w:rsidR="0076185C" w:rsidRPr="0076185C">
              <w:rPr>
                <w:rFonts w:cstheme="minorHAnsi"/>
                <w:noProof/>
                <w:webHidden/>
                <w:sz w:val="20"/>
                <w:szCs w:val="20"/>
              </w:rPr>
              <w:fldChar w:fldCharType="end"/>
            </w:r>
          </w:hyperlink>
        </w:p>
        <w:p w14:paraId="4639EAA7" w14:textId="248BB3F5" w:rsidR="0076185C" w:rsidRPr="0076185C" w:rsidRDefault="00B13367" w:rsidP="0076185C">
          <w:pPr>
            <w:pStyle w:val="TOC3"/>
            <w:spacing w:before="0" w:after="0"/>
            <w:rPr>
              <w:rFonts w:cstheme="minorHAnsi"/>
              <w:noProof/>
              <w:sz w:val="20"/>
              <w:szCs w:val="20"/>
            </w:rPr>
          </w:pPr>
          <w:hyperlink w:anchor="_Toc128689219" w:history="1">
            <w:r w:rsidR="0076185C" w:rsidRPr="0076185C">
              <w:rPr>
                <w:rStyle w:val="Hyperlink"/>
                <w:rFonts w:cstheme="minorHAnsi"/>
                <w:noProof/>
                <w:sz w:val="20"/>
                <w:szCs w:val="20"/>
              </w:rPr>
              <w:t>Program Closures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_Toc128689219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130</w:t>
            </w:r>
            <w:r w:rsidR="0076185C" w:rsidRPr="0076185C">
              <w:rPr>
                <w:rFonts w:cstheme="minorHAnsi"/>
                <w:noProof/>
                <w:webHidden/>
                <w:sz w:val="20"/>
                <w:szCs w:val="20"/>
              </w:rPr>
              <w:fldChar w:fldCharType="end"/>
            </w:r>
          </w:hyperlink>
        </w:p>
        <w:p w14:paraId="36EBF3F7" w14:textId="351DDC6A" w:rsidR="0076185C" w:rsidRPr="0076185C" w:rsidRDefault="00B13367" w:rsidP="0076185C">
          <w:pPr>
            <w:pStyle w:val="TOC2"/>
            <w:rPr>
              <w:spacing w:val="0"/>
            </w:rPr>
          </w:pPr>
          <w:hyperlink w:anchor="_Toc128689220" w:history="1">
            <w:r w:rsidR="0076185C" w:rsidRPr="0076185C">
              <w:rPr>
                <w:rStyle w:val="Hyperlink"/>
              </w:rPr>
              <w:t>Youth Support Services</w:t>
            </w:r>
            <w:r w:rsidR="0076185C" w:rsidRPr="0076185C">
              <w:rPr>
                <w:webHidden/>
              </w:rPr>
              <w:tab/>
            </w:r>
            <w:r w:rsidR="0076185C" w:rsidRPr="0076185C">
              <w:rPr>
                <w:webHidden/>
              </w:rPr>
              <w:fldChar w:fldCharType="begin"/>
            </w:r>
            <w:r w:rsidR="0076185C" w:rsidRPr="0076185C">
              <w:rPr>
                <w:webHidden/>
              </w:rPr>
              <w:instrText xml:space="preserve"> PAGEREF _Toc128689220 \h </w:instrText>
            </w:r>
            <w:r w:rsidR="0076185C" w:rsidRPr="0076185C">
              <w:rPr>
                <w:webHidden/>
              </w:rPr>
            </w:r>
            <w:r w:rsidR="0076185C" w:rsidRPr="0076185C">
              <w:rPr>
                <w:webHidden/>
              </w:rPr>
              <w:fldChar w:fldCharType="separate"/>
            </w:r>
            <w:r w:rsidR="00A36353">
              <w:rPr>
                <w:webHidden/>
              </w:rPr>
              <w:t>130</w:t>
            </w:r>
            <w:r w:rsidR="0076185C" w:rsidRPr="0076185C">
              <w:rPr>
                <w:webHidden/>
              </w:rPr>
              <w:fldChar w:fldCharType="end"/>
            </w:r>
          </w:hyperlink>
        </w:p>
        <w:p w14:paraId="372BA97A" w14:textId="1BD49591" w:rsidR="0076185C" w:rsidRPr="0076185C" w:rsidRDefault="00B13367" w:rsidP="0076185C">
          <w:pPr>
            <w:pStyle w:val="TOC2"/>
            <w:rPr>
              <w:spacing w:val="0"/>
            </w:rPr>
          </w:pPr>
          <w:hyperlink w:anchor="_Toc128689227" w:history="1">
            <w:r w:rsidR="0076185C" w:rsidRPr="0076185C">
              <w:rPr>
                <w:rStyle w:val="Hyperlink"/>
              </w:rPr>
              <w:t>Youth Facilitated Services:</w:t>
            </w:r>
            <w:r w:rsidR="0076185C" w:rsidRPr="0076185C">
              <w:rPr>
                <w:webHidden/>
              </w:rPr>
              <w:tab/>
            </w:r>
            <w:r w:rsidR="0076185C" w:rsidRPr="0076185C">
              <w:rPr>
                <w:webHidden/>
              </w:rPr>
              <w:fldChar w:fldCharType="begin"/>
            </w:r>
            <w:r w:rsidR="0076185C" w:rsidRPr="0076185C">
              <w:rPr>
                <w:webHidden/>
              </w:rPr>
              <w:instrText xml:space="preserve"> PAGEREF _Toc128689227 \h </w:instrText>
            </w:r>
            <w:r w:rsidR="0076185C" w:rsidRPr="0076185C">
              <w:rPr>
                <w:webHidden/>
              </w:rPr>
            </w:r>
            <w:r w:rsidR="0076185C" w:rsidRPr="0076185C">
              <w:rPr>
                <w:webHidden/>
              </w:rPr>
              <w:fldChar w:fldCharType="separate"/>
            </w:r>
            <w:r w:rsidR="00A36353">
              <w:rPr>
                <w:webHidden/>
              </w:rPr>
              <w:t>132</w:t>
            </w:r>
            <w:r w:rsidR="0076185C" w:rsidRPr="0076185C">
              <w:rPr>
                <w:webHidden/>
              </w:rPr>
              <w:fldChar w:fldCharType="end"/>
            </w:r>
          </w:hyperlink>
        </w:p>
        <w:p w14:paraId="21118D9B" w14:textId="0D50949F" w:rsidR="0076185C" w:rsidRPr="0076185C" w:rsidRDefault="00B13367" w:rsidP="0076185C">
          <w:pPr>
            <w:pStyle w:val="TOC2"/>
            <w:rPr>
              <w:spacing w:val="0"/>
            </w:rPr>
          </w:pPr>
          <w:hyperlink w:anchor="_Toc128689228" w:history="1">
            <w:r w:rsidR="0076185C" w:rsidRPr="0076185C">
              <w:rPr>
                <w:rStyle w:val="Hyperlink"/>
              </w:rPr>
              <w:t>Youth Educational Expectations</w:t>
            </w:r>
            <w:r w:rsidR="0076185C" w:rsidRPr="0076185C">
              <w:rPr>
                <w:webHidden/>
              </w:rPr>
              <w:tab/>
            </w:r>
            <w:r w:rsidR="0076185C" w:rsidRPr="0076185C">
              <w:rPr>
                <w:webHidden/>
              </w:rPr>
              <w:fldChar w:fldCharType="begin"/>
            </w:r>
            <w:r w:rsidR="0076185C" w:rsidRPr="0076185C">
              <w:rPr>
                <w:webHidden/>
              </w:rPr>
              <w:instrText xml:space="preserve"> PAGEREF _Toc128689228 \h </w:instrText>
            </w:r>
            <w:r w:rsidR="0076185C" w:rsidRPr="0076185C">
              <w:rPr>
                <w:webHidden/>
              </w:rPr>
            </w:r>
            <w:r w:rsidR="0076185C" w:rsidRPr="0076185C">
              <w:rPr>
                <w:webHidden/>
              </w:rPr>
              <w:fldChar w:fldCharType="separate"/>
            </w:r>
            <w:r w:rsidR="00A36353">
              <w:rPr>
                <w:webHidden/>
              </w:rPr>
              <w:t>132</w:t>
            </w:r>
            <w:r w:rsidR="0076185C" w:rsidRPr="0076185C">
              <w:rPr>
                <w:webHidden/>
              </w:rPr>
              <w:fldChar w:fldCharType="end"/>
            </w:r>
          </w:hyperlink>
        </w:p>
        <w:p w14:paraId="73166BA7" w14:textId="4442EE6C" w:rsidR="0076185C" w:rsidRPr="0076185C" w:rsidRDefault="00B13367" w:rsidP="0076185C">
          <w:pPr>
            <w:pStyle w:val="TOC2"/>
            <w:rPr>
              <w:spacing w:val="0"/>
            </w:rPr>
          </w:pPr>
          <w:hyperlink w:anchor="_Toc128689233" w:history="1">
            <w:r w:rsidR="0076185C" w:rsidRPr="0076185C">
              <w:rPr>
                <w:rStyle w:val="Hyperlink"/>
              </w:rPr>
              <w:t>Youth Behavior Guidelines</w:t>
            </w:r>
            <w:r w:rsidR="0076185C" w:rsidRPr="0076185C">
              <w:rPr>
                <w:webHidden/>
              </w:rPr>
              <w:tab/>
            </w:r>
            <w:r w:rsidR="0076185C" w:rsidRPr="0076185C">
              <w:rPr>
                <w:webHidden/>
              </w:rPr>
              <w:fldChar w:fldCharType="begin"/>
            </w:r>
            <w:r w:rsidR="0076185C" w:rsidRPr="0076185C">
              <w:rPr>
                <w:webHidden/>
              </w:rPr>
              <w:instrText xml:space="preserve"> PAGEREF _Toc128689233 \h </w:instrText>
            </w:r>
            <w:r w:rsidR="0076185C" w:rsidRPr="0076185C">
              <w:rPr>
                <w:webHidden/>
              </w:rPr>
            </w:r>
            <w:r w:rsidR="0076185C" w:rsidRPr="0076185C">
              <w:rPr>
                <w:webHidden/>
              </w:rPr>
              <w:fldChar w:fldCharType="separate"/>
            </w:r>
            <w:r w:rsidR="00A36353">
              <w:rPr>
                <w:webHidden/>
              </w:rPr>
              <w:t>134</w:t>
            </w:r>
            <w:r w:rsidR="0076185C" w:rsidRPr="0076185C">
              <w:rPr>
                <w:webHidden/>
              </w:rPr>
              <w:fldChar w:fldCharType="end"/>
            </w:r>
          </w:hyperlink>
        </w:p>
        <w:p w14:paraId="155A4C4A" w14:textId="58B06803" w:rsidR="0076185C" w:rsidRPr="0076185C" w:rsidRDefault="00B13367" w:rsidP="0076185C">
          <w:pPr>
            <w:pStyle w:val="TOC2"/>
            <w:rPr>
              <w:spacing w:val="0"/>
            </w:rPr>
          </w:pPr>
          <w:hyperlink w:anchor="_Toc128689237" w:history="1">
            <w:r w:rsidR="0076185C" w:rsidRPr="0076185C">
              <w:rPr>
                <w:rStyle w:val="Hyperlink"/>
              </w:rPr>
              <w:t>Transportation</w:t>
            </w:r>
            <w:r w:rsidR="0076185C" w:rsidRPr="0076185C">
              <w:rPr>
                <w:webHidden/>
              </w:rPr>
              <w:tab/>
            </w:r>
            <w:r w:rsidR="0076185C" w:rsidRPr="0076185C">
              <w:rPr>
                <w:webHidden/>
              </w:rPr>
              <w:fldChar w:fldCharType="begin"/>
            </w:r>
            <w:r w:rsidR="0076185C" w:rsidRPr="0076185C">
              <w:rPr>
                <w:webHidden/>
              </w:rPr>
              <w:instrText xml:space="preserve"> PAGEREF _Toc128689237 \h </w:instrText>
            </w:r>
            <w:r w:rsidR="0076185C" w:rsidRPr="0076185C">
              <w:rPr>
                <w:webHidden/>
              </w:rPr>
            </w:r>
            <w:r w:rsidR="0076185C" w:rsidRPr="0076185C">
              <w:rPr>
                <w:webHidden/>
              </w:rPr>
              <w:fldChar w:fldCharType="separate"/>
            </w:r>
            <w:r w:rsidR="00A36353">
              <w:rPr>
                <w:webHidden/>
              </w:rPr>
              <w:t>136</w:t>
            </w:r>
            <w:r w:rsidR="0076185C" w:rsidRPr="0076185C">
              <w:rPr>
                <w:webHidden/>
              </w:rPr>
              <w:fldChar w:fldCharType="end"/>
            </w:r>
          </w:hyperlink>
        </w:p>
        <w:p w14:paraId="7B347B36" w14:textId="61B607B0" w:rsidR="0076185C" w:rsidRPr="0076185C" w:rsidRDefault="00B13367" w:rsidP="0076185C">
          <w:pPr>
            <w:pStyle w:val="TOC2"/>
            <w:rPr>
              <w:spacing w:val="0"/>
            </w:rPr>
          </w:pPr>
          <w:hyperlink w:anchor="_Toc128689240" w:history="1">
            <w:r w:rsidR="0076185C" w:rsidRPr="0076185C">
              <w:rPr>
                <w:rStyle w:val="Hyperlink"/>
              </w:rPr>
              <w:t>Check Release</w:t>
            </w:r>
            <w:r w:rsidR="0076185C" w:rsidRPr="0076185C">
              <w:rPr>
                <w:webHidden/>
              </w:rPr>
              <w:tab/>
            </w:r>
            <w:r w:rsidR="0076185C" w:rsidRPr="0076185C">
              <w:rPr>
                <w:webHidden/>
              </w:rPr>
              <w:fldChar w:fldCharType="begin"/>
            </w:r>
            <w:r w:rsidR="0076185C" w:rsidRPr="0076185C">
              <w:rPr>
                <w:webHidden/>
              </w:rPr>
              <w:instrText xml:space="preserve"> PAGEREF _Toc128689240 \h </w:instrText>
            </w:r>
            <w:r w:rsidR="0076185C" w:rsidRPr="0076185C">
              <w:rPr>
                <w:webHidden/>
              </w:rPr>
            </w:r>
            <w:r w:rsidR="0076185C" w:rsidRPr="0076185C">
              <w:rPr>
                <w:webHidden/>
              </w:rPr>
              <w:fldChar w:fldCharType="separate"/>
            </w:r>
            <w:r w:rsidR="00A36353">
              <w:rPr>
                <w:webHidden/>
              </w:rPr>
              <w:t>136</w:t>
            </w:r>
            <w:r w:rsidR="0076185C" w:rsidRPr="0076185C">
              <w:rPr>
                <w:webHidden/>
              </w:rPr>
              <w:fldChar w:fldCharType="end"/>
            </w:r>
          </w:hyperlink>
        </w:p>
        <w:p w14:paraId="50075D48" w14:textId="22E7E194" w:rsidR="0076185C" w:rsidRPr="0076185C" w:rsidRDefault="00B13367" w:rsidP="0076185C">
          <w:pPr>
            <w:pStyle w:val="TOC2"/>
            <w:rPr>
              <w:spacing w:val="0"/>
            </w:rPr>
          </w:pPr>
          <w:hyperlink w:anchor="_Toc128689242" w:history="1">
            <w:r w:rsidR="0076185C" w:rsidRPr="0076185C">
              <w:rPr>
                <w:rStyle w:val="Hyperlink"/>
              </w:rPr>
              <w:t>File Review</w:t>
            </w:r>
            <w:r w:rsidR="0076185C" w:rsidRPr="0076185C">
              <w:rPr>
                <w:webHidden/>
              </w:rPr>
              <w:tab/>
            </w:r>
            <w:r w:rsidR="0076185C" w:rsidRPr="0076185C">
              <w:rPr>
                <w:webHidden/>
              </w:rPr>
              <w:fldChar w:fldCharType="begin"/>
            </w:r>
            <w:r w:rsidR="0076185C" w:rsidRPr="0076185C">
              <w:rPr>
                <w:webHidden/>
              </w:rPr>
              <w:instrText xml:space="preserve"> PAGEREF _Toc128689242 \h </w:instrText>
            </w:r>
            <w:r w:rsidR="0076185C" w:rsidRPr="0076185C">
              <w:rPr>
                <w:webHidden/>
              </w:rPr>
            </w:r>
            <w:r w:rsidR="0076185C" w:rsidRPr="0076185C">
              <w:rPr>
                <w:webHidden/>
              </w:rPr>
              <w:fldChar w:fldCharType="separate"/>
            </w:r>
            <w:r w:rsidR="00A36353">
              <w:rPr>
                <w:webHidden/>
              </w:rPr>
              <w:t>137</w:t>
            </w:r>
            <w:r w:rsidR="0076185C" w:rsidRPr="0076185C">
              <w:rPr>
                <w:webHidden/>
              </w:rPr>
              <w:fldChar w:fldCharType="end"/>
            </w:r>
          </w:hyperlink>
        </w:p>
        <w:p w14:paraId="4592711E" w14:textId="1C997F18" w:rsidR="0076185C" w:rsidRPr="0076185C" w:rsidRDefault="00B13367" w:rsidP="0076185C">
          <w:pPr>
            <w:pStyle w:val="TOC1"/>
            <w:spacing w:before="0" w:after="0"/>
            <w:rPr>
              <w:rFonts w:cstheme="minorHAnsi"/>
              <w:noProof/>
              <w:sz w:val="20"/>
              <w:szCs w:val="20"/>
            </w:rPr>
          </w:pPr>
          <w:hyperlink w:anchor="_Toc128689243" w:history="1">
            <w:r w:rsidR="0076185C" w:rsidRPr="0076185C">
              <w:rPr>
                <w:rStyle w:val="Hyperlink"/>
                <w:rFonts w:cstheme="minorHAnsi"/>
                <w:noProof/>
                <w:sz w:val="20"/>
                <w:szCs w:val="20"/>
              </w:rPr>
              <w:t>OJIBWE LANGUAGE AND CULTURE</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_Toc128689243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137</w:t>
            </w:r>
            <w:r w:rsidR="0076185C" w:rsidRPr="0076185C">
              <w:rPr>
                <w:rFonts w:cstheme="minorHAnsi"/>
                <w:noProof/>
                <w:webHidden/>
                <w:sz w:val="20"/>
                <w:szCs w:val="20"/>
              </w:rPr>
              <w:fldChar w:fldCharType="end"/>
            </w:r>
          </w:hyperlink>
        </w:p>
        <w:p w14:paraId="1E0A5D33" w14:textId="65EB47AD" w:rsidR="0076185C" w:rsidRPr="0076185C" w:rsidRDefault="00B13367" w:rsidP="0076185C">
          <w:pPr>
            <w:pStyle w:val="TOC2"/>
            <w:rPr>
              <w:spacing w:val="0"/>
            </w:rPr>
          </w:pPr>
          <w:hyperlink w:anchor="_Toc128689244" w:history="1">
            <w:r w:rsidR="0076185C" w:rsidRPr="0076185C">
              <w:rPr>
                <w:rStyle w:val="Hyperlink"/>
              </w:rPr>
              <w:t>Healthy Families Initiative</w:t>
            </w:r>
            <w:r w:rsidR="0076185C" w:rsidRPr="0076185C">
              <w:rPr>
                <w:webHidden/>
              </w:rPr>
              <w:tab/>
            </w:r>
            <w:r w:rsidR="0076185C" w:rsidRPr="0076185C">
              <w:rPr>
                <w:webHidden/>
              </w:rPr>
              <w:fldChar w:fldCharType="begin"/>
            </w:r>
            <w:r w:rsidR="0076185C" w:rsidRPr="0076185C">
              <w:rPr>
                <w:webHidden/>
              </w:rPr>
              <w:instrText xml:space="preserve"> PAGEREF _Toc128689244 \h </w:instrText>
            </w:r>
            <w:r w:rsidR="0076185C" w:rsidRPr="0076185C">
              <w:rPr>
                <w:webHidden/>
              </w:rPr>
            </w:r>
            <w:r w:rsidR="0076185C" w:rsidRPr="0076185C">
              <w:rPr>
                <w:webHidden/>
              </w:rPr>
              <w:fldChar w:fldCharType="separate"/>
            </w:r>
            <w:r w:rsidR="00A36353">
              <w:rPr>
                <w:webHidden/>
              </w:rPr>
              <w:t>138</w:t>
            </w:r>
            <w:r w:rsidR="0076185C" w:rsidRPr="0076185C">
              <w:rPr>
                <w:webHidden/>
              </w:rPr>
              <w:fldChar w:fldCharType="end"/>
            </w:r>
          </w:hyperlink>
        </w:p>
        <w:p w14:paraId="0EA62414" w14:textId="6E3F4228" w:rsidR="0076185C" w:rsidRPr="0076185C" w:rsidRDefault="00B13367" w:rsidP="0076185C">
          <w:pPr>
            <w:pStyle w:val="TOC2"/>
            <w:rPr>
              <w:spacing w:val="0"/>
            </w:rPr>
          </w:pPr>
          <w:hyperlink w:anchor="_Toc128689245" w:history="1">
            <w:r w:rsidR="0076185C" w:rsidRPr="0076185C">
              <w:rPr>
                <w:rStyle w:val="Hyperlink"/>
              </w:rPr>
              <w:t>Rosetta Stone</w:t>
            </w:r>
            <w:r w:rsidR="0076185C" w:rsidRPr="0076185C">
              <w:rPr>
                <w:webHidden/>
              </w:rPr>
              <w:tab/>
            </w:r>
            <w:r w:rsidR="0076185C" w:rsidRPr="0076185C">
              <w:rPr>
                <w:webHidden/>
              </w:rPr>
              <w:fldChar w:fldCharType="begin"/>
            </w:r>
            <w:r w:rsidR="0076185C" w:rsidRPr="0076185C">
              <w:rPr>
                <w:webHidden/>
              </w:rPr>
              <w:instrText xml:space="preserve"> PAGEREF _Toc128689245 \h </w:instrText>
            </w:r>
            <w:r w:rsidR="0076185C" w:rsidRPr="0076185C">
              <w:rPr>
                <w:webHidden/>
              </w:rPr>
            </w:r>
            <w:r w:rsidR="0076185C" w:rsidRPr="0076185C">
              <w:rPr>
                <w:webHidden/>
              </w:rPr>
              <w:fldChar w:fldCharType="separate"/>
            </w:r>
            <w:r w:rsidR="00A36353">
              <w:rPr>
                <w:webHidden/>
              </w:rPr>
              <w:t>138</w:t>
            </w:r>
            <w:r w:rsidR="0076185C" w:rsidRPr="0076185C">
              <w:rPr>
                <w:webHidden/>
              </w:rPr>
              <w:fldChar w:fldCharType="end"/>
            </w:r>
          </w:hyperlink>
        </w:p>
        <w:p w14:paraId="16C2CFBC" w14:textId="407380B9" w:rsidR="0076185C" w:rsidRPr="0076185C" w:rsidRDefault="00B13367" w:rsidP="0076185C">
          <w:pPr>
            <w:pStyle w:val="TOC1"/>
            <w:spacing w:before="0" w:after="0"/>
            <w:rPr>
              <w:rFonts w:cstheme="minorHAnsi"/>
              <w:noProof/>
              <w:sz w:val="20"/>
              <w:szCs w:val="20"/>
            </w:rPr>
          </w:pPr>
          <w:hyperlink w:anchor="_Toc128689246" w:history="1">
            <w:r w:rsidR="0076185C" w:rsidRPr="0076185C">
              <w:rPr>
                <w:rStyle w:val="Hyperlink"/>
                <w:rFonts w:cstheme="minorHAnsi"/>
                <w:noProof/>
                <w:sz w:val="20"/>
                <w:szCs w:val="20"/>
              </w:rPr>
              <w:t>HEALTH and SAFETY</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_Toc128689246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138</w:t>
            </w:r>
            <w:r w:rsidR="0076185C" w:rsidRPr="0076185C">
              <w:rPr>
                <w:rFonts w:cstheme="minorHAnsi"/>
                <w:noProof/>
                <w:webHidden/>
                <w:sz w:val="20"/>
                <w:szCs w:val="20"/>
              </w:rPr>
              <w:fldChar w:fldCharType="end"/>
            </w:r>
          </w:hyperlink>
        </w:p>
        <w:p w14:paraId="4AA8292D" w14:textId="5C9CFE40" w:rsidR="0076185C" w:rsidRPr="0076185C" w:rsidRDefault="00B13367" w:rsidP="0076185C">
          <w:pPr>
            <w:pStyle w:val="TOC1"/>
            <w:spacing w:before="0" w:after="0"/>
            <w:rPr>
              <w:rFonts w:cstheme="minorHAnsi"/>
              <w:noProof/>
              <w:sz w:val="20"/>
              <w:szCs w:val="20"/>
            </w:rPr>
          </w:pPr>
          <w:hyperlink w:anchor="_Toc128689247" w:history="1">
            <w:r w:rsidR="0076185C" w:rsidRPr="0076185C">
              <w:rPr>
                <w:rStyle w:val="Hyperlink"/>
                <w:rFonts w:cstheme="minorHAnsi"/>
                <w:noProof/>
                <w:sz w:val="20"/>
                <w:szCs w:val="20"/>
              </w:rPr>
              <w:t>EMERGENCY POLICIES and PROCEDURES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_Toc128689247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139</w:t>
            </w:r>
            <w:r w:rsidR="0076185C" w:rsidRPr="0076185C">
              <w:rPr>
                <w:rFonts w:cstheme="minorHAnsi"/>
                <w:noProof/>
                <w:webHidden/>
                <w:sz w:val="20"/>
                <w:szCs w:val="20"/>
              </w:rPr>
              <w:fldChar w:fldCharType="end"/>
            </w:r>
          </w:hyperlink>
        </w:p>
        <w:p w14:paraId="230E84DB" w14:textId="6767E34B" w:rsidR="0076185C" w:rsidRPr="0076185C" w:rsidRDefault="00B13367" w:rsidP="0076185C">
          <w:pPr>
            <w:pStyle w:val="TOC1"/>
            <w:spacing w:before="0" w:after="0"/>
            <w:rPr>
              <w:rFonts w:cstheme="minorHAnsi"/>
              <w:noProof/>
              <w:sz w:val="20"/>
              <w:szCs w:val="20"/>
            </w:rPr>
          </w:pPr>
          <w:hyperlink w:anchor="_Toc128689258" w:history="1">
            <w:r w:rsidR="0076185C" w:rsidRPr="0076185C">
              <w:rPr>
                <w:rStyle w:val="Hyperlink"/>
                <w:rFonts w:cstheme="minorHAnsi"/>
                <w:noProof/>
                <w:sz w:val="20"/>
                <w:szCs w:val="20"/>
              </w:rPr>
              <w:t>DATA POLICY</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_Toc128689258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142</w:t>
            </w:r>
            <w:r w:rsidR="0076185C" w:rsidRPr="0076185C">
              <w:rPr>
                <w:rFonts w:cstheme="minorHAnsi"/>
                <w:noProof/>
                <w:webHidden/>
                <w:sz w:val="20"/>
                <w:szCs w:val="20"/>
              </w:rPr>
              <w:fldChar w:fldCharType="end"/>
            </w:r>
          </w:hyperlink>
        </w:p>
        <w:p w14:paraId="1EE5AEE5" w14:textId="4973705C" w:rsidR="0076185C" w:rsidRPr="0076185C" w:rsidRDefault="00B13367" w:rsidP="0076185C">
          <w:pPr>
            <w:pStyle w:val="TOC1"/>
            <w:spacing w:before="0" w:after="0"/>
            <w:rPr>
              <w:rFonts w:cstheme="minorHAnsi"/>
              <w:noProof/>
              <w:sz w:val="20"/>
              <w:szCs w:val="20"/>
            </w:rPr>
          </w:pPr>
          <w:hyperlink w:anchor="_Toc128689268" w:history="1">
            <w:r w:rsidR="0076185C" w:rsidRPr="0076185C">
              <w:rPr>
                <w:rStyle w:val="Hyperlink"/>
                <w:rFonts w:cstheme="minorHAnsi"/>
                <w:noProof/>
                <w:sz w:val="20"/>
                <w:szCs w:val="20"/>
              </w:rPr>
              <w:t>PARTICIPANT GRIEVANCE PROCESS</w:t>
            </w:r>
            <w:r w:rsidR="0076185C" w:rsidRPr="0076185C">
              <w:rPr>
                <w:rFonts w:cstheme="minorHAnsi"/>
                <w:noProof/>
                <w:webHidden/>
                <w:sz w:val="20"/>
                <w:szCs w:val="20"/>
              </w:rPr>
              <w:tab/>
            </w:r>
            <w:r w:rsidR="0076185C" w:rsidRPr="0076185C">
              <w:rPr>
                <w:rFonts w:cstheme="minorHAnsi"/>
                <w:noProof/>
                <w:webHidden/>
                <w:sz w:val="20"/>
                <w:szCs w:val="20"/>
              </w:rPr>
              <w:fldChar w:fldCharType="begin"/>
            </w:r>
            <w:r w:rsidR="0076185C" w:rsidRPr="0076185C">
              <w:rPr>
                <w:rFonts w:cstheme="minorHAnsi"/>
                <w:noProof/>
                <w:webHidden/>
                <w:sz w:val="20"/>
                <w:szCs w:val="20"/>
              </w:rPr>
              <w:instrText xml:space="preserve"> PAGEREF _Toc128689268 \h </w:instrText>
            </w:r>
            <w:r w:rsidR="0076185C" w:rsidRPr="0076185C">
              <w:rPr>
                <w:rFonts w:cstheme="minorHAnsi"/>
                <w:noProof/>
                <w:webHidden/>
                <w:sz w:val="20"/>
                <w:szCs w:val="20"/>
              </w:rPr>
            </w:r>
            <w:r w:rsidR="0076185C" w:rsidRPr="0076185C">
              <w:rPr>
                <w:rFonts w:cstheme="minorHAnsi"/>
                <w:noProof/>
                <w:webHidden/>
                <w:sz w:val="20"/>
                <w:szCs w:val="20"/>
              </w:rPr>
              <w:fldChar w:fldCharType="separate"/>
            </w:r>
            <w:r w:rsidR="00A36353">
              <w:rPr>
                <w:rFonts w:cstheme="minorHAnsi"/>
                <w:noProof/>
                <w:webHidden/>
                <w:sz w:val="20"/>
                <w:szCs w:val="20"/>
              </w:rPr>
              <w:t>146</w:t>
            </w:r>
            <w:r w:rsidR="0076185C" w:rsidRPr="0076185C">
              <w:rPr>
                <w:rFonts w:cstheme="minorHAnsi"/>
                <w:noProof/>
                <w:webHidden/>
                <w:sz w:val="20"/>
                <w:szCs w:val="20"/>
              </w:rPr>
              <w:fldChar w:fldCharType="end"/>
            </w:r>
          </w:hyperlink>
        </w:p>
        <w:p w14:paraId="020D2BDF" w14:textId="6C734F58" w:rsidR="00B575A8" w:rsidRDefault="00B575A8" w:rsidP="0076185C">
          <w:pPr>
            <w:spacing w:before="0" w:after="0"/>
          </w:pPr>
          <w:r w:rsidRPr="0076185C">
            <w:rPr>
              <w:rFonts w:cstheme="minorHAnsi"/>
              <w:noProof/>
              <w:sz w:val="20"/>
              <w:szCs w:val="20"/>
            </w:rPr>
            <w:fldChar w:fldCharType="end"/>
          </w:r>
        </w:p>
      </w:sdtContent>
    </w:sdt>
    <w:p w14:paraId="5A7F285C" w14:textId="77777777" w:rsidR="0076185C" w:rsidRDefault="0076185C">
      <w:pPr>
        <w:spacing w:before="0" w:after="160" w:line="259" w:lineRule="auto"/>
        <w:rPr>
          <w:rFonts w:asciiTheme="majorHAnsi" w:eastAsiaTheme="majorEastAsia" w:hAnsiTheme="majorHAnsi" w:cstheme="majorBidi"/>
          <w:caps/>
          <w:color w:val="18567C" w:themeColor="accent1"/>
          <w:sz w:val="40"/>
          <w:szCs w:val="40"/>
        </w:rPr>
      </w:pPr>
      <w:bookmarkStart w:id="0" w:name="_Toc128689076"/>
      <w:r>
        <w:br w:type="page"/>
      </w:r>
    </w:p>
    <w:p w14:paraId="13F97D1F" w14:textId="65FDF3CF" w:rsidR="00AC4962" w:rsidRPr="00433283" w:rsidRDefault="00AC4962" w:rsidP="007B5A9B">
      <w:pPr>
        <w:pStyle w:val="Heading1"/>
      </w:pPr>
      <w:r w:rsidRPr="00433283">
        <w:lastRenderedPageBreak/>
        <w:t>MISSION AND GOALS</w:t>
      </w:r>
      <w:bookmarkEnd w:id="0"/>
    </w:p>
    <w:p w14:paraId="6541D5BE" w14:textId="77777777" w:rsidR="00AC4962" w:rsidRDefault="00AC4962" w:rsidP="007B5A9B">
      <w:r>
        <w:t>The goals of the program are centered on our mission statement which is:</w:t>
      </w:r>
    </w:p>
    <w:p w14:paraId="29B1BECE" w14:textId="77777777" w:rsidR="00AC4962" w:rsidRPr="00BF1D1C" w:rsidRDefault="00AC4962" w:rsidP="007B5A9B">
      <w:pPr>
        <w:rPr>
          <w:i/>
        </w:rPr>
      </w:pPr>
      <w:r w:rsidRPr="00BF1D1C">
        <w:rPr>
          <w:i/>
        </w:rPr>
        <w:t>To assist our fellow Anishinaabe with education, training, work experiences, cultural participation, and support services to be prosperous and change their life.</w:t>
      </w:r>
    </w:p>
    <w:p w14:paraId="22F1A414" w14:textId="77777777" w:rsidR="00AC4962" w:rsidRDefault="00AC4962" w:rsidP="007B5A9B">
      <w:r>
        <w:t>The program’s goals concentrate on empowering its participants to end dependency on government assistance with an acquired purpose, or an occupation, that will contribute to the well- being of their community and family. All program services are offered to support obtaining and retaining employment, improving or creating a position of job readiness, and addressing barriers that prevent our clients from simply filling their employability development plan.</w:t>
      </w:r>
    </w:p>
    <w:p w14:paraId="2B30526F" w14:textId="77777777" w:rsidR="00AC4962" w:rsidRDefault="00AC4962" w:rsidP="007B5A9B">
      <w:r>
        <w:t>Mille Lacs Band of Ojibwe Public Law 102-477 Goals 2019-2022:</w:t>
      </w:r>
    </w:p>
    <w:p w14:paraId="77D72484" w14:textId="77777777" w:rsidR="00AC4962" w:rsidRDefault="00AC4962" w:rsidP="00BF1D1C">
      <w:pPr>
        <w:pStyle w:val="BulletList"/>
      </w:pPr>
      <w:r>
        <w:t>•</w:t>
      </w:r>
      <w:r>
        <w:tab/>
        <w:t>To increase child care services in all Mille Lacs Band districts that will synchronize with Ojibwe language and cultural goals while providing safe environments for children and families. Measured by the number expanded child care slots and amount of child care assistance paid per year.</w:t>
      </w:r>
    </w:p>
    <w:p w14:paraId="13A0E500" w14:textId="77777777" w:rsidR="00AC4962" w:rsidRDefault="00AC4962" w:rsidP="00BF1D1C">
      <w:pPr>
        <w:pStyle w:val="BulletList"/>
      </w:pPr>
      <w:r>
        <w:t>•</w:t>
      </w:r>
      <w:r>
        <w:tab/>
        <w:t>To coordinate services with Mille Lacs Band departments and outside agency partnerships that allow clients to maximize opportunities to support holistic health and wellness, while minimizing barriers for clients to increase self-sufficiency. Measured by the number of Memorandum of Agreement or Understanding (MOA/MOU) and by an increase in client participation with outside agencies or entities.</w:t>
      </w:r>
    </w:p>
    <w:p w14:paraId="1E7DED05" w14:textId="3B238F10" w:rsidR="00AC4962" w:rsidRDefault="00AC4962" w:rsidP="00BF1D1C">
      <w:pPr>
        <w:pStyle w:val="BulletList"/>
      </w:pPr>
      <w:r>
        <w:t>•</w:t>
      </w:r>
      <w:r>
        <w:tab/>
        <w:t>To develop Ojibwe language resources, materials, and training to be used long term with Aanjibimaadizing clients and all Mille Lacs Band members to increase the use of language, number of speakers, and improve the health and education of the community holistically. Measured by the number of books, resources, and materials available at the end of this three-year plan in comparison to current resources.</w:t>
      </w:r>
    </w:p>
    <w:p w14:paraId="57190A80" w14:textId="77777777" w:rsidR="00EE3B0D" w:rsidRPr="00EE3B0D" w:rsidRDefault="00EE3B0D" w:rsidP="00EE3B0D">
      <w:pPr>
        <w:pStyle w:val="Heading2"/>
        <w:rPr>
          <w:color w:val="auto"/>
        </w:rPr>
      </w:pPr>
      <w:bookmarkStart w:id="1" w:name="_Toc128689077"/>
      <w:r w:rsidRPr="00EE3B0D">
        <w:rPr>
          <w:color w:val="auto"/>
        </w:rPr>
        <w:t>Non-Discrimination Statement</w:t>
      </w:r>
      <w:bookmarkEnd w:id="1"/>
    </w:p>
    <w:p w14:paraId="76B4C1F0" w14:textId="77777777" w:rsidR="00EE3B0D" w:rsidRPr="00EE3B0D" w:rsidRDefault="00EE3B0D" w:rsidP="00EE3B0D">
      <w:r w:rsidRPr="00EE3B0D">
        <w:t xml:space="preserve">Aanjibimaadizing is committed in policy, principle, and practice to maintaining an environment which prohibits discriminatory behavior and provides equal opportunity for all persons.  Aanjibimaadizing affirms its commitment to provide a welcoming and respectful work and educational environment, in which all individuals within the community may benefit from each other’s experiences and foster mutual respect and appreciation of divergent views. </w:t>
      </w:r>
    </w:p>
    <w:p w14:paraId="0F81148B" w14:textId="77777777" w:rsidR="00EE3B0D" w:rsidRPr="00EE3B0D" w:rsidRDefault="00EE3B0D" w:rsidP="00EE3B0D">
      <w:r w:rsidRPr="00EE3B0D">
        <w:t>Aanjibimaadizing prohibits discrimination on the basis of race, color, religion, creed, sex, age, marital status, national origin, mental or physical disability, political belief or affiliation, veteran status, sexual orientation, gender identity and expression, genetic information, and any other class of individuals protected from discrimination under state or federal law in any aspect of the access to programs and activities. Furthermore, this policy prohibits the harassment of clients and employees, i.e., racial harassment, sexual harassment, and retaliation for filing complaints of discrimination.</w:t>
      </w:r>
    </w:p>
    <w:p w14:paraId="21EAEE27" w14:textId="77777777" w:rsidR="004F132B" w:rsidRDefault="004F132B" w:rsidP="007B5A9B">
      <w:pPr>
        <w:rPr>
          <w:rFonts w:asciiTheme="majorHAnsi" w:eastAsiaTheme="majorEastAsia" w:hAnsiTheme="majorHAnsi" w:cstheme="majorBidi"/>
          <w:color w:val="18567C" w:themeColor="accent1"/>
          <w:sz w:val="40"/>
          <w:szCs w:val="40"/>
        </w:rPr>
      </w:pPr>
      <w:r>
        <w:br w:type="page"/>
      </w:r>
    </w:p>
    <w:p w14:paraId="5FFA9F3F" w14:textId="11AC8159" w:rsidR="00AC4962" w:rsidRDefault="00AC4962" w:rsidP="007B5A9B">
      <w:pPr>
        <w:pStyle w:val="Heading1"/>
      </w:pPr>
      <w:bookmarkStart w:id="2" w:name="_Toc128689078"/>
      <w:r>
        <w:lastRenderedPageBreak/>
        <w:t>ELIGIBILITY</w:t>
      </w:r>
      <w:bookmarkEnd w:id="2"/>
    </w:p>
    <w:p w14:paraId="2CBC2A33" w14:textId="77777777" w:rsidR="00AC4962" w:rsidRDefault="00AC4962" w:rsidP="007B5A9B">
      <w:r>
        <w:t>To be eligible for 477 services, an applicant must meet at minimum five (5) eligibility criteria:</w:t>
      </w:r>
    </w:p>
    <w:p w14:paraId="49ABB919" w14:textId="77777777" w:rsidR="00AC4962" w:rsidRPr="00F5792D" w:rsidRDefault="00AC4962" w:rsidP="007B5A9B">
      <w:pPr>
        <w:pStyle w:val="BulletList"/>
      </w:pPr>
      <w:r w:rsidRPr="00F5792D">
        <w:t>●</w:t>
      </w:r>
      <w:r w:rsidRPr="00F5792D">
        <w:tab/>
        <w:t>A signed and dated application</w:t>
      </w:r>
    </w:p>
    <w:p w14:paraId="5BE8D45D" w14:textId="77777777" w:rsidR="00AC4962" w:rsidRPr="00F5792D" w:rsidRDefault="00AC4962" w:rsidP="007B5A9B">
      <w:pPr>
        <w:pStyle w:val="BulletList"/>
      </w:pPr>
      <w:r w:rsidRPr="00F5792D">
        <w:t>●</w:t>
      </w:r>
      <w:r w:rsidRPr="00F5792D">
        <w:tab/>
        <w:t>Proof of residency in the service area</w:t>
      </w:r>
    </w:p>
    <w:p w14:paraId="0E27DD4A" w14:textId="77777777" w:rsidR="00AC4962" w:rsidRPr="00F5792D" w:rsidRDefault="00AC4962" w:rsidP="007B5A9B">
      <w:pPr>
        <w:pStyle w:val="BulletList"/>
      </w:pPr>
      <w:r w:rsidRPr="00F5792D">
        <w:t>●</w:t>
      </w:r>
      <w:r w:rsidRPr="00F5792D">
        <w:tab/>
        <w:t>Tribal Membership</w:t>
      </w:r>
    </w:p>
    <w:p w14:paraId="2A6109C5" w14:textId="77777777" w:rsidR="00AC4962" w:rsidRPr="00F5792D" w:rsidRDefault="00AC4962" w:rsidP="007B5A9B">
      <w:pPr>
        <w:pStyle w:val="BulletList"/>
      </w:pPr>
      <w:r w:rsidRPr="00F5792D">
        <w:t>●</w:t>
      </w:r>
      <w:r w:rsidRPr="00F5792D">
        <w:tab/>
        <w:t>Selective Service Registration for males over the age of 18</w:t>
      </w:r>
    </w:p>
    <w:p w14:paraId="67C092A5" w14:textId="77777777" w:rsidR="00AC4962" w:rsidRPr="00F5792D" w:rsidRDefault="00AC4962" w:rsidP="007B5A9B">
      <w:pPr>
        <w:pStyle w:val="BulletList"/>
      </w:pPr>
      <w:r w:rsidRPr="00F5792D">
        <w:t>●</w:t>
      </w:r>
      <w:r w:rsidRPr="00F5792D">
        <w:tab/>
        <w:t>Employability Development Plan (EDP) that is signed and dated</w:t>
      </w:r>
    </w:p>
    <w:p w14:paraId="61C6BA1A" w14:textId="77777777" w:rsidR="00AC4962" w:rsidRDefault="00AC4962" w:rsidP="007B5A9B">
      <w:r>
        <w:t>Income eligibility is also a requirement for all program services. Clients must fall below 200% of the federal poverty guidelines to qualify for services funded by PL 102-477. Clients whose income is</w:t>
      </w:r>
      <w:r w:rsidR="00F5792D">
        <w:t xml:space="preserve"> </w:t>
      </w:r>
      <w:r>
        <w:t>between 200% and 300% of the federal poverty guidelines may qualify for Mille Lacs Band funded services.</w:t>
      </w:r>
    </w:p>
    <w:p w14:paraId="1FDE6272" w14:textId="77777777" w:rsidR="00AC4962" w:rsidRDefault="00AC4962" w:rsidP="007B5A9B">
      <w:r>
        <w:t>Clients must live in the service area at the time of application. The service area includes the following counties: Aitkin, Benton, Crow Wing, Mille Lacs, Morrison, Pine, Chisago, Kanabec, Hennepin, Anoka and Ramsey.</w:t>
      </w:r>
    </w:p>
    <w:p w14:paraId="31737194" w14:textId="77777777" w:rsidR="00AC4962" w:rsidRDefault="00AC4962" w:rsidP="007B5A9B">
      <w:r>
        <w:t>Clients who were active prior to moving temporarily to a chemical dependency treatment center or college, for example, will still receive Aanjibimaadizing services as long as they have an address to return to in the service area. Clients who leave treatment or college and do not move back to the Aanjibimaadizing service area will have their cases closed.</w:t>
      </w:r>
    </w:p>
    <w:p w14:paraId="34D8FD27" w14:textId="77777777" w:rsidR="00AC4962" w:rsidRDefault="00AC4962" w:rsidP="007B5A9B">
      <w:r>
        <w:t>Individuals who are at a treatment center in our service area may apply for Aanjibimaadizing services but upon leaving the treatment center, if they do not remain in our service area, their cases will be closed. Clients may not receive services that are like or similar to services they receive from Aanjibimaadizing from their own reservation, from other counties, or other entities.</w:t>
      </w:r>
    </w:p>
    <w:p w14:paraId="03749877" w14:textId="77777777" w:rsidR="00AC4962" w:rsidRDefault="00AC4962" w:rsidP="007B5A9B">
      <w:r>
        <w:t>All clients must re-determine eligibility at a minimum of once per fiscal year. Eligibility redetermination must also be done again after a case is closed.</w:t>
      </w:r>
    </w:p>
    <w:p w14:paraId="2B09B1CC" w14:textId="77777777" w:rsidR="00AC4962" w:rsidRDefault="00AC4962" w:rsidP="007B5A9B">
      <w:r>
        <w:t>All people have the right to apply for services. All people should be treated as potential clients.</w:t>
      </w:r>
    </w:p>
    <w:p w14:paraId="2DF6AB2A" w14:textId="77777777" w:rsidR="00AC4962" w:rsidRDefault="00AC4962" w:rsidP="007B5A9B">
      <w:pPr>
        <w:pStyle w:val="BulletList"/>
      </w:pPr>
      <w:r>
        <w:t>1.</w:t>
      </w:r>
      <w:r>
        <w:tab/>
      </w:r>
      <w:r w:rsidRPr="00F5792D">
        <w:rPr>
          <w:rStyle w:val="BulletListChar"/>
        </w:rPr>
        <w:t>Intake will check OneTribe to see if the client has an open case. If the case is closed, or it is a new client, then the client must complete a new application</w:t>
      </w:r>
      <w:r>
        <w:t>.</w:t>
      </w:r>
    </w:p>
    <w:p w14:paraId="6B112BBE" w14:textId="77777777" w:rsidR="00AC4962" w:rsidRDefault="00AC4962" w:rsidP="007B5A9B">
      <w:pPr>
        <w:pStyle w:val="BulletList"/>
      </w:pPr>
      <w:r>
        <w:t>2.</w:t>
      </w:r>
      <w:r>
        <w:tab/>
        <w:t>If the documents in OneTribe are current, then they may be used to complete a new application.</w:t>
      </w:r>
    </w:p>
    <w:p w14:paraId="0CC80ECA" w14:textId="77777777" w:rsidR="00AC4962" w:rsidRDefault="00AC4962" w:rsidP="007B5A9B">
      <w:pPr>
        <w:pStyle w:val="BulletList"/>
      </w:pPr>
      <w:r>
        <w:t>3.</w:t>
      </w:r>
      <w:r>
        <w:tab/>
        <w:t>Cases may be closed after 90 days of no activity, at which point a new application may be required.</w:t>
      </w:r>
    </w:p>
    <w:p w14:paraId="71EC0B1C" w14:textId="77777777" w:rsidR="00AC4962" w:rsidRDefault="00AC4962" w:rsidP="007B5A9B">
      <w:pPr>
        <w:pStyle w:val="BulletList"/>
      </w:pPr>
      <w:r>
        <w:t>4.</w:t>
      </w:r>
      <w:r>
        <w:tab/>
        <w:t>All applications will be date stamped by Intake upon receipt.</w:t>
      </w:r>
    </w:p>
    <w:p w14:paraId="07732610" w14:textId="77777777" w:rsidR="00AC4962" w:rsidRDefault="00AC4962" w:rsidP="007B5A9B">
      <w:pPr>
        <w:pStyle w:val="BulletList"/>
      </w:pPr>
      <w:r>
        <w:t>5.</w:t>
      </w:r>
      <w:r>
        <w:tab/>
        <w:t>All complete applications must be entered into OneTribe within 24 hours of receipt of a complete application.</w:t>
      </w:r>
    </w:p>
    <w:p w14:paraId="6787F513" w14:textId="77777777" w:rsidR="00AC4962" w:rsidRDefault="00AC4962" w:rsidP="007B5A9B">
      <w:pPr>
        <w:pStyle w:val="BulletList"/>
      </w:pPr>
      <w:r>
        <w:t>6.</w:t>
      </w:r>
      <w:r>
        <w:tab/>
        <w:t>Intake will schedule a client meeting, or review, with the Case Manager within three (3) business days. A phone meeting may be acceptable if no other alternative is available. Intake will complete a case note with the time and date of the meeting. The note should be attached to the case.</w:t>
      </w:r>
    </w:p>
    <w:p w14:paraId="65D1BBC2" w14:textId="77777777" w:rsidR="00AC4962" w:rsidRDefault="00AC4962" w:rsidP="007B5A9B">
      <w:pPr>
        <w:pStyle w:val="BulletList"/>
      </w:pPr>
      <w:r>
        <w:t>7.</w:t>
      </w:r>
      <w:r>
        <w:tab/>
        <w:t>Intake completes the top portion of the EDP and signs with the client. The bottom portion, including goals, is completed with the client and Case Manager.</w:t>
      </w:r>
    </w:p>
    <w:p w14:paraId="3A1CE3DC" w14:textId="77777777" w:rsidR="00AC4962" w:rsidRDefault="00AC4962" w:rsidP="007B5A9B">
      <w:pPr>
        <w:pStyle w:val="BulletList"/>
      </w:pPr>
      <w:r>
        <w:t xml:space="preserve"> 8.</w:t>
      </w:r>
      <w:r>
        <w:tab/>
        <w:t>Incomplete applications will be given 10 business days to submit missing documentation. After 10 business days, the incomplete application will be shredded. Intake will hold the incomplete application for 10 business days in the incomplete file.</w:t>
      </w:r>
    </w:p>
    <w:p w14:paraId="015E355C" w14:textId="77777777" w:rsidR="00AC4962" w:rsidRDefault="00AC4962" w:rsidP="007B5A9B">
      <w:pPr>
        <w:pStyle w:val="BulletList"/>
      </w:pPr>
      <w:r>
        <w:t>9.</w:t>
      </w:r>
      <w:r>
        <w:tab/>
        <w:t>Clients with incomplete applications will be given written notification of missing documents and cutoff date for returning the missing documents.</w:t>
      </w:r>
    </w:p>
    <w:p w14:paraId="5C989F41" w14:textId="77777777" w:rsidR="0088012B" w:rsidRDefault="0088012B" w:rsidP="007B5A9B">
      <w:pPr>
        <w:pStyle w:val="Heading2"/>
      </w:pPr>
      <w:bookmarkStart w:id="3" w:name="_Toc128689079"/>
      <w:bookmarkStart w:id="4" w:name="_Toc117799618"/>
      <w:r>
        <w:lastRenderedPageBreak/>
        <w:t>Income</w:t>
      </w:r>
      <w:bookmarkEnd w:id="3"/>
    </w:p>
    <w:p w14:paraId="1631B403" w14:textId="47106FAA" w:rsidR="00AC4962" w:rsidRDefault="00AC4962" w:rsidP="007B5A9B">
      <w:pPr>
        <w:pStyle w:val="Heading3"/>
      </w:pPr>
      <w:bookmarkStart w:id="5" w:name="_Toc118724667"/>
      <w:bookmarkStart w:id="6" w:name="_Toc118731747"/>
      <w:bookmarkStart w:id="7" w:name="_Toc128689080"/>
      <w:r>
        <w:t>Income Disregards</w:t>
      </w:r>
      <w:bookmarkEnd w:id="4"/>
      <w:bookmarkEnd w:id="5"/>
      <w:bookmarkEnd w:id="6"/>
      <w:bookmarkEnd w:id="7"/>
    </w:p>
    <w:p w14:paraId="0BD3834D" w14:textId="77777777" w:rsidR="00AC4962" w:rsidRDefault="00AC4962" w:rsidP="007B5A9B">
      <w:r>
        <w:t>This income must be reported, but is not counted when calculating yearly income.</w:t>
      </w:r>
    </w:p>
    <w:p w14:paraId="4C60E665" w14:textId="505DA5DB" w:rsidR="00AC4962" w:rsidRPr="00D05606" w:rsidRDefault="00AC4962" w:rsidP="00D05606">
      <w:pPr>
        <w:pStyle w:val="BulletList"/>
        <w:numPr>
          <w:ilvl w:val="0"/>
          <w:numId w:val="30"/>
        </w:numPr>
        <w:ind w:left="360"/>
      </w:pPr>
      <w:r w:rsidRPr="00D05606">
        <w:t>A percentage earned income disregard for work expense calculated on the household’s gross earned (full or part-time) income per month. This percentage shall be 42% of total gross income.</w:t>
      </w:r>
    </w:p>
    <w:p w14:paraId="3C73827A" w14:textId="19334951" w:rsidR="00AC4962" w:rsidRPr="00D05606" w:rsidRDefault="00AC4962" w:rsidP="00D05606">
      <w:pPr>
        <w:pStyle w:val="BulletList"/>
        <w:numPr>
          <w:ilvl w:val="0"/>
          <w:numId w:val="30"/>
        </w:numPr>
        <w:ind w:left="360"/>
      </w:pPr>
      <w:r w:rsidRPr="00D05606">
        <w:t>For all Aanjibimaadizing services, dependent care costs must be deducted from the gross earned income for the actual amount paid up to the maximum that would be paid by the childcare assistance program for the same services. These costs will only be allowed for cash assistance participants if the participant is unable to access a Child Care Assistance program or if their application for Child Care Assistance is pending.</w:t>
      </w:r>
    </w:p>
    <w:p w14:paraId="366152F2" w14:textId="40EBB58A" w:rsidR="00AC4962" w:rsidRPr="00D05606" w:rsidRDefault="00AC4962" w:rsidP="00D05606">
      <w:pPr>
        <w:pStyle w:val="BulletList"/>
        <w:numPr>
          <w:ilvl w:val="0"/>
          <w:numId w:val="30"/>
        </w:numPr>
        <w:ind w:left="360"/>
      </w:pPr>
      <w:r w:rsidRPr="00D05606">
        <w:t xml:space="preserve">For all Aanjibimaadizing services, all child support payments made for the support of children not living in the assistance unit’s household shall be disregarded so long as the household </w:t>
      </w:r>
      <w:proofErr w:type="gramStart"/>
      <w:r w:rsidRPr="00D05606">
        <w:t>is in compliance</w:t>
      </w:r>
      <w:proofErr w:type="gramEnd"/>
      <w:r w:rsidRPr="00D05606">
        <w:t>.</w:t>
      </w:r>
    </w:p>
    <w:p w14:paraId="4EB7D279" w14:textId="760E6D4D" w:rsidR="00AC4962" w:rsidRPr="00D05606" w:rsidRDefault="00AC4962" w:rsidP="00D05606">
      <w:pPr>
        <w:pStyle w:val="BulletList"/>
        <w:numPr>
          <w:ilvl w:val="0"/>
          <w:numId w:val="30"/>
        </w:numPr>
        <w:ind w:left="360"/>
      </w:pPr>
      <w:r w:rsidRPr="00D05606">
        <w:t>Per Capita payments made from the Tribe to the clients.</w:t>
      </w:r>
    </w:p>
    <w:p w14:paraId="7D124D83" w14:textId="4376F963" w:rsidR="00AC4962" w:rsidRPr="00D05606" w:rsidRDefault="00AC4962" w:rsidP="00D05606">
      <w:pPr>
        <w:pStyle w:val="BulletList"/>
        <w:numPr>
          <w:ilvl w:val="0"/>
          <w:numId w:val="30"/>
        </w:numPr>
        <w:ind w:left="360"/>
      </w:pPr>
      <w:r w:rsidRPr="00D05606">
        <w:t>Economic stimulus checks from the state, federal or Tribal Government.</w:t>
      </w:r>
    </w:p>
    <w:p w14:paraId="42348776" w14:textId="2433B2DD" w:rsidR="00AC4962" w:rsidRPr="00D05606" w:rsidRDefault="00AC4962" w:rsidP="00D05606">
      <w:pPr>
        <w:pStyle w:val="BulletList"/>
        <w:numPr>
          <w:ilvl w:val="0"/>
          <w:numId w:val="30"/>
        </w:numPr>
        <w:ind w:left="360"/>
      </w:pPr>
      <w:r w:rsidRPr="00D05606">
        <w:t>Foster care payments.</w:t>
      </w:r>
    </w:p>
    <w:p w14:paraId="743D90DB" w14:textId="77777777" w:rsidR="00AC4962" w:rsidRDefault="00AC4962" w:rsidP="007B5A9B">
      <w:pPr>
        <w:pStyle w:val="Heading3"/>
      </w:pPr>
      <w:bookmarkStart w:id="8" w:name="_Toc117799619"/>
      <w:bookmarkStart w:id="9" w:name="_Toc118724668"/>
      <w:bookmarkStart w:id="10" w:name="_Toc118731748"/>
      <w:bookmarkStart w:id="11" w:name="_Toc128689081"/>
      <w:r>
        <w:t>Income Exclusions</w:t>
      </w:r>
      <w:bookmarkEnd w:id="8"/>
      <w:bookmarkEnd w:id="9"/>
      <w:bookmarkEnd w:id="10"/>
      <w:bookmarkEnd w:id="11"/>
    </w:p>
    <w:p w14:paraId="78EB1D56" w14:textId="77777777" w:rsidR="00AC4962" w:rsidRDefault="00AC4962" w:rsidP="007B5A9B">
      <w:r>
        <w:t>The following must be excluded when determining a family’s available income for all</w:t>
      </w:r>
      <w:r w:rsidR="00F5792D">
        <w:t xml:space="preserve"> </w:t>
      </w:r>
      <w:r>
        <w:t>Aanjibimaadizing services:</w:t>
      </w:r>
    </w:p>
    <w:p w14:paraId="73A19E81" w14:textId="2D1A6914" w:rsidR="00AC4962" w:rsidRDefault="00AC4962" w:rsidP="007B5A9B">
      <w:pPr>
        <w:pStyle w:val="BulletList"/>
      </w:pPr>
      <w:r>
        <w:t>1.</w:t>
      </w:r>
      <w:r>
        <w:tab/>
        <w:t>Reimbursement for employment and training activities funded under the Band’s approved</w:t>
      </w:r>
      <w:r w:rsidR="006D750B">
        <w:t xml:space="preserve"> </w:t>
      </w:r>
      <w:r>
        <w:t>PL 102-477 plan, such as WEX, or any other training activities;</w:t>
      </w:r>
    </w:p>
    <w:p w14:paraId="1A4AA065" w14:textId="77777777" w:rsidR="00AC4962" w:rsidRDefault="00AC4962" w:rsidP="007B5A9B">
      <w:pPr>
        <w:pStyle w:val="BulletList"/>
      </w:pPr>
      <w:r>
        <w:t>2.</w:t>
      </w:r>
      <w:r>
        <w:tab/>
        <w:t>Out of pocket expenses that are reimbursed while providing volunteer services;</w:t>
      </w:r>
    </w:p>
    <w:p w14:paraId="3BF7FAF7" w14:textId="77777777" w:rsidR="00AC4962" w:rsidRDefault="00AC4962" w:rsidP="007B5A9B">
      <w:pPr>
        <w:pStyle w:val="BulletList"/>
      </w:pPr>
      <w:r>
        <w:t>3.</w:t>
      </w:r>
      <w:r>
        <w:tab/>
        <w:t>All educational assistance excluding graduate studies and fellowships;</w:t>
      </w:r>
    </w:p>
    <w:p w14:paraId="33639904" w14:textId="77777777" w:rsidR="00AC4962" w:rsidRDefault="00AC4962" w:rsidP="007B5A9B">
      <w:pPr>
        <w:pStyle w:val="BulletList"/>
      </w:pPr>
      <w:r>
        <w:t>4.</w:t>
      </w:r>
      <w:r>
        <w:tab/>
        <w:t>Loans from public or private institutions;</w:t>
      </w:r>
    </w:p>
    <w:p w14:paraId="0EF20CA4" w14:textId="77777777" w:rsidR="00AC4962" w:rsidRDefault="00AC4962" w:rsidP="007B5A9B">
      <w:pPr>
        <w:pStyle w:val="BulletList"/>
      </w:pPr>
      <w:r>
        <w:t>5.</w:t>
      </w:r>
      <w:r>
        <w:tab/>
        <w:t>Loans from private individuals that have a written repayment agreement;</w:t>
      </w:r>
    </w:p>
    <w:p w14:paraId="76DBAF6A" w14:textId="77777777" w:rsidR="00AC4962" w:rsidRDefault="00AC4962" w:rsidP="007B5A9B">
      <w:pPr>
        <w:pStyle w:val="BulletList"/>
      </w:pPr>
      <w:r>
        <w:t>6.</w:t>
      </w:r>
      <w:r>
        <w:tab/>
        <w:t>State and federal income tax refunds;</w:t>
      </w:r>
    </w:p>
    <w:p w14:paraId="64E56C6B" w14:textId="77777777" w:rsidR="00AC4962" w:rsidRDefault="00AC4962" w:rsidP="007B5A9B">
      <w:pPr>
        <w:pStyle w:val="BulletList"/>
      </w:pPr>
      <w:r>
        <w:t>7.</w:t>
      </w:r>
      <w:r>
        <w:tab/>
        <w:t>State and federal earned income credits;</w:t>
      </w:r>
    </w:p>
    <w:p w14:paraId="507D28E6" w14:textId="77777777" w:rsidR="00AC4962" w:rsidRDefault="00AC4962" w:rsidP="007B5A9B">
      <w:pPr>
        <w:pStyle w:val="BulletList"/>
      </w:pPr>
      <w:r>
        <w:t>8.</w:t>
      </w:r>
      <w:r>
        <w:tab/>
        <w:t>Funds received for reimbursement, replacement or rebate of personal or real property;</w:t>
      </w:r>
    </w:p>
    <w:p w14:paraId="6C96EC33" w14:textId="77777777" w:rsidR="00AC4962" w:rsidRDefault="00AC4962" w:rsidP="007B5A9B">
      <w:pPr>
        <w:pStyle w:val="BulletList"/>
      </w:pPr>
      <w:r>
        <w:t>9.</w:t>
      </w:r>
      <w:r>
        <w:tab/>
        <w:t>Portions of insurance settlements used to pay medical, funeral and burial expenses to repair or replace ensured property;</w:t>
      </w:r>
    </w:p>
    <w:p w14:paraId="74F048E6" w14:textId="77777777" w:rsidR="00AC4962" w:rsidRDefault="00AC4962" w:rsidP="007B5A9B">
      <w:pPr>
        <w:pStyle w:val="BulletList"/>
      </w:pPr>
      <w:r>
        <w:t>10.</w:t>
      </w:r>
      <w:r>
        <w:tab/>
        <w:t>Reimbursements for medical expenses that cannot be paid by medical assistance;</w:t>
      </w:r>
    </w:p>
    <w:p w14:paraId="4129A0CE" w14:textId="77777777" w:rsidR="00AC4962" w:rsidRDefault="00AC4962" w:rsidP="007B5A9B">
      <w:pPr>
        <w:pStyle w:val="BulletList"/>
      </w:pPr>
      <w:r>
        <w:t>11.</w:t>
      </w:r>
      <w:r>
        <w:tab/>
        <w:t>Payments by vocational rehabilitation programs;</w:t>
      </w:r>
    </w:p>
    <w:p w14:paraId="750AE569" w14:textId="44BF21EB" w:rsidR="00AC4962" w:rsidRDefault="00AC4962" w:rsidP="007B5A9B">
      <w:pPr>
        <w:pStyle w:val="BulletList"/>
      </w:pPr>
      <w:r>
        <w:t>12.</w:t>
      </w:r>
      <w:r>
        <w:tab/>
        <w:t xml:space="preserve">In-kind income including payments to a </w:t>
      </w:r>
      <w:r w:rsidR="00D05606">
        <w:t>third-party</w:t>
      </w:r>
      <w:r>
        <w:t xml:space="preserve"> provider of goods and services;</w:t>
      </w:r>
    </w:p>
    <w:p w14:paraId="3E0FE089" w14:textId="77777777" w:rsidR="00AC4962" w:rsidRDefault="00AC4962" w:rsidP="007B5A9B">
      <w:pPr>
        <w:pStyle w:val="BulletList"/>
      </w:pPr>
      <w:r>
        <w:t>13.</w:t>
      </w:r>
      <w:r>
        <w:tab/>
        <w:t>Assistance payments to correct underpayments;</w:t>
      </w:r>
    </w:p>
    <w:p w14:paraId="0225B71F" w14:textId="77777777" w:rsidR="00AC4962" w:rsidRDefault="00AC4962" w:rsidP="007B5A9B">
      <w:pPr>
        <w:pStyle w:val="BulletList"/>
      </w:pPr>
      <w:r>
        <w:t>14.</w:t>
      </w:r>
      <w:r>
        <w:tab/>
        <w:t>Emergency assistance payments;</w:t>
      </w:r>
    </w:p>
    <w:p w14:paraId="7BEEE172" w14:textId="77777777" w:rsidR="00AC4962" w:rsidRDefault="00AC4962" w:rsidP="007B5A9B">
      <w:pPr>
        <w:pStyle w:val="BulletList"/>
      </w:pPr>
      <w:r>
        <w:t>15.</w:t>
      </w:r>
      <w:r>
        <w:tab/>
        <w:t>Funeral and cemetery payments;</w:t>
      </w:r>
    </w:p>
    <w:p w14:paraId="164BD3AC" w14:textId="77777777" w:rsidR="00AC4962" w:rsidRDefault="00AC4962" w:rsidP="007B5A9B">
      <w:pPr>
        <w:pStyle w:val="BulletList"/>
      </w:pPr>
      <w:r>
        <w:t>16.</w:t>
      </w:r>
      <w:r>
        <w:tab/>
        <w:t>Non-recurring cash gifts of $75.00 or less;</w:t>
      </w:r>
    </w:p>
    <w:p w14:paraId="76041E42" w14:textId="77777777" w:rsidR="00AC4962" w:rsidRDefault="00AC4962" w:rsidP="007B5A9B">
      <w:pPr>
        <w:pStyle w:val="BulletList"/>
      </w:pPr>
      <w:r>
        <w:t>17.</w:t>
      </w:r>
      <w:r>
        <w:tab/>
        <w:t>Energy assistance payments;</w:t>
      </w:r>
    </w:p>
    <w:p w14:paraId="1709D3B3" w14:textId="77777777" w:rsidR="00AC4962" w:rsidRDefault="00AC4962" w:rsidP="007B5A9B">
      <w:pPr>
        <w:pStyle w:val="BulletList"/>
      </w:pPr>
      <w:r>
        <w:t>18.</w:t>
      </w:r>
      <w:r>
        <w:tab/>
        <w:t>Supplemental Security Income;</w:t>
      </w:r>
    </w:p>
    <w:p w14:paraId="6F0B281B" w14:textId="77777777" w:rsidR="00AC4962" w:rsidRDefault="00AC4962" w:rsidP="007B5A9B">
      <w:pPr>
        <w:pStyle w:val="BulletList"/>
      </w:pPr>
      <w:r>
        <w:t>19.</w:t>
      </w:r>
      <w:r>
        <w:tab/>
        <w:t>Proceeds from the sale of real or personal property;</w:t>
      </w:r>
    </w:p>
    <w:p w14:paraId="1A0E88D9" w14:textId="77777777" w:rsidR="00AC4962" w:rsidRDefault="00AC4962" w:rsidP="007B5A9B">
      <w:pPr>
        <w:pStyle w:val="BulletList"/>
      </w:pPr>
      <w:r>
        <w:t>20.</w:t>
      </w:r>
      <w:r>
        <w:tab/>
        <w:t>Adoption assistance payments;</w:t>
      </w:r>
    </w:p>
    <w:p w14:paraId="3AA4BC2F" w14:textId="77777777" w:rsidR="00AC4962" w:rsidRDefault="00AC4962" w:rsidP="007B5A9B">
      <w:pPr>
        <w:pStyle w:val="BulletList"/>
      </w:pPr>
      <w:r>
        <w:t>21.</w:t>
      </w:r>
      <w:r>
        <w:tab/>
        <w:t>State funded family assistance programs payments to assist with the care of children with mental retardation or related conditions;</w:t>
      </w:r>
    </w:p>
    <w:p w14:paraId="5CD41843" w14:textId="77777777" w:rsidR="00AC4962" w:rsidRDefault="00AC4962" w:rsidP="007B5A9B">
      <w:pPr>
        <w:pStyle w:val="BulletList"/>
      </w:pPr>
      <w:r>
        <w:lastRenderedPageBreak/>
        <w:t>22.</w:t>
      </w:r>
      <w:r>
        <w:tab/>
        <w:t>Rent rebates;</w:t>
      </w:r>
    </w:p>
    <w:p w14:paraId="4FB39D3A" w14:textId="77777777" w:rsidR="00AC4962" w:rsidRDefault="00AC4962" w:rsidP="007B5A9B">
      <w:pPr>
        <w:pStyle w:val="BulletList"/>
      </w:pPr>
      <w:r>
        <w:t>23.</w:t>
      </w:r>
      <w:r>
        <w:tab/>
        <w:t>Income earned by a minor child or minor caregiver who is at least a half time student;</w:t>
      </w:r>
    </w:p>
    <w:p w14:paraId="38A3A093" w14:textId="77777777" w:rsidR="00AC4962" w:rsidRDefault="00AC4962" w:rsidP="007B5A9B">
      <w:pPr>
        <w:pStyle w:val="BulletList"/>
      </w:pPr>
      <w:r>
        <w:t>24.</w:t>
      </w:r>
      <w:r>
        <w:tab/>
        <w:t>Income earned by a caregiver under age 20 who is enrolled in an approved secondary education program;</w:t>
      </w:r>
    </w:p>
    <w:p w14:paraId="7853ED75" w14:textId="77777777" w:rsidR="00AC4962" w:rsidRDefault="00AC4962" w:rsidP="007B5A9B">
      <w:pPr>
        <w:pStyle w:val="BulletList"/>
      </w:pPr>
      <w:r>
        <w:t>25.</w:t>
      </w:r>
      <w:r>
        <w:tab/>
        <w:t>Interest payments and dividends from property that is not excluded from and does not exceed the asset limit;</w:t>
      </w:r>
    </w:p>
    <w:p w14:paraId="46C99B56" w14:textId="77777777" w:rsidR="00AC4962" w:rsidRDefault="00AC4962" w:rsidP="007B5A9B">
      <w:pPr>
        <w:pStyle w:val="BulletList"/>
      </w:pPr>
      <w:r>
        <w:t>26.</w:t>
      </w:r>
      <w:r>
        <w:tab/>
        <w:t>Federal or state funded child care payments or assistance;</w:t>
      </w:r>
    </w:p>
    <w:p w14:paraId="3F591992" w14:textId="77777777" w:rsidR="00AC4962" w:rsidRDefault="00AC4962" w:rsidP="007B5A9B">
      <w:pPr>
        <w:pStyle w:val="BulletList"/>
      </w:pPr>
      <w:r>
        <w:t>27.</w:t>
      </w:r>
      <w:r>
        <w:tab/>
        <w:t>Payment or stipends made through the Band’s Training and Development programs or Higher Education program to support a caregiver’s pursuit of greater self-support, including post-secondary education achievement;</w:t>
      </w:r>
    </w:p>
    <w:p w14:paraId="5836BC05" w14:textId="77777777" w:rsidR="00AC4962" w:rsidRDefault="00AC4962" w:rsidP="007B5A9B">
      <w:pPr>
        <w:pStyle w:val="BulletList"/>
      </w:pPr>
      <w:r>
        <w:t>28.</w:t>
      </w:r>
      <w:r>
        <w:tab/>
        <w:t>Income received related to shared living expenses;</w:t>
      </w:r>
    </w:p>
    <w:p w14:paraId="46D7FEAE" w14:textId="77777777" w:rsidR="00AC4962" w:rsidRDefault="00AC4962" w:rsidP="007B5A9B">
      <w:pPr>
        <w:pStyle w:val="BulletList"/>
      </w:pPr>
      <w:r>
        <w:t>29.</w:t>
      </w:r>
      <w:r>
        <w:tab/>
        <w:t>Reverse mortgages;</w:t>
      </w:r>
    </w:p>
    <w:p w14:paraId="67524482" w14:textId="77777777" w:rsidR="00AC4962" w:rsidRDefault="00AC4962" w:rsidP="007B5A9B">
      <w:pPr>
        <w:pStyle w:val="BulletList"/>
      </w:pPr>
      <w:r>
        <w:t>30.</w:t>
      </w:r>
      <w:r>
        <w:tab/>
        <w:t>Benefits provided by the Child Nutrition Act of 1996;</w:t>
      </w:r>
    </w:p>
    <w:p w14:paraId="5A1B0D43" w14:textId="77777777" w:rsidR="00AC4962" w:rsidRDefault="00AC4962" w:rsidP="007B5A9B">
      <w:pPr>
        <w:pStyle w:val="BulletList"/>
      </w:pPr>
      <w:r>
        <w:t>31.</w:t>
      </w:r>
      <w:r>
        <w:tab/>
        <w:t>Benefits provided by WIC program;</w:t>
      </w:r>
    </w:p>
    <w:p w14:paraId="5AD89B9B" w14:textId="77777777" w:rsidR="00AC4962" w:rsidRDefault="00AC4962" w:rsidP="007B5A9B">
      <w:pPr>
        <w:pStyle w:val="BulletList"/>
      </w:pPr>
      <w:r>
        <w:t>32.</w:t>
      </w:r>
      <w:r>
        <w:tab/>
        <w:t>Benefits from the National School Lunch Act;</w:t>
      </w:r>
    </w:p>
    <w:p w14:paraId="42D66219" w14:textId="77777777" w:rsidR="00AC4962" w:rsidRDefault="00AC4962" w:rsidP="007B5A9B">
      <w:pPr>
        <w:pStyle w:val="BulletList"/>
      </w:pPr>
      <w:r>
        <w:t>33.</w:t>
      </w:r>
      <w:r>
        <w:tab/>
        <w:t>Relocation assistance received under the Uniform Relocation Assistance and Real Property Acquisition Act of 1970;</w:t>
      </w:r>
    </w:p>
    <w:p w14:paraId="357E3C4A" w14:textId="77777777" w:rsidR="00AC4962" w:rsidRDefault="00AC4962" w:rsidP="007B5A9B">
      <w:pPr>
        <w:pStyle w:val="BulletList"/>
      </w:pPr>
      <w:r>
        <w:t>34.</w:t>
      </w:r>
      <w:r>
        <w:tab/>
        <w:t>Benefits from the Trade Act of 1974;</w:t>
      </w:r>
    </w:p>
    <w:p w14:paraId="46DBA93E" w14:textId="77777777" w:rsidR="00AC4962" w:rsidRDefault="00AC4962" w:rsidP="007B5A9B">
      <w:pPr>
        <w:pStyle w:val="BulletList"/>
      </w:pPr>
      <w:r>
        <w:t>35.</w:t>
      </w:r>
      <w:r>
        <w:tab/>
        <w:t>War reparation payments under USC title 50, sections 1989 to 1989d;</w:t>
      </w:r>
    </w:p>
    <w:p w14:paraId="73F87880" w14:textId="77777777" w:rsidR="00AC4962" w:rsidRDefault="00AC4962" w:rsidP="007B5A9B">
      <w:pPr>
        <w:pStyle w:val="BulletList"/>
      </w:pPr>
      <w:r>
        <w:t>36.</w:t>
      </w:r>
      <w:r>
        <w:tab/>
        <w:t>Payments to veterans or their dependents under Public Law 101-239 related to Agent Orange or other chemicals;</w:t>
      </w:r>
    </w:p>
    <w:p w14:paraId="1E33C38F" w14:textId="77777777" w:rsidR="00AC4962" w:rsidRDefault="00AC4962" w:rsidP="007B5A9B">
      <w:pPr>
        <w:pStyle w:val="BulletList"/>
      </w:pPr>
      <w:r>
        <w:t>37.</w:t>
      </w:r>
      <w:r>
        <w:tab/>
        <w:t>Income that is specifically excluded under federal or state law or federal regulations;</w:t>
      </w:r>
    </w:p>
    <w:p w14:paraId="42E1FE92" w14:textId="77777777" w:rsidR="00AC4962" w:rsidRDefault="00AC4962" w:rsidP="007B5A9B">
      <w:pPr>
        <w:pStyle w:val="BulletList"/>
      </w:pPr>
      <w:r>
        <w:t xml:space="preserve"> 38.</w:t>
      </w:r>
      <w:r>
        <w:tab/>
        <w:t>Security and utility deposit refunds;</w:t>
      </w:r>
    </w:p>
    <w:p w14:paraId="72EFF4A9" w14:textId="77777777" w:rsidR="00AC4962" w:rsidRDefault="00AC4962" w:rsidP="007B5A9B">
      <w:pPr>
        <w:pStyle w:val="BulletList"/>
      </w:pPr>
      <w:r>
        <w:t>39.</w:t>
      </w:r>
      <w:r>
        <w:tab/>
        <w:t>American Indian tribal land settlements excluded under Public Law 98-123, 98-124, and 99- 377;</w:t>
      </w:r>
    </w:p>
    <w:p w14:paraId="7A89FE7D" w14:textId="77777777" w:rsidR="00AC4962" w:rsidRDefault="00AC4962" w:rsidP="007B5A9B">
      <w:pPr>
        <w:pStyle w:val="BulletList"/>
      </w:pPr>
      <w:r>
        <w:t>40.</w:t>
      </w:r>
      <w:r>
        <w:tab/>
        <w:t>All income from a minor parent’s parent when determining the grant for the minor parent in households that include a minor parent living with a parent on TANF with other dependent children;</w:t>
      </w:r>
    </w:p>
    <w:p w14:paraId="1AF4EE6F" w14:textId="77777777" w:rsidR="00AC4962" w:rsidRDefault="00AC4962" w:rsidP="007B5A9B">
      <w:pPr>
        <w:pStyle w:val="BulletList"/>
      </w:pPr>
      <w:r>
        <w:t>41.</w:t>
      </w:r>
      <w:r>
        <w:tab/>
        <w:t>Income of the minor parent’s parent equal to 200 percent of the federal poverty guideline for a family not including the minor parent and the minor parent’s children;</w:t>
      </w:r>
    </w:p>
    <w:p w14:paraId="416BD6E4" w14:textId="77777777" w:rsidR="00AC4962" w:rsidRDefault="00AC4962" w:rsidP="007B5A9B">
      <w:pPr>
        <w:pStyle w:val="BulletList"/>
      </w:pPr>
      <w:r>
        <w:t>42.</w:t>
      </w:r>
      <w:r>
        <w:tab/>
        <w:t>100% of per capita payments, including Minor Trust Payments made to an enrolled Minnesota Chippewa tribal member and 100% of stimulus payments made to an enrolled Mille Lacs Band Member by the Mille Lacs Band of Ojibwe;</w:t>
      </w:r>
    </w:p>
    <w:p w14:paraId="611FB601" w14:textId="77777777" w:rsidR="00AC4962" w:rsidRDefault="00AC4962" w:rsidP="007B5A9B">
      <w:pPr>
        <w:pStyle w:val="BulletList"/>
      </w:pPr>
      <w:r>
        <w:t>43.</w:t>
      </w:r>
      <w:r>
        <w:tab/>
        <w:t xml:space="preserve">100% of child support paid to the household per month per custodial parent as long as the custodial parent </w:t>
      </w:r>
      <w:proofErr w:type="gramStart"/>
      <w:r>
        <w:t>is in compliance with</w:t>
      </w:r>
      <w:proofErr w:type="gramEnd"/>
      <w:r>
        <w:t xml:space="preserve"> all conditions of receiving TANF, which would include employment services and child support;</w:t>
      </w:r>
    </w:p>
    <w:p w14:paraId="189621A7" w14:textId="77777777" w:rsidR="00AC4962" w:rsidRDefault="00AC4962" w:rsidP="007B5A9B">
      <w:pPr>
        <w:pStyle w:val="BulletList"/>
      </w:pPr>
      <w:r>
        <w:t>44.</w:t>
      </w:r>
      <w:r>
        <w:tab/>
        <w:t>Income from the Mille Lacs Band’ Youth program;</w:t>
      </w:r>
    </w:p>
    <w:p w14:paraId="5295BC9D" w14:textId="77777777" w:rsidR="00AC4962" w:rsidRDefault="00AC4962" w:rsidP="007B5A9B">
      <w:pPr>
        <w:pStyle w:val="BulletList"/>
      </w:pPr>
      <w:r>
        <w:t>45.</w:t>
      </w:r>
      <w:r>
        <w:tab/>
        <w:t>Any support service listed in this TANF Plan;</w:t>
      </w:r>
    </w:p>
    <w:p w14:paraId="5571AEAC" w14:textId="77777777" w:rsidR="00AC4962" w:rsidRDefault="00AC4962" w:rsidP="007B5A9B">
      <w:pPr>
        <w:pStyle w:val="BulletList"/>
      </w:pPr>
      <w:r>
        <w:t>46.</w:t>
      </w:r>
      <w:r>
        <w:tab/>
        <w:t>Retirement Survivors Disability Income (RSDI);</w:t>
      </w:r>
    </w:p>
    <w:p w14:paraId="0546DBF2" w14:textId="77777777" w:rsidR="00AC4962" w:rsidRDefault="00AC4962" w:rsidP="007B5A9B">
      <w:pPr>
        <w:pStyle w:val="BulletList"/>
      </w:pPr>
      <w:r>
        <w:t>47.</w:t>
      </w:r>
      <w:r>
        <w:tab/>
        <w:t>Income earned while working for the US Census Bureau;</w:t>
      </w:r>
    </w:p>
    <w:p w14:paraId="0A709621" w14:textId="77777777" w:rsidR="00AC4962" w:rsidRDefault="00AC4962" w:rsidP="007B5A9B">
      <w:pPr>
        <w:pStyle w:val="BulletList"/>
      </w:pPr>
      <w:r>
        <w:t>48.</w:t>
      </w:r>
      <w:r>
        <w:tab/>
        <w:t>Pension or retirement benefit income.</w:t>
      </w:r>
    </w:p>
    <w:p w14:paraId="1C3C20D8" w14:textId="77777777" w:rsidR="00AC4962" w:rsidRPr="00520F18" w:rsidRDefault="00AC4962" w:rsidP="007B5A9B">
      <w:pPr>
        <w:pStyle w:val="Heading3"/>
      </w:pPr>
      <w:bookmarkStart w:id="12" w:name="_Toc117799620"/>
      <w:bookmarkStart w:id="13" w:name="_Toc118724669"/>
      <w:bookmarkStart w:id="14" w:name="_Toc118731749"/>
      <w:bookmarkStart w:id="15" w:name="_Toc128689082"/>
      <w:r>
        <w:t>Over Income</w:t>
      </w:r>
      <w:bookmarkEnd w:id="12"/>
      <w:bookmarkEnd w:id="13"/>
      <w:bookmarkEnd w:id="14"/>
      <w:bookmarkEnd w:id="15"/>
    </w:p>
    <w:p w14:paraId="49C4C26E" w14:textId="77777777" w:rsidR="00AC4962" w:rsidRDefault="00AC4962" w:rsidP="007B5A9B">
      <w:r>
        <w:t>If a client is over-income and denied services, then they must wait 30 days to apply again.</w:t>
      </w:r>
    </w:p>
    <w:p w14:paraId="00BF1D0E" w14:textId="77777777" w:rsidR="001C2600" w:rsidRDefault="001C2600" w:rsidP="007B5A9B">
      <w:pPr>
        <w:pStyle w:val="Heading2"/>
      </w:pPr>
      <w:bookmarkStart w:id="16" w:name="_Toc117799625"/>
      <w:bookmarkStart w:id="17" w:name="_Toc128689083"/>
      <w:r>
        <w:lastRenderedPageBreak/>
        <w:t>Active Warrants</w:t>
      </w:r>
      <w:bookmarkEnd w:id="16"/>
      <w:bookmarkEnd w:id="17"/>
    </w:p>
    <w:p w14:paraId="3ECA4A06" w14:textId="77777777" w:rsidR="001C2600" w:rsidRDefault="001C2600" w:rsidP="007B5A9B">
      <w:r>
        <w:t>Clients may not have an active warrant and receive employment services. The Case Manager should complete the initial intake screening and ask the client about any potential legal issues. The Case Manager should check the county of residence to ensure there are no active warrants.</w:t>
      </w:r>
    </w:p>
    <w:p w14:paraId="71869AE6" w14:textId="77777777" w:rsidR="001C2600" w:rsidRDefault="001C2600" w:rsidP="007B5A9B">
      <w:r>
        <w:t>When the warrant is resolved, the client may be placed in a work site if desired.</w:t>
      </w:r>
    </w:p>
    <w:p w14:paraId="53F1633D" w14:textId="77777777" w:rsidR="001C2600" w:rsidRDefault="001C2600" w:rsidP="007B5A9B">
      <w:pPr>
        <w:spacing w:before="0"/>
        <w:ind w:left="360" w:hanging="360"/>
      </w:pPr>
      <w:r>
        <w:t>1.</w:t>
      </w:r>
      <w:r>
        <w:tab/>
        <w:t>Clients will have 30 days to resolve an active warrant. If the warrant is still open after 30 days, the case will be closed.</w:t>
      </w:r>
    </w:p>
    <w:p w14:paraId="6E78F466" w14:textId="77777777" w:rsidR="001C2600" w:rsidRDefault="001C2600" w:rsidP="007B5A9B">
      <w:pPr>
        <w:spacing w:before="0"/>
        <w:ind w:left="360" w:hanging="360"/>
      </w:pPr>
      <w:r>
        <w:t>2.</w:t>
      </w:r>
      <w:r>
        <w:tab/>
        <w:t>The Aanjibimaadizing staff will make three (3) attempts within two (2) weeks to contact the client regarding the warrant.</w:t>
      </w:r>
    </w:p>
    <w:p w14:paraId="3144D3B5" w14:textId="77777777" w:rsidR="001C2600" w:rsidRDefault="001C2600" w:rsidP="007B5A9B">
      <w:pPr>
        <w:spacing w:before="0"/>
        <w:ind w:left="360" w:hanging="360"/>
      </w:pPr>
      <w:r>
        <w:t>3.</w:t>
      </w:r>
      <w:r>
        <w:tab/>
        <w:t>Contact attempts will be case noted.</w:t>
      </w:r>
    </w:p>
    <w:p w14:paraId="387A9AE6" w14:textId="77777777" w:rsidR="001C2600" w:rsidRDefault="001C2600" w:rsidP="007B5A9B">
      <w:pPr>
        <w:spacing w:before="0"/>
        <w:ind w:left="360" w:hanging="360"/>
      </w:pPr>
      <w:r>
        <w:t>4.</w:t>
      </w:r>
      <w:r>
        <w:tab/>
        <w:t>If the three (3) contact attempts are unsuccessful, the client will be sent a standard memo that details the three (3) contact attempts and notifies the client their case is closing.</w:t>
      </w:r>
    </w:p>
    <w:p w14:paraId="27F3B12A" w14:textId="77777777" w:rsidR="001C2600" w:rsidRDefault="001C2600" w:rsidP="007B5A9B">
      <w:pPr>
        <w:pStyle w:val="Heading3"/>
      </w:pPr>
      <w:bookmarkStart w:id="18" w:name="_Toc118724671"/>
      <w:bookmarkStart w:id="19" w:name="_Toc118731751"/>
      <w:bookmarkStart w:id="20" w:name="_Toc128689084"/>
      <w:r>
        <w:t>Sex Offenders</w:t>
      </w:r>
      <w:bookmarkEnd w:id="18"/>
      <w:bookmarkEnd w:id="19"/>
      <w:bookmarkEnd w:id="20"/>
    </w:p>
    <w:p w14:paraId="4AE0661C" w14:textId="77777777" w:rsidR="001C2600" w:rsidRDefault="001C2600" w:rsidP="007B5A9B">
      <w:r>
        <w:t>Staff should be notified if a client is a sex offender. The client should sign a release of information with the probation officer or other legal entity with authority in the case. It is the Case Manager’s responsibility to notify other staff.</w:t>
      </w:r>
    </w:p>
    <w:p w14:paraId="7044C0AF" w14:textId="77777777" w:rsidR="008A69E3" w:rsidRDefault="008A69E3" w:rsidP="007B5A9B">
      <w:pPr>
        <w:pStyle w:val="Heading2"/>
      </w:pPr>
      <w:bookmarkStart w:id="21" w:name="_Toc128689085"/>
      <w:r>
        <w:t>Expedited Services</w:t>
      </w:r>
      <w:bookmarkEnd w:id="21"/>
    </w:p>
    <w:p w14:paraId="18A0EF37" w14:textId="77777777" w:rsidR="008A69E3" w:rsidRDefault="008A69E3" w:rsidP="007B5A9B">
      <w:pPr>
        <w:pStyle w:val="Heading3"/>
      </w:pPr>
      <w:bookmarkStart w:id="22" w:name="_Toc117799732"/>
      <w:bookmarkStart w:id="23" w:name="_Toc118724673"/>
      <w:bookmarkStart w:id="24" w:name="_Toc128685374"/>
      <w:bookmarkStart w:id="25" w:name="_Toc128689086"/>
      <w:r>
        <w:t>Eligibility</w:t>
      </w:r>
      <w:bookmarkEnd w:id="22"/>
      <w:bookmarkEnd w:id="23"/>
      <w:bookmarkEnd w:id="24"/>
      <w:bookmarkEnd w:id="25"/>
    </w:p>
    <w:p w14:paraId="7105CB59" w14:textId="77777777" w:rsidR="008A69E3" w:rsidRDefault="008A69E3" w:rsidP="007B5A9B">
      <w:r>
        <w:t>To be eligible for expedited services, an applicant must meet at minimum these eligibility criteria:</w:t>
      </w:r>
    </w:p>
    <w:p w14:paraId="06570248" w14:textId="77777777" w:rsidR="008A69E3" w:rsidRDefault="008A69E3" w:rsidP="007B5A9B">
      <w:pPr>
        <w:pStyle w:val="BulletList"/>
      </w:pPr>
      <w:r>
        <w:t>●</w:t>
      </w:r>
      <w:r>
        <w:tab/>
        <w:t>A signed and dated application</w:t>
      </w:r>
    </w:p>
    <w:p w14:paraId="52FF3BD4" w14:textId="77777777" w:rsidR="008A69E3" w:rsidRDefault="008A69E3" w:rsidP="007B5A9B">
      <w:r>
        <w:t>Expedited Services include access to the classroom, client resume, and job application assistance.</w:t>
      </w:r>
    </w:p>
    <w:p w14:paraId="7B57EE26" w14:textId="77777777" w:rsidR="00A30806" w:rsidRDefault="00A30806" w:rsidP="007B5A9B">
      <w:pPr>
        <w:pStyle w:val="Heading1"/>
      </w:pPr>
      <w:bookmarkStart w:id="26" w:name="_Toc128689087"/>
      <w:r w:rsidRPr="00381C25">
        <w:t>CLIENT EXPECTATIONS</w:t>
      </w:r>
      <w:bookmarkEnd w:id="26"/>
    </w:p>
    <w:p w14:paraId="25E50781" w14:textId="77777777" w:rsidR="00A30806" w:rsidRDefault="00A30806" w:rsidP="007B5A9B">
      <w:pPr>
        <w:pStyle w:val="Heading2"/>
      </w:pPr>
      <w:bookmarkStart w:id="27" w:name="_Toc128689088"/>
      <w:bookmarkStart w:id="28" w:name="_Toc117799632"/>
      <w:bookmarkStart w:id="29" w:name="_Toc117799629"/>
      <w:r>
        <w:t>Client Code of Conduct</w:t>
      </w:r>
      <w:bookmarkEnd w:id="27"/>
    </w:p>
    <w:p w14:paraId="5E5DA4B9" w14:textId="4B4817BC" w:rsidR="00A30806" w:rsidRDefault="00A30806" w:rsidP="007B5A9B">
      <w:r w:rsidRPr="004E048E">
        <w:t xml:space="preserve">Language or behavior that is threatening or aggressive to staff will result in a suspension from program services. The first offense will be a 30-day suspension. The 2nd offense will be a 60-day suspension. The 3rd offense will result in a minimum of a 90-day suspension and may last up to one year based on Executive Director’s discretion. </w:t>
      </w:r>
      <w:r w:rsidR="007C678C" w:rsidRPr="004E048E">
        <w:t>For serious behavior the police may be contacted. If police become involved, then the suspension will be a period of one year. If there is more than one serious offense, the client would be banned from services indefinitely.</w:t>
      </w:r>
    </w:p>
    <w:p w14:paraId="49852446" w14:textId="77777777" w:rsidR="00A30806" w:rsidRPr="00E503B0" w:rsidRDefault="00A30806" w:rsidP="00EE223F">
      <w:pPr>
        <w:pStyle w:val="Heading2"/>
      </w:pPr>
      <w:bookmarkStart w:id="30" w:name="_Toc117799633"/>
      <w:bookmarkStart w:id="31" w:name="_Toc118724676"/>
      <w:bookmarkStart w:id="32" w:name="_Toc128689089"/>
      <w:r w:rsidRPr="00E503B0">
        <w:t>Zero Tolerance</w:t>
      </w:r>
      <w:bookmarkEnd w:id="30"/>
      <w:bookmarkEnd w:id="31"/>
      <w:bookmarkEnd w:id="32"/>
    </w:p>
    <w:p w14:paraId="3484767F" w14:textId="77777777" w:rsidR="00E33A6C" w:rsidRDefault="00A30806" w:rsidP="00E503B0">
      <w:r w:rsidRPr="004E048E">
        <w:t>Aanjibimaadizing has a zero tolerance for</w:t>
      </w:r>
      <w:r w:rsidR="00F75A39">
        <w:t xml:space="preserve"> </w:t>
      </w:r>
      <w:r w:rsidR="00F75A39" w:rsidRPr="004E048E">
        <w:t>smoking, vaping</w:t>
      </w:r>
      <w:r w:rsidRPr="004E048E">
        <w:t xml:space="preserve">, drug or alcohol use, sale or possession </w:t>
      </w:r>
      <w:r w:rsidR="00F75A39" w:rsidRPr="00F75A39">
        <w:t xml:space="preserve">of drugs, physical violence, threatening behavior, or possession of any type of weapon </w:t>
      </w:r>
      <w:r w:rsidRPr="004E048E">
        <w:t xml:space="preserve">on our physical premises or in our vehicles. Clients will be immediately suspended from services for a minimum of 30 days and police may be called. If clients engage in the use, sale or possession of drugs, or the possession of a weapon while utilizing Aanjibimaadizing services </w:t>
      </w:r>
      <w:r w:rsidR="00F75A39" w:rsidRPr="004E048E">
        <w:t>then police will be called. Family Services will also be notified if it is a mandated reporter situation. 911 will be called in any and all emergency situations.</w:t>
      </w:r>
    </w:p>
    <w:p w14:paraId="5DC96095" w14:textId="35C07CE7" w:rsidR="00E503B0" w:rsidRPr="004E048E" w:rsidRDefault="00E503B0" w:rsidP="00E503B0">
      <w:r w:rsidRPr="004E048E">
        <w:lastRenderedPageBreak/>
        <w:t>Aanjibimaadizing provides oral swab drug testing for WEX clients, Career Exploration clients over the age of 18 and Zakab Biinjina clients. Oral swabs must be witnessed by 2 staff people. Results are final.</w:t>
      </w:r>
    </w:p>
    <w:p w14:paraId="118B2F8A" w14:textId="77777777" w:rsidR="00E503B0" w:rsidRPr="004E048E" w:rsidRDefault="00E503B0" w:rsidP="00E503B0">
      <w:r w:rsidRPr="004E048E">
        <w:t xml:space="preserve">If the participant is a youth, the parent will be called immediately to pick up the child and discuss the situation. If the parent does not have transportation, then program may transport home, but only with parent notification and permission. If police have been called, then the transportation would be completed after parental notification. Contact information would be shared with police. Youth safety would always be the priority. </w:t>
      </w:r>
    </w:p>
    <w:p w14:paraId="23AB7AD4" w14:textId="77777777" w:rsidR="00E503B0" w:rsidRPr="004E048E" w:rsidRDefault="00E503B0" w:rsidP="00E503B0">
      <w:r w:rsidRPr="004E048E">
        <w:t>There is zero tolerance for gang activity, gang colors, gang signs, gang recruitment, or representation of the gang is not allowed at any type of activity or programming. This will result in an immediate 2</w:t>
      </w:r>
      <w:r>
        <w:t xml:space="preserve"> to </w:t>
      </w:r>
      <w:proofErr w:type="gramStart"/>
      <w:r w:rsidRPr="004E048E">
        <w:t>4 week</w:t>
      </w:r>
      <w:proofErr w:type="gramEnd"/>
      <w:r w:rsidRPr="004E048E">
        <w:t xml:space="preserve"> suspension. Return to programming will require a meeting and signing a behavior plan. Any violence that is gang related will result in an immediate dismissal from programming for up to 1 program year.</w:t>
      </w:r>
    </w:p>
    <w:p w14:paraId="0493EB9D" w14:textId="77777777" w:rsidR="00E503B0" w:rsidRDefault="00E503B0" w:rsidP="00E503B0">
      <w:r w:rsidRPr="004E048E">
        <w:t>Transportation to and from programming is not guaranteed and will be provided when staffing and time allows. Transportation must follow all safety guidelines. Transportation will not be provided if safety cannot be ensured.</w:t>
      </w:r>
    </w:p>
    <w:p w14:paraId="18C9D2B5" w14:textId="1BC3220E" w:rsidR="00A30806" w:rsidRDefault="00A30806" w:rsidP="00B32192">
      <w:pPr>
        <w:pStyle w:val="Heading2"/>
      </w:pPr>
      <w:bookmarkStart w:id="33" w:name="_Toc128689090"/>
      <w:r>
        <w:t>File Review</w:t>
      </w:r>
      <w:bookmarkEnd w:id="33"/>
    </w:p>
    <w:p w14:paraId="11A5173D" w14:textId="48C6AE45" w:rsidR="00A30806" w:rsidRDefault="002F2220" w:rsidP="007B5A9B">
      <w:r>
        <w:t>Participants or p</w:t>
      </w:r>
      <w:r w:rsidR="00A30806">
        <w:t xml:space="preserve">arents/guardians of </w:t>
      </w:r>
      <w:r w:rsidR="00A30806" w:rsidRPr="00520F18">
        <w:t>youth</w:t>
      </w:r>
      <w:r w:rsidR="00A30806">
        <w:t xml:space="preserve"> have the right to review their file and obtain copies of documents with a signed release. Documents may be released with a signed and dated Release of Information (ROI).</w:t>
      </w:r>
    </w:p>
    <w:p w14:paraId="093FD693" w14:textId="64D2AB84" w:rsidR="00DF53A4" w:rsidRPr="005D5538" w:rsidRDefault="00B810A0" w:rsidP="00DF53A4">
      <w:pPr>
        <w:pStyle w:val="Heading2"/>
        <w:tabs>
          <w:tab w:val="left" w:pos="3600"/>
        </w:tabs>
      </w:pPr>
      <w:bookmarkStart w:id="34" w:name="_Toc128689091"/>
      <w:bookmarkEnd w:id="28"/>
      <w:bookmarkEnd w:id="29"/>
      <w:r w:rsidRPr="00B32192">
        <w:rPr>
          <w:rStyle w:val="Heading3Char"/>
        </w:rPr>
        <w:t>Authorization to Release or Obtain Information</w:t>
      </w:r>
      <w:r w:rsidRPr="00432C28">
        <w:rPr>
          <w:rStyle w:val="Heading3Char"/>
          <w:color w:val="FFFFFF" w:themeColor="background1"/>
        </w:rPr>
        <w:t xml:space="preserve"> </w:t>
      </w:r>
      <w:r w:rsidR="00432C28" w:rsidRPr="00432C28">
        <w:rPr>
          <w:rStyle w:val="Heading3Char"/>
          <w:color w:val="FFFFFF" w:themeColor="background1"/>
        </w:rPr>
        <w:t>*</w:t>
      </w:r>
      <w:bookmarkEnd w:id="34"/>
    </w:p>
    <w:p w14:paraId="046711F6" w14:textId="7617C725" w:rsidR="00E806EA" w:rsidRDefault="00B32192" w:rsidP="005D5538">
      <w:pPr>
        <w:jc w:val="center"/>
        <w:rPr>
          <w:caps/>
          <w:color w:val="18567C" w:themeColor="accent1"/>
          <w:sz w:val="40"/>
          <w:szCs w:val="40"/>
        </w:rPr>
      </w:pPr>
      <w:bookmarkStart w:id="35" w:name="_Toc128685380"/>
      <w:r w:rsidRPr="00B32192">
        <w:rPr>
          <w:noProof/>
        </w:rPr>
        <w:drawing>
          <wp:inline distT="0" distB="0" distL="0" distR="0" wp14:anchorId="4A3BB7A6" wp14:editId="6548C50B">
            <wp:extent cx="4172989" cy="5206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219"/>
                    <a:stretch/>
                  </pic:blipFill>
                  <pic:spPr bwMode="auto">
                    <a:xfrm>
                      <a:off x="0" y="0"/>
                      <a:ext cx="4191074" cy="5228707"/>
                    </a:xfrm>
                    <a:prstGeom prst="rect">
                      <a:avLst/>
                    </a:prstGeom>
                    <a:ln>
                      <a:noFill/>
                    </a:ln>
                    <a:extLst>
                      <a:ext uri="{53640926-AAD7-44D8-BBD7-CCE9431645EC}">
                        <a14:shadowObscured xmlns:a14="http://schemas.microsoft.com/office/drawing/2010/main"/>
                      </a:ext>
                    </a:extLst>
                  </pic:spPr>
                </pic:pic>
              </a:graphicData>
            </a:graphic>
          </wp:inline>
        </w:drawing>
      </w:r>
      <w:bookmarkEnd w:id="35"/>
      <w:r w:rsidR="00E806EA">
        <w:br w:type="page"/>
      </w:r>
    </w:p>
    <w:p w14:paraId="1C63C623" w14:textId="1666E4E0" w:rsidR="00AC4962" w:rsidRPr="00520F18" w:rsidRDefault="00AC4962" w:rsidP="007B5A9B">
      <w:pPr>
        <w:pStyle w:val="Heading1"/>
      </w:pPr>
      <w:bookmarkStart w:id="36" w:name="_Toc128689092"/>
      <w:r w:rsidRPr="00520F18">
        <w:lastRenderedPageBreak/>
        <w:t>SERVICE DELIVERY</w:t>
      </w:r>
      <w:bookmarkEnd w:id="36"/>
    </w:p>
    <w:p w14:paraId="3AB4EDD4" w14:textId="77777777" w:rsidR="00AC4962" w:rsidRDefault="00AC4962" w:rsidP="007B5A9B">
      <w:r>
        <w:t>All services are offered in all sites, with the exception of youth programming in the Urban area. The majority of clients served will be low income, at or below 200% poverty level. Services may be provided by the Tribe, or through partnerships, within and outside of the service area. Services may be provided for the length of time to complete goals. The client case may be closed after 90 days with no contact from participants. If client contact occurred, but was not documented by the program within the 90 days, then a new application is not required.</w:t>
      </w:r>
    </w:p>
    <w:p w14:paraId="7BD81667" w14:textId="77777777" w:rsidR="00B32192" w:rsidRDefault="00B32192" w:rsidP="00B32192">
      <w:pPr>
        <w:pStyle w:val="Heading2"/>
      </w:pPr>
      <w:bookmarkStart w:id="37" w:name="_Toc128689093"/>
      <w:bookmarkStart w:id="38" w:name="_Toc118731760"/>
      <w:bookmarkStart w:id="39" w:name="_Toc117799635"/>
      <w:bookmarkStart w:id="40" w:name="_Toc117799623"/>
      <w:r>
        <w:t>Program Focus on Continuous Quality Improvement</w:t>
      </w:r>
      <w:bookmarkEnd w:id="37"/>
    </w:p>
    <w:p w14:paraId="2BE05C77" w14:textId="77777777" w:rsidR="00B32192" w:rsidRDefault="00B32192" w:rsidP="00B32192">
      <w:r>
        <w:t>Aanjibimaadizing believes in a work culture that focuses on continuous quality improvement. Improvement should be made by participants in meeting their goals. Staff and the program should always act in a manner to improve the quality of services.</w:t>
      </w:r>
    </w:p>
    <w:p w14:paraId="6ADA6F37" w14:textId="77777777" w:rsidR="004F132B" w:rsidRDefault="004F132B" w:rsidP="00A36080">
      <w:pPr>
        <w:pStyle w:val="Heading2"/>
      </w:pPr>
      <w:bookmarkStart w:id="41" w:name="_Toc128689094"/>
      <w:r>
        <w:t>Staff Orientation</w:t>
      </w:r>
      <w:bookmarkEnd w:id="38"/>
      <w:bookmarkEnd w:id="41"/>
    </w:p>
    <w:p w14:paraId="58E98545" w14:textId="77777777" w:rsidR="004F132B" w:rsidRDefault="004F132B" w:rsidP="007B5A9B">
      <w:r>
        <w:t>Staff will receive an orientation to the policies and procedures within the first two (2) weeks of employment.</w:t>
      </w:r>
    </w:p>
    <w:p w14:paraId="7D432C35" w14:textId="77777777" w:rsidR="004F132B" w:rsidRDefault="004F132B" w:rsidP="007B5A9B">
      <w:pPr>
        <w:pStyle w:val="Heading2"/>
      </w:pPr>
      <w:bookmarkStart w:id="42" w:name="_Toc117799634"/>
      <w:bookmarkStart w:id="43" w:name="_Toc118731761"/>
      <w:bookmarkStart w:id="44" w:name="_Toc128689095"/>
      <w:r>
        <w:t>Conflicts of Interest</w:t>
      </w:r>
      <w:bookmarkEnd w:id="42"/>
      <w:bookmarkEnd w:id="43"/>
      <w:bookmarkEnd w:id="44"/>
    </w:p>
    <w:p w14:paraId="1503FA92" w14:textId="77777777" w:rsidR="004F132B" w:rsidRDefault="004F132B" w:rsidP="007B5A9B">
      <w:r>
        <w:t>No Intake Specialist or Case Manager may review or act upon a case where they are related to the client. Intake Specialists or Case Managers may refer the cases to another staff person who is not related. For definition of ‘relative’, see MLBO Personnel Policies.</w:t>
      </w:r>
    </w:p>
    <w:p w14:paraId="524396D7" w14:textId="07B354F5" w:rsidR="004F132B" w:rsidRPr="00163A81" w:rsidRDefault="004F132B" w:rsidP="00163A81">
      <w:pPr>
        <w:pStyle w:val="Heading2"/>
      </w:pPr>
      <w:bookmarkStart w:id="45" w:name="_Toc128689096"/>
      <w:r w:rsidRPr="00163A81">
        <w:rPr>
          <w:rStyle w:val="BookTitle"/>
          <w:rFonts w:asciiTheme="majorHAnsi" w:hAnsiTheme="majorHAnsi"/>
          <w:b w:val="0"/>
          <w:bCs w:val="0"/>
          <w:color w:val="12405C" w:themeColor="accent1" w:themeShade="BF"/>
          <w:spacing w:val="0"/>
        </w:rPr>
        <w:t>Intake</w:t>
      </w:r>
      <w:bookmarkEnd w:id="45"/>
    </w:p>
    <w:p w14:paraId="05FE8D07" w14:textId="77777777" w:rsidR="004F132B" w:rsidRDefault="004F132B" w:rsidP="007B5A9B">
      <w:pPr>
        <w:pStyle w:val="Heading3"/>
      </w:pPr>
      <w:bookmarkStart w:id="46" w:name="_Toc118724682"/>
      <w:bookmarkStart w:id="47" w:name="_Toc118731763"/>
      <w:bookmarkStart w:id="48" w:name="_Toc128689097"/>
      <w:r>
        <w:t>Appointments</w:t>
      </w:r>
      <w:bookmarkEnd w:id="46"/>
      <w:bookmarkEnd w:id="47"/>
      <w:bookmarkEnd w:id="48"/>
    </w:p>
    <w:p w14:paraId="1174EDA2" w14:textId="3D22EA0C" w:rsidR="004F132B" w:rsidRDefault="004F132B" w:rsidP="007B5A9B">
      <w:r>
        <w:t>All clients should receive intake paperwork upon request. Intake Specialist staff should assist them on the same day. Clients should be set up with an appointment to meet with a Case Manager on the same day. If that is not possible, then the appointment should be offered within three (3) business days.</w:t>
      </w:r>
    </w:p>
    <w:p w14:paraId="3BFE5F09" w14:textId="77777777" w:rsidR="00B32192" w:rsidRPr="00B32192" w:rsidRDefault="00B32192" w:rsidP="00B32192">
      <w:pPr>
        <w:pStyle w:val="Heading3"/>
        <w:rPr>
          <w:rStyle w:val="Heading3Char"/>
        </w:rPr>
      </w:pPr>
      <w:bookmarkStart w:id="49" w:name="_Toc117799746"/>
      <w:bookmarkStart w:id="50" w:name="_Toc128689098"/>
      <w:bookmarkStart w:id="51" w:name="_Toc117799735"/>
      <w:r>
        <w:t>Client Needs</w:t>
      </w:r>
      <w:bookmarkEnd w:id="49"/>
      <w:bookmarkEnd w:id="50"/>
    </w:p>
    <w:p w14:paraId="2890B789" w14:textId="77777777" w:rsidR="00B32192" w:rsidRDefault="00B32192" w:rsidP="00B32192">
      <w:r w:rsidRPr="005C1768">
        <w:rPr>
          <w:b/>
        </w:rPr>
        <w:t>Employment Verification or Worksite Agreement for WEX</w:t>
      </w:r>
      <w:r>
        <w:t>- Client signs the employment verification. The employment verification is then completed by MLBO HR or the client’s supervisor.</w:t>
      </w:r>
    </w:p>
    <w:p w14:paraId="52DDBF63" w14:textId="77777777" w:rsidR="00B32192" w:rsidRDefault="00B32192" w:rsidP="00B32192">
      <w:r w:rsidRPr="002F549B">
        <w:rPr>
          <w:b/>
          <w:bCs/>
        </w:rPr>
        <w:t>Release for Per Cap</w:t>
      </w:r>
      <w:r>
        <w:t>- Must be signed by the client for release of two (2) months of information and sent to the OMB office.</w:t>
      </w:r>
    </w:p>
    <w:p w14:paraId="200410C8" w14:textId="77777777" w:rsidR="00B32192" w:rsidRDefault="00B32192" w:rsidP="00B32192">
      <w:r w:rsidRPr="002F549B">
        <w:rPr>
          <w:b/>
          <w:bCs/>
        </w:rPr>
        <w:t>EDP</w:t>
      </w:r>
      <w:r>
        <w:t xml:space="preserve">- Intake fills out the top part of EDP. The client and Intake Specialist sign the top portion. Intake enters the goals. The short-term goal is to “Retain Employment” and the </w:t>
      </w:r>
      <w:proofErr w:type="gramStart"/>
      <w:r>
        <w:t>long term</w:t>
      </w:r>
      <w:proofErr w:type="gramEnd"/>
      <w:r>
        <w:t xml:space="preserve"> goal is to “Become self-sufficient”. The client signs the bottom portion of the EDP.</w:t>
      </w:r>
    </w:p>
    <w:p w14:paraId="57049E00" w14:textId="77777777" w:rsidR="00B32192" w:rsidRDefault="00B32192" w:rsidP="00B32192">
      <w:r w:rsidRPr="002F549B">
        <w:rPr>
          <w:b/>
          <w:bCs/>
        </w:rPr>
        <w:t>Check Request/Gift Card-</w:t>
      </w:r>
      <w:r>
        <w:t xml:space="preserve"> Intake completes the check request or Gift Card Authorization for the client and enters into OneTribe. Intake then must notify the Program Manager of the request in person or by email that the request is ready to approve and submit. OMB has ten (10) business days to process checks once submitted. Aanjibimaadizing has ten (10) business days to issue gift cards. Most gift cards should be processed in 1-2 days.</w:t>
      </w:r>
    </w:p>
    <w:p w14:paraId="672E3B91" w14:textId="77777777" w:rsidR="00B32192" w:rsidRPr="00B32192" w:rsidRDefault="00B32192" w:rsidP="00B32192">
      <w:pPr>
        <w:rPr>
          <w:b/>
        </w:rPr>
      </w:pPr>
      <w:r w:rsidRPr="00B32192">
        <w:rPr>
          <w:b/>
        </w:rPr>
        <w:t>Upload documents under Activity in OneTribe</w:t>
      </w:r>
    </w:p>
    <w:p w14:paraId="73B01425" w14:textId="77777777" w:rsidR="00B32192" w:rsidRDefault="00B32192" w:rsidP="00B32192">
      <w:r>
        <w:t>Review- All requests for funding are sent to a Case Manager for review and to sign the bottom of the EDP. If all documentation is not there, or incomplete, then the request is returned to Intake Specialist for correction. If approved, the Case Manager would case note the approval in OneTribe. The check request is sent to the Director of Case Management or Executive Director for processing.</w:t>
      </w:r>
    </w:p>
    <w:p w14:paraId="4501D3EA" w14:textId="77777777" w:rsidR="00B32192" w:rsidRDefault="00B32192" w:rsidP="00B32192">
      <w:r>
        <w:lastRenderedPageBreak/>
        <w:t>Highly stress to clients that receipts need to be returned within 30 business days. Clients must discuss payment issues with Intake, their Case Manager, or the Executive Director. Clients should not contact OMB and may incur penalties if they contact OMB directly.</w:t>
      </w:r>
    </w:p>
    <w:p w14:paraId="0BC34F66" w14:textId="77777777" w:rsidR="002601CA" w:rsidRDefault="002601CA" w:rsidP="002601CA">
      <w:pPr>
        <w:pStyle w:val="Heading3"/>
        <w:rPr>
          <w:color w:val="FFFFFF" w:themeColor="background1"/>
        </w:rPr>
      </w:pPr>
      <w:bookmarkStart w:id="52" w:name="_Toc128689099"/>
      <w:bookmarkEnd w:id="51"/>
      <w:r w:rsidRPr="00432C28">
        <w:t>Intake Documents Needed for Aanjibimaadizing Support Services</w:t>
      </w:r>
      <w:r w:rsidRPr="00163A81">
        <w:rPr>
          <w:color w:val="FFFFFF" w:themeColor="background1"/>
        </w:rPr>
        <w:t>*</w:t>
      </w:r>
      <w:bookmarkEnd w:id="52"/>
    </w:p>
    <w:p w14:paraId="70042651" w14:textId="4E3F985E" w:rsidR="00E806EA" w:rsidRDefault="00E806EA" w:rsidP="00362D76">
      <w:pPr>
        <w:jc w:val="center"/>
      </w:pPr>
      <w:r w:rsidRPr="00841A8C">
        <w:rPr>
          <w:noProof/>
        </w:rPr>
        <w:drawing>
          <wp:inline distT="0" distB="0" distL="0" distR="0" wp14:anchorId="6A0CA5AF" wp14:editId="37CE5B56">
            <wp:extent cx="6109803" cy="7298574"/>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117"/>
                    <a:stretch/>
                  </pic:blipFill>
                  <pic:spPr bwMode="auto">
                    <a:xfrm>
                      <a:off x="0" y="0"/>
                      <a:ext cx="6166957" cy="7366849"/>
                    </a:xfrm>
                    <a:prstGeom prst="rect">
                      <a:avLst/>
                    </a:prstGeom>
                    <a:ln>
                      <a:noFill/>
                    </a:ln>
                    <a:extLst>
                      <a:ext uri="{53640926-AAD7-44D8-BBD7-CCE9431645EC}">
                        <a14:shadowObscured xmlns:a14="http://schemas.microsoft.com/office/drawing/2010/main"/>
                      </a:ext>
                    </a:extLst>
                  </pic:spPr>
                </pic:pic>
              </a:graphicData>
            </a:graphic>
          </wp:inline>
        </w:drawing>
      </w:r>
    </w:p>
    <w:p w14:paraId="377FE976" w14:textId="6FC78F86" w:rsidR="00AC4962" w:rsidRDefault="00AC4962" w:rsidP="007B5A9B">
      <w:pPr>
        <w:pStyle w:val="Heading2"/>
      </w:pPr>
      <w:bookmarkStart w:id="53" w:name="_Toc128689100"/>
      <w:bookmarkEnd w:id="39"/>
      <w:r>
        <w:lastRenderedPageBreak/>
        <w:t>Client Files</w:t>
      </w:r>
      <w:bookmarkEnd w:id="40"/>
      <w:bookmarkEnd w:id="53"/>
    </w:p>
    <w:p w14:paraId="412C2ADC" w14:textId="77777777" w:rsidR="00AC4962" w:rsidRDefault="00AC4962" w:rsidP="007B5A9B">
      <w:r>
        <w:t>All client documents are to be scanned into the data management system. A hard copy will also be kept in the client’s paper file. Paper files are to be kept locked when not in use. Supervisors should be notified where keys for locked files are kept. Clients should only have one file at all times.</w:t>
      </w:r>
    </w:p>
    <w:p w14:paraId="56750F57" w14:textId="77777777" w:rsidR="00AC4962" w:rsidRDefault="00AC4962" w:rsidP="007B5A9B">
      <w:r>
        <w:t>Intake and the Case Managers must search archived files to ensure that a client only has one file. All staff need to use OneTribe and the main file for all documentation. Main paper files are kept in each district. Archived files will be kept in District 1. Data should be entered into OneTribe within three (3) business days.</w:t>
      </w:r>
    </w:p>
    <w:p w14:paraId="1632CC0E" w14:textId="77777777" w:rsidR="00A702F2" w:rsidRPr="003558CC" w:rsidRDefault="00A702F2" w:rsidP="007B5A9B">
      <w:pPr>
        <w:pStyle w:val="Heading3"/>
      </w:pPr>
      <w:bookmarkStart w:id="54" w:name="_Toc118731766"/>
      <w:bookmarkStart w:id="55" w:name="_Toc128685390"/>
      <w:bookmarkStart w:id="56" w:name="_Toc128689101"/>
      <w:bookmarkStart w:id="57" w:name="_Toc117799627"/>
      <w:bookmarkStart w:id="58" w:name="_Toc117799624"/>
      <w:bookmarkStart w:id="59" w:name="_Toc117799622"/>
      <w:r w:rsidRPr="003558CC">
        <w:t>Case Manager Responsibilities</w:t>
      </w:r>
      <w:bookmarkEnd w:id="54"/>
      <w:bookmarkEnd w:id="55"/>
      <w:bookmarkEnd w:id="56"/>
    </w:p>
    <w:p w14:paraId="35CAFF91" w14:textId="77777777" w:rsidR="00A702F2" w:rsidRDefault="00A702F2" w:rsidP="007B5A9B">
      <w:pPr>
        <w:pStyle w:val="BulletList"/>
      </w:pPr>
      <w:r>
        <w:t>●</w:t>
      </w:r>
      <w:r>
        <w:tab/>
        <w:t>All client activities should be approved or reviewed by a Case Manager.</w:t>
      </w:r>
    </w:p>
    <w:p w14:paraId="47BB2648" w14:textId="77777777" w:rsidR="00A702F2" w:rsidRDefault="00A702F2" w:rsidP="007B5A9B">
      <w:pPr>
        <w:pStyle w:val="BulletList"/>
      </w:pPr>
      <w:r>
        <w:t>●</w:t>
      </w:r>
      <w:r>
        <w:tab/>
        <w:t>Case Managers are required to review the EDP with clients and establish activities.</w:t>
      </w:r>
    </w:p>
    <w:p w14:paraId="71B8725E" w14:textId="77777777" w:rsidR="00A702F2" w:rsidRDefault="00A702F2" w:rsidP="007B5A9B">
      <w:pPr>
        <w:pStyle w:val="BulletList"/>
      </w:pPr>
      <w:r>
        <w:t>●</w:t>
      </w:r>
      <w:r>
        <w:tab/>
        <w:t>All activities should be listed as separate activities. Choose from the drop-down box.</w:t>
      </w:r>
    </w:p>
    <w:p w14:paraId="4C0874A9" w14:textId="77777777" w:rsidR="00A702F2" w:rsidRDefault="00A702F2" w:rsidP="007B5A9B">
      <w:pPr>
        <w:pStyle w:val="BulletList"/>
      </w:pPr>
      <w:r>
        <w:t>●</w:t>
      </w:r>
      <w:r>
        <w:tab/>
        <w:t>Case Managers should review their message center for notifications once per week and correct them.</w:t>
      </w:r>
    </w:p>
    <w:p w14:paraId="7B70629D" w14:textId="77777777" w:rsidR="00A702F2" w:rsidRDefault="00A702F2" w:rsidP="007B5A9B">
      <w:pPr>
        <w:pStyle w:val="BulletList"/>
      </w:pPr>
      <w:r>
        <w:t>●</w:t>
      </w:r>
      <w:r>
        <w:tab/>
        <w:t>Data entry for the participant files must be completed within three (3) business days.</w:t>
      </w:r>
    </w:p>
    <w:p w14:paraId="21841E78" w14:textId="77777777" w:rsidR="00A702F2" w:rsidRDefault="00A702F2" w:rsidP="007B5A9B">
      <w:pPr>
        <w:pStyle w:val="BulletList"/>
      </w:pPr>
      <w:r>
        <w:t>●</w:t>
      </w:r>
      <w:r>
        <w:tab/>
        <w:t>Clients who report outcomes related to their case plan activities may be given a $30 gift card.</w:t>
      </w:r>
    </w:p>
    <w:p w14:paraId="649197C4" w14:textId="77777777" w:rsidR="00A702F2" w:rsidRDefault="00A702F2" w:rsidP="007B5A9B">
      <w:pPr>
        <w:pStyle w:val="BulletList"/>
      </w:pPr>
      <w:r>
        <w:t>●</w:t>
      </w:r>
      <w:r>
        <w:tab/>
        <w:t>All clients should be able to see a Case Manager on the same day they seek services, although there may be limited exceptions to this.</w:t>
      </w:r>
    </w:p>
    <w:p w14:paraId="4078208E" w14:textId="77777777" w:rsidR="00A702F2" w:rsidRDefault="00A702F2" w:rsidP="007B5A9B">
      <w:r>
        <w:t>If not specifically listed in current policies, then services must be reviewed and approved by the Executive Director.</w:t>
      </w:r>
    </w:p>
    <w:p w14:paraId="52F06CFE" w14:textId="77777777" w:rsidR="001C2600" w:rsidRDefault="001C2600" w:rsidP="00163A81">
      <w:pPr>
        <w:pStyle w:val="Heading5"/>
      </w:pPr>
      <w:r>
        <w:t>Case Manager Review</w:t>
      </w:r>
      <w:bookmarkEnd w:id="57"/>
    </w:p>
    <w:p w14:paraId="6C9239AB" w14:textId="7611F207" w:rsidR="001C2600" w:rsidRDefault="001C2600" w:rsidP="007B5A9B">
      <w:r>
        <w:t>Case Managers are responsible for maintaining and documenting regular client contact in the case notes. Client contact should be done at a minimum of once a month, but as often as needed to assist clients in meeting their goals.</w:t>
      </w:r>
    </w:p>
    <w:p w14:paraId="39240B09" w14:textId="1FAF6DC9" w:rsidR="001C2600" w:rsidRDefault="001C2600" w:rsidP="00425D73">
      <w:pPr>
        <w:pStyle w:val="Heading4"/>
      </w:pPr>
      <w:bookmarkStart w:id="60" w:name="_Toc117799636"/>
      <w:bookmarkStart w:id="61" w:name="_Toc117799626"/>
      <w:bookmarkEnd w:id="58"/>
      <w:bookmarkEnd w:id="59"/>
      <w:r w:rsidRPr="00D320B3">
        <w:t>Documentation</w:t>
      </w:r>
      <w:r>
        <w:t xml:space="preserve"> Placement</w:t>
      </w:r>
      <w:bookmarkEnd w:id="60"/>
      <w:r w:rsidR="00A30806">
        <w:t xml:space="preserve"> in OneTribe</w:t>
      </w:r>
    </w:p>
    <w:p w14:paraId="36C81EA1" w14:textId="77777777" w:rsidR="001C2600" w:rsidRPr="00432C28" w:rsidRDefault="001C2600" w:rsidP="00432C28">
      <w:pPr>
        <w:pStyle w:val="Heading5"/>
        <w:rPr>
          <w:rStyle w:val="Strong"/>
          <w:caps/>
          <w:color w:val="12405C" w:themeColor="accent1" w:themeShade="BF"/>
          <w:sz w:val="22"/>
        </w:rPr>
      </w:pPr>
      <w:bookmarkStart w:id="62" w:name="_Toc117799637"/>
      <w:r w:rsidRPr="00432C28">
        <w:rPr>
          <w:rStyle w:val="Strong"/>
          <w:caps/>
          <w:color w:val="12405C" w:themeColor="accent1" w:themeShade="BF"/>
          <w:sz w:val="22"/>
        </w:rPr>
        <w:t>Applicant properties - files</w:t>
      </w:r>
      <w:bookmarkEnd w:id="62"/>
    </w:p>
    <w:p w14:paraId="364BCF78" w14:textId="77777777" w:rsidR="001C2600" w:rsidRPr="00D320B3" w:rsidRDefault="001C2600" w:rsidP="007B5A9B">
      <w:pPr>
        <w:pStyle w:val="BulletList"/>
      </w:pPr>
      <w:r w:rsidRPr="00D320B3">
        <w:t>●</w:t>
      </w:r>
      <w:r w:rsidRPr="00D320B3">
        <w:tab/>
        <w:t>State ID, Driver’s License, Tribal ID</w:t>
      </w:r>
    </w:p>
    <w:p w14:paraId="1563054A" w14:textId="77777777" w:rsidR="001C2600" w:rsidRPr="00D320B3" w:rsidRDefault="001C2600" w:rsidP="007B5A9B">
      <w:pPr>
        <w:pStyle w:val="BulletList"/>
      </w:pPr>
      <w:r w:rsidRPr="00D320B3">
        <w:t>●</w:t>
      </w:r>
      <w:r w:rsidRPr="00D320B3">
        <w:tab/>
        <w:t>Certificate of Indian Blood</w:t>
      </w:r>
    </w:p>
    <w:p w14:paraId="12CEA16E" w14:textId="77777777" w:rsidR="001C2600" w:rsidRPr="00D320B3" w:rsidRDefault="001C2600" w:rsidP="007B5A9B">
      <w:pPr>
        <w:pStyle w:val="BulletList"/>
      </w:pPr>
      <w:r w:rsidRPr="00D320B3">
        <w:t>●</w:t>
      </w:r>
      <w:r w:rsidRPr="00D320B3">
        <w:tab/>
        <w:t>Birth Certificates-TANF</w:t>
      </w:r>
    </w:p>
    <w:p w14:paraId="1C13BF9F" w14:textId="77777777" w:rsidR="001C2600" w:rsidRPr="00D320B3" w:rsidRDefault="001C2600" w:rsidP="007B5A9B">
      <w:pPr>
        <w:pStyle w:val="BulletList"/>
      </w:pPr>
      <w:r w:rsidRPr="00D320B3">
        <w:t>●</w:t>
      </w:r>
      <w:r w:rsidRPr="00D320B3">
        <w:tab/>
        <w:t>Social security cards-TANF</w:t>
      </w:r>
    </w:p>
    <w:p w14:paraId="3CAAF541" w14:textId="77777777" w:rsidR="001C2600" w:rsidRPr="00D320B3" w:rsidRDefault="001C2600" w:rsidP="007B5A9B">
      <w:pPr>
        <w:pStyle w:val="BulletList"/>
      </w:pPr>
      <w:r w:rsidRPr="00D320B3">
        <w:t>●</w:t>
      </w:r>
      <w:r w:rsidRPr="00D320B3">
        <w:tab/>
        <w:t>Selective Service Letter</w:t>
      </w:r>
    </w:p>
    <w:p w14:paraId="058F84D3" w14:textId="77777777" w:rsidR="001C2600" w:rsidRPr="00D320B3" w:rsidRDefault="001C2600" w:rsidP="007B5A9B">
      <w:pPr>
        <w:pStyle w:val="BulletList"/>
      </w:pPr>
      <w:r w:rsidRPr="00D320B3">
        <w:t>●</w:t>
      </w:r>
      <w:r w:rsidRPr="00D320B3">
        <w:tab/>
        <w:t>Tribal Per Cap information</w:t>
      </w:r>
    </w:p>
    <w:p w14:paraId="6DE74DB2" w14:textId="77777777" w:rsidR="001C2600" w:rsidRPr="00D320B3" w:rsidRDefault="001C2600" w:rsidP="007B5A9B">
      <w:pPr>
        <w:pStyle w:val="BulletList"/>
      </w:pPr>
      <w:r w:rsidRPr="00D320B3">
        <w:t>●</w:t>
      </w:r>
      <w:r w:rsidRPr="00D320B3">
        <w:tab/>
        <w:t>Proof of residency</w:t>
      </w:r>
    </w:p>
    <w:p w14:paraId="5D9C8499" w14:textId="77777777" w:rsidR="001C2600" w:rsidRPr="00D320B3" w:rsidRDefault="001C2600" w:rsidP="007B5A9B">
      <w:pPr>
        <w:pStyle w:val="BulletList"/>
      </w:pPr>
      <w:r w:rsidRPr="00D320B3">
        <w:t>●</w:t>
      </w:r>
      <w:r w:rsidRPr="00D320B3">
        <w:tab/>
        <w:t>Health insurance information - Youth</w:t>
      </w:r>
    </w:p>
    <w:p w14:paraId="5897C0D1" w14:textId="77777777" w:rsidR="001C2600" w:rsidRPr="00D320B3" w:rsidRDefault="001C2600" w:rsidP="007B5A9B">
      <w:pPr>
        <w:pStyle w:val="BulletList"/>
      </w:pPr>
      <w:r w:rsidRPr="00D320B3">
        <w:t>●</w:t>
      </w:r>
      <w:r w:rsidRPr="00D320B3">
        <w:tab/>
        <w:t xml:space="preserve">GED/HS Diploma </w:t>
      </w:r>
    </w:p>
    <w:p w14:paraId="50CCE698" w14:textId="77777777" w:rsidR="001C2600" w:rsidRPr="00432C28" w:rsidRDefault="001C2600" w:rsidP="00432C28">
      <w:pPr>
        <w:pStyle w:val="Heading5"/>
        <w:rPr>
          <w:rStyle w:val="Strong"/>
          <w:caps/>
          <w:color w:val="12405C" w:themeColor="accent1" w:themeShade="BF"/>
          <w:sz w:val="22"/>
        </w:rPr>
      </w:pPr>
      <w:bookmarkStart w:id="63" w:name="_Toc117799638"/>
      <w:r w:rsidRPr="00432C28">
        <w:rPr>
          <w:rStyle w:val="Strong"/>
          <w:caps/>
          <w:color w:val="12405C" w:themeColor="accent1" w:themeShade="BF"/>
          <w:sz w:val="22"/>
        </w:rPr>
        <w:t>Case Properties</w:t>
      </w:r>
      <w:r w:rsidRPr="00432C28">
        <w:rPr>
          <w:rStyle w:val="Strong"/>
          <w:color w:val="12405C" w:themeColor="accent1" w:themeShade="BF"/>
          <w:sz w:val="22"/>
        </w:rPr>
        <w:t xml:space="preserve"> - files</w:t>
      </w:r>
      <w:bookmarkEnd w:id="63"/>
    </w:p>
    <w:p w14:paraId="5FB738CC" w14:textId="77777777" w:rsidR="001C2600" w:rsidRDefault="001C2600" w:rsidP="007B5A9B">
      <w:pPr>
        <w:pStyle w:val="BulletList"/>
      </w:pPr>
      <w:r>
        <w:t>●</w:t>
      </w:r>
      <w:r>
        <w:tab/>
        <w:t>477, TANF, Youth Applications</w:t>
      </w:r>
    </w:p>
    <w:p w14:paraId="130AD350" w14:textId="77777777" w:rsidR="001C2600" w:rsidRDefault="001C2600" w:rsidP="007B5A9B">
      <w:pPr>
        <w:pStyle w:val="BulletList"/>
      </w:pPr>
      <w:r>
        <w:t>●</w:t>
      </w:r>
      <w:r>
        <w:tab/>
      </w:r>
      <w:r w:rsidRPr="00D320B3">
        <w:rPr>
          <w:u w:val="single"/>
        </w:rPr>
        <w:t>TANF ONLY</w:t>
      </w:r>
      <w:r>
        <w:t>-family birth certificates and Social Security cards case information</w:t>
      </w:r>
    </w:p>
    <w:p w14:paraId="21595871" w14:textId="77777777" w:rsidR="001C2600" w:rsidRDefault="001C2600" w:rsidP="00727FD8">
      <w:pPr>
        <w:pStyle w:val="BulletList"/>
        <w:ind w:left="720"/>
      </w:pPr>
      <w:r>
        <w:t>○</w:t>
      </w:r>
      <w:r>
        <w:tab/>
        <w:t>Orientation paperwork</w:t>
      </w:r>
    </w:p>
    <w:p w14:paraId="7BA29940" w14:textId="77777777" w:rsidR="001C2600" w:rsidRDefault="001C2600" w:rsidP="00727FD8">
      <w:pPr>
        <w:pStyle w:val="BulletList"/>
        <w:ind w:left="720"/>
      </w:pPr>
      <w:r>
        <w:t>○</w:t>
      </w:r>
      <w:r>
        <w:tab/>
        <w:t>Child Support paperwork</w:t>
      </w:r>
    </w:p>
    <w:p w14:paraId="27DE20EA" w14:textId="77777777" w:rsidR="001C2600" w:rsidRDefault="001C2600" w:rsidP="00727FD8">
      <w:pPr>
        <w:pStyle w:val="BulletList"/>
        <w:ind w:left="720"/>
      </w:pPr>
      <w:r>
        <w:t>○</w:t>
      </w:r>
      <w:r>
        <w:tab/>
        <w:t>Employment Services paperwork</w:t>
      </w:r>
    </w:p>
    <w:p w14:paraId="0FA183CF" w14:textId="77777777" w:rsidR="001C2600" w:rsidRDefault="001C2600" w:rsidP="00727FD8">
      <w:pPr>
        <w:pStyle w:val="BulletList"/>
        <w:ind w:left="720"/>
      </w:pPr>
      <w:r>
        <w:t>○</w:t>
      </w:r>
      <w:r>
        <w:tab/>
        <w:t>Shelter Form</w:t>
      </w:r>
    </w:p>
    <w:p w14:paraId="424A44A9" w14:textId="77777777" w:rsidR="001C2600" w:rsidRDefault="001C2600" w:rsidP="00727FD8">
      <w:pPr>
        <w:pStyle w:val="BulletList"/>
        <w:ind w:left="720"/>
      </w:pPr>
      <w:r>
        <w:t>○</w:t>
      </w:r>
      <w:r>
        <w:tab/>
        <w:t>All required paperwork for TANF, including income</w:t>
      </w:r>
    </w:p>
    <w:p w14:paraId="3638E488" w14:textId="77777777" w:rsidR="001C2600" w:rsidRDefault="001C2600" w:rsidP="007B5A9B">
      <w:pPr>
        <w:pStyle w:val="BulletList"/>
      </w:pPr>
      <w:r>
        <w:lastRenderedPageBreak/>
        <w:t>●</w:t>
      </w:r>
      <w:r>
        <w:tab/>
        <w:t>EDP - signed</w:t>
      </w:r>
    </w:p>
    <w:p w14:paraId="3FA406C7" w14:textId="77777777" w:rsidR="001C2600" w:rsidRDefault="001C2600" w:rsidP="007B5A9B">
      <w:pPr>
        <w:pStyle w:val="BulletList"/>
      </w:pPr>
      <w:r>
        <w:t>●</w:t>
      </w:r>
      <w:r>
        <w:tab/>
        <w:t>Certificates</w:t>
      </w:r>
    </w:p>
    <w:p w14:paraId="12A4E42D" w14:textId="77777777" w:rsidR="001C2600" w:rsidRDefault="001C2600" w:rsidP="007B5A9B">
      <w:pPr>
        <w:pStyle w:val="BulletList"/>
      </w:pPr>
      <w:r>
        <w:t>●</w:t>
      </w:r>
      <w:r>
        <w:tab/>
        <w:t>Child Care paperwork</w:t>
      </w:r>
    </w:p>
    <w:p w14:paraId="5AD24AB1" w14:textId="77777777" w:rsidR="001C2600" w:rsidRDefault="001C2600" w:rsidP="007B5A9B">
      <w:pPr>
        <w:pStyle w:val="BulletList"/>
      </w:pPr>
      <w:r>
        <w:t>●</w:t>
      </w:r>
      <w:r>
        <w:tab/>
        <w:t>Support Service information</w:t>
      </w:r>
    </w:p>
    <w:p w14:paraId="508858EB" w14:textId="77777777" w:rsidR="001C2600" w:rsidRDefault="001C2600" w:rsidP="00727FD8">
      <w:pPr>
        <w:pStyle w:val="BulletList"/>
        <w:ind w:left="720"/>
      </w:pPr>
      <w:r>
        <w:t>○</w:t>
      </w:r>
      <w:r>
        <w:tab/>
        <w:t>Two (2) quotes regarding car repairs/insurance</w:t>
      </w:r>
    </w:p>
    <w:p w14:paraId="19C80970" w14:textId="77777777" w:rsidR="001C2600" w:rsidRDefault="001C2600" w:rsidP="00727FD8">
      <w:pPr>
        <w:pStyle w:val="BulletList"/>
        <w:ind w:left="720"/>
      </w:pPr>
      <w:r>
        <w:t>○</w:t>
      </w:r>
      <w:r>
        <w:tab/>
        <w:t>Employment verification</w:t>
      </w:r>
    </w:p>
    <w:p w14:paraId="2A1ECDE7" w14:textId="77777777" w:rsidR="001C2600" w:rsidRDefault="001C2600" w:rsidP="00727FD8">
      <w:pPr>
        <w:pStyle w:val="BulletList"/>
        <w:ind w:left="720"/>
      </w:pPr>
      <w:r>
        <w:t>○</w:t>
      </w:r>
      <w:r>
        <w:tab/>
        <w:t>Vehicle Titles</w:t>
      </w:r>
    </w:p>
    <w:p w14:paraId="7ACDE3F1" w14:textId="77777777" w:rsidR="001C2600" w:rsidRDefault="001C2600" w:rsidP="00727FD8">
      <w:pPr>
        <w:pStyle w:val="BulletList"/>
        <w:ind w:left="720"/>
      </w:pPr>
      <w:r>
        <w:t>○</w:t>
      </w:r>
      <w:r>
        <w:tab/>
        <w:t>Proof of insurance</w:t>
      </w:r>
    </w:p>
    <w:p w14:paraId="47AE8A43" w14:textId="77777777" w:rsidR="001C2600" w:rsidRDefault="001C2600" w:rsidP="00727FD8">
      <w:pPr>
        <w:pStyle w:val="BulletList"/>
        <w:ind w:left="720"/>
      </w:pPr>
      <w:r>
        <w:t>○</w:t>
      </w:r>
      <w:r>
        <w:tab/>
        <w:t>Receipts for clothing, tools, food, repairs</w:t>
      </w:r>
    </w:p>
    <w:p w14:paraId="0DFB13F8" w14:textId="77777777" w:rsidR="001C2600" w:rsidRDefault="001C2600" w:rsidP="00727FD8">
      <w:pPr>
        <w:pStyle w:val="BulletList"/>
        <w:ind w:left="720"/>
      </w:pPr>
      <w:r>
        <w:t>○</w:t>
      </w:r>
      <w:r>
        <w:tab/>
        <w:t>Employment Verification</w:t>
      </w:r>
    </w:p>
    <w:p w14:paraId="7439CC95" w14:textId="77777777" w:rsidR="001C2600" w:rsidRDefault="001C2600" w:rsidP="007B5A9B">
      <w:pPr>
        <w:pStyle w:val="BulletList"/>
      </w:pPr>
      <w:r>
        <w:t>●</w:t>
      </w:r>
      <w:r>
        <w:tab/>
        <w:t>WEX paperwork</w:t>
      </w:r>
    </w:p>
    <w:p w14:paraId="686A78DF" w14:textId="77777777" w:rsidR="001C2600" w:rsidRDefault="001C2600" w:rsidP="00727FD8">
      <w:pPr>
        <w:pStyle w:val="BulletList"/>
        <w:ind w:left="720"/>
      </w:pPr>
      <w:r>
        <w:t>○</w:t>
      </w:r>
      <w:r>
        <w:tab/>
        <w:t>Probationary Agreement</w:t>
      </w:r>
    </w:p>
    <w:p w14:paraId="57ABEFE2" w14:textId="77777777" w:rsidR="001C2600" w:rsidRDefault="001C2600" w:rsidP="00727FD8">
      <w:pPr>
        <w:pStyle w:val="BulletList"/>
        <w:ind w:left="720"/>
      </w:pPr>
      <w:r>
        <w:t>○</w:t>
      </w:r>
      <w:r>
        <w:tab/>
        <w:t>Participant Agreement</w:t>
      </w:r>
    </w:p>
    <w:p w14:paraId="7A1E8804" w14:textId="77777777" w:rsidR="001C2600" w:rsidRDefault="001C2600" w:rsidP="00727FD8">
      <w:pPr>
        <w:pStyle w:val="BulletList"/>
        <w:ind w:left="720"/>
      </w:pPr>
      <w:r>
        <w:t>○</w:t>
      </w:r>
      <w:r>
        <w:tab/>
        <w:t>Worksite Agreement</w:t>
      </w:r>
    </w:p>
    <w:p w14:paraId="0054F645" w14:textId="77777777" w:rsidR="001C2600" w:rsidRDefault="001C2600" w:rsidP="00727FD8">
      <w:pPr>
        <w:pStyle w:val="BulletList"/>
        <w:ind w:left="720"/>
      </w:pPr>
      <w:r>
        <w:t>○</w:t>
      </w:r>
      <w:r>
        <w:tab/>
        <w:t>Child Support paperwork</w:t>
      </w:r>
    </w:p>
    <w:p w14:paraId="56786F6F" w14:textId="77777777" w:rsidR="001C2600" w:rsidRDefault="001C2600" w:rsidP="00727FD8">
      <w:pPr>
        <w:pStyle w:val="BulletList"/>
        <w:ind w:left="720"/>
      </w:pPr>
      <w:r>
        <w:t>○</w:t>
      </w:r>
      <w:r>
        <w:tab/>
        <w:t>Confidentiality paperwork</w:t>
      </w:r>
    </w:p>
    <w:p w14:paraId="6557E245" w14:textId="77777777" w:rsidR="001C2600" w:rsidRDefault="001C2600" w:rsidP="00727FD8">
      <w:pPr>
        <w:pStyle w:val="BulletList"/>
        <w:ind w:left="720"/>
      </w:pPr>
      <w:r>
        <w:t>○</w:t>
      </w:r>
      <w:r>
        <w:tab/>
        <w:t>Weekly WEX Evaluations</w:t>
      </w:r>
    </w:p>
    <w:p w14:paraId="77905D56" w14:textId="77777777" w:rsidR="001C2600" w:rsidRDefault="001C2600" w:rsidP="00727FD8">
      <w:pPr>
        <w:pStyle w:val="BulletList"/>
        <w:ind w:left="720"/>
      </w:pPr>
      <w:r>
        <w:t>○</w:t>
      </w:r>
      <w:r>
        <w:tab/>
        <w:t>Referrals - WEX, Classroom, Training, Transportation</w:t>
      </w:r>
    </w:p>
    <w:p w14:paraId="78599823" w14:textId="77777777" w:rsidR="001C2600" w:rsidRDefault="001C2600" w:rsidP="00727FD8">
      <w:pPr>
        <w:pStyle w:val="BulletList"/>
        <w:ind w:left="720"/>
      </w:pPr>
      <w:r>
        <w:t>○</w:t>
      </w:r>
      <w:r>
        <w:tab/>
        <w:t>WEX hours should be tracked by the Program Manager. Documentation of hours should be case noted at 240, 480 and 720 hours.</w:t>
      </w:r>
    </w:p>
    <w:p w14:paraId="202E6623" w14:textId="77777777" w:rsidR="001C2600" w:rsidRPr="00E33A6C" w:rsidRDefault="001C2600" w:rsidP="00E33A6C">
      <w:pPr>
        <w:pStyle w:val="Heading4"/>
        <w:rPr>
          <w:rStyle w:val="Strong"/>
          <w:caps w:val="0"/>
          <w:color w:val="12405C" w:themeColor="accent1" w:themeShade="BF"/>
          <w:sz w:val="28"/>
        </w:rPr>
      </w:pPr>
      <w:bookmarkStart w:id="64" w:name="_Toc117799639"/>
      <w:r w:rsidRPr="00E33A6C">
        <w:rPr>
          <w:rStyle w:val="Strong"/>
          <w:caps w:val="0"/>
          <w:color w:val="12405C" w:themeColor="accent1" w:themeShade="BF"/>
          <w:sz w:val="28"/>
        </w:rPr>
        <w:t>Case Notes</w:t>
      </w:r>
      <w:bookmarkEnd w:id="64"/>
    </w:p>
    <w:p w14:paraId="2F110417" w14:textId="77777777" w:rsidR="001C2600" w:rsidRDefault="001C2600" w:rsidP="00163A81">
      <w:r>
        <w:t>Case notes should be put under the Case Properties: then place the notes under the case notes tab.</w:t>
      </w:r>
    </w:p>
    <w:bookmarkEnd w:id="61"/>
    <w:p w14:paraId="079C8A4E" w14:textId="77777777" w:rsidR="00381C25" w:rsidRPr="00432C28" w:rsidRDefault="00381C25" w:rsidP="00E33A6C">
      <w:pPr>
        <w:pStyle w:val="Heading5"/>
      </w:pPr>
      <w:r w:rsidRPr="00432C28">
        <w:t>Case Note Standards</w:t>
      </w:r>
    </w:p>
    <w:p w14:paraId="1B7281EB" w14:textId="77777777" w:rsidR="00381C25" w:rsidRDefault="00381C25" w:rsidP="007B5A9B">
      <w:r>
        <w:t>It is critical that all staff contribute to the documentation of our services. Below is a guidance that does not cover all situations but serves as a reference to when and what to case note.</w:t>
      </w:r>
    </w:p>
    <w:p w14:paraId="12EED4F6" w14:textId="77777777" w:rsidR="00381C25" w:rsidRDefault="00381C25" w:rsidP="00E33A6C">
      <w:pPr>
        <w:pStyle w:val="Heading5"/>
      </w:pPr>
      <w:bookmarkStart w:id="65" w:name="_Toc117799784"/>
      <w:r>
        <w:t>New Case Note Template</w:t>
      </w:r>
      <w:bookmarkEnd w:id="65"/>
    </w:p>
    <w:p w14:paraId="6F6CAADF" w14:textId="77777777" w:rsidR="00381C25" w:rsidRDefault="00381C25" w:rsidP="007B5A9B">
      <w:r>
        <w:t xml:space="preserve">***NEW APPLICATION FOR**** </w:t>
      </w:r>
    </w:p>
    <w:p w14:paraId="36E40E1F" w14:textId="77777777" w:rsidR="00381C25" w:rsidRDefault="00381C25" w:rsidP="007B5A9B">
      <w:r>
        <w:t>APPLICATION DATE:</w:t>
      </w:r>
    </w:p>
    <w:p w14:paraId="65FE7E52" w14:textId="77777777" w:rsidR="00381C25" w:rsidRDefault="00381C25" w:rsidP="007B5A9B">
      <w:r>
        <w:t>INTERVIEW DATE:</w:t>
      </w:r>
    </w:p>
    <w:p w14:paraId="6F40FF6E" w14:textId="77777777" w:rsidR="00381C25" w:rsidRDefault="00381C25" w:rsidP="007B5A9B">
      <w:r>
        <w:t>PROGRAMS APPLIED FOR:</w:t>
      </w:r>
    </w:p>
    <w:p w14:paraId="2B941187" w14:textId="77777777" w:rsidR="00381C25" w:rsidRDefault="00381C25" w:rsidP="007B5A9B">
      <w:r>
        <w:t>EMERGENCY/EXPEDITED: Does the unit meet expedited criteria? Was a same day interview offered?</w:t>
      </w:r>
    </w:p>
    <w:p w14:paraId="6A71378A" w14:textId="77777777" w:rsidR="00381C25" w:rsidRDefault="00381C25" w:rsidP="007B5A9B">
      <w:r>
        <w:t>HH COMP: Who is in the unit? Do the P&amp;P together? What do you have for verification of identity? What verification do you have of relationships? Is anyone pregnant? Verification</w:t>
      </w:r>
    </w:p>
    <w:p w14:paraId="146C9EA0" w14:textId="77777777" w:rsidR="00381C25" w:rsidRDefault="00381C25" w:rsidP="007B5A9B">
      <w:r>
        <w:t>RESIDENCY: What verification was received for address? Have they lived here for 30 days? If no, what is the date of entry?</w:t>
      </w:r>
    </w:p>
    <w:p w14:paraId="260E0C69" w14:textId="77777777" w:rsidR="00381C25" w:rsidRDefault="00381C25" w:rsidP="007B5A9B">
      <w:r>
        <w:t>ABPS: (If applicable) Name of Absent Parent, custody arrangement, has child support paperwork been given and/or received?</w:t>
      </w:r>
    </w:p>
    <w:p w14:paraId="03FED909" w14:textId="77777777" w:rsidR="00381C25" w:rsidRDefault="00381C25" w:rsidP="007B5A9B">
      <w:r>
        <w:t>SCHOOL: Is anyone in school? What is their school status? Has it been verified?</w:t>
      </w:r>
    </w:p>
    <w:p w14:paraId="62D8ED48" w14:textId="77777777" w:rsidR="00381C25" w:rsidRDefault="00381C25" w:rsidP="007B5A9B">
      <w:r>
        <w:lastRenderedPageBreak/>
        <w:t>INCOME: What income does the unit have (list all)? What income did you use in the budget? What income is counted? Do you have verification?</w:t>
      </w:r>
    </w:p>
    <w:p w14:paraId="3713DA25" w14:textId="77777777" w:rsidR="00381C25" w:rsidRDefault="00381C25" w:rsidP="007B5A9B">
      <w:r>
        <w:t>DEDUCTIONS: HEST? ACUT? DCEX? FMED? COEX? What verifications?</w:t>
      </w:r>
    </w:p>
    <w:p w14:paraId="0FA48201" w14:textId="77777777" w:rsidR="00381C25" w:rsidRDefault="00381C25" w:rsidP="007B5A9B">
      <w:r>
        <w:t>SHELTER: List shelter costs the unit is responsible to pay. Are they living in HUD-subsidized housing? What verification was received?</w:t>
      </w:r>
    </w:p>
    <w:p w14:paraId="351C1B8F" w14:textId="5367E3C0" w:rsidR="00381C25" w:rsidRDefault="00381C25" w:rsidP="007B5A9B">
      <w:r>
        <w:t>ASSETS: What counted assets does the unit have? Cash? Cars? Accounts, debit accounts (e.g.</w:t>
      </w:r>
      <w:r w:rsidR="00A36080">
        <w:t xml:space="preserve"> </w:t>
      </w:r>
      <w:r>
        <w:t>Reliacard) or certificates of deposit? Stocks, bonds, pensions or retirement accounts? What verifications do they have?</w:t>
      </w:r>
    </w:p>
    <w:p w14:paraId="125A0376" w14:textId="77777777" w:rsidR="00381C25" w:rsidRDefault="00381C25" w:rsidP="007B5A9B">
      <w:r>
        <w:t>WREG/SNAP E&amp;T: What is their WREG/SNAP E&amp;T status?</w:t>
      </w:r>
    </w:p>
    <w:p w14:paraId="2243766C" w14:textId="77777777" w:rsidR="00381C25" w:rsidRDefault="00381C25" w:rsidP="007B5A9B">
      <w:r>
        <w:t>EMPLOYMENT SERVICES: What is the employment services status? Do they meet any FSS category? Is it an extension case? Does anyone in the HH have a disability? Does it prevent them from working at least 20 hours/week? Do you have verification of the disability? Is there a custodial parent under 20? Did they choose the school or employment option?</w:t>
      </w:r>
    </w:p>
    <w:p w14:paraId="1122DBB0" w14:textId="77777777" w:rsidR="00381C25" w:rsidRDefault="00381C25" w:rsidP="007B5A9B">
      <w:r>
        <w:t>ORIENTATION TO FINANCIAL SERVICES: Was this completed at the interview? Was this scheduled for a later date?</w:t>
      </w:r>
    </w:p>
    <w:p w14:paraId="0152A93C" w14:textId="77777777" w:rsidR="00381C25" w:rsidRDefault="00381C25" w:rsidP="007B5A9B">
      <w:r>
        <w:t>CCAP: Is the client requesting child care? Were they given an application? Has it been completed?</w:t>
      </w:r>
    </w:p>
    <w:p w14:paraId="5B332269" w14:textId="77777777" w:rsidR="00381C25" w:rsidRDefault="00381C25" w:rsidP="007B5A9B">
      <w:r>
        <w:t>INFC/EDRS: What information was found using the interface? What follow up was completed?</w:t>
      </w:r>
    </w:p>
    <w:p w14:paraId="53BBF827" w14:textId="77777777" w:rsidR="00381C25" w:rsidRDefault="00381C25" w:rsidP="007B5A9B">
      <w:r>
        <w:t>VERIFICATIONS REQUESTED: List what documents were requested/are still needed to process the case.</w:t>
      </w:r>
    </w:p>
    <w:p w14:paraId="6D2BC595" w14:textId="77777777" w:rsidR="00381C25" w:rsidRDefault="00381C25" w:rsidP="007B5A9B">
      <w:r>
        <w:t>ACTION TAKEN: Note application reviewed with client and DV brochure given. Case pended? STAT updated? Approvals done?</w:t>
      </w:r>
    </w:p>
    <w:p w14:paraId="4347E807" w14:textId="77777777" w:rsidR="00381C25" w:rsidRDefault="00381C25" w:rsidP="007B5A9B">
      <w:r>
        <w:t>SIGNATURE</w:t>
      </w:r>
    </w:p>
    <w:p w14:paraId="389D3AF9" w14:textId="77777777" w:rsidR="00381C25" w:rsidRPr="00163A81" w:rsidRDefault="00381C25" w:rsidP="007B5A9B">
      <w:pPr>
        <w:rPr>
          <w:u w:val="single"/>
        </w:rPr>
      </w:pPr>
      <w:r w:rsidRPr="00163A81">
        <w:rPr>
          <w:u w:val="single"/>
        </w:rPr>
        <w:t>WEX Placements</w:t>
      </w:r>
    </w:p>
    <w:p w14:paraId="02EC218D" w14:textId="77777777" w:rsidR="00381C25" w:rsidRDefault="00381C25" w:rsidP="007B5A9B">
      <w:r>
        <w:t>Initial WEX placements (youth Career Exploration or adult WEX) and/or a change in placement should be case noted with no less than the following information:</w:t>
      </w:r>
    </w:p>
    <w:p w14:paraId="37CFCF74" w14:textId="77777777" w:rsidR="00381C25" w:rsidRDefault="00381C25" w:rsidP="007B5A9B">
      <w:r>
        <w:t>Case note title: WEX Placement</w:t>
      </w:r>
    </w:p>
    <w:p w14:paraId="3A565595" w14:textId="77777777" w:rsidR="00381C25" w:rsidRDefault="00381C25" w:rsidP="007B5A9B">
      <w:pPr>
        <w:pStyle w:val="BulletList"/>
      </w:pPr>
      <w:r>
        <w:t>WEX Placement:</w:t>
      </w:r>
    </w:p>
    <w:p w14:paraId="1D1E07B4" w14:textId="77777777" w:rsidR="00381C25" w:rsidRDefault="00381C25" w:rsidP="007B5A9B">
      <w:pPr>
        <w:pStyle w:val="BulletList"/>
      </w:pPr>
      <w:r>
        <w:t>Date of placement:</w:t>
      </w:r>
    </w:p>
    <w:p w14:paraId="241A3E50" w14:textId="77777777" w:rsidR="00381C25" w:rsidRDefault="00381C25" w:rsidP="007B5A9B">
      <w:pPr>
        <w:pStyle w:val="BulletList"/>
      </w:pPr>
      <w:r>
        <w:t>Supervisor:</w:t>
      </w:r>
    </w:p>
    <w:p w14:paraId="1DD54633" w14:textId="77777777" w:rsidR="00381C25" w:rsidRDefault="00381C25" w:rsidP="007B5A9B">
      <w:pPr>
        <w:pStyle w:val="BulletList"/>
      </w:pPr>
      <w:r>
        <w:t>Supervisor contact info:</w:t>
      </w:r>
    </w:p>
    <w:p w14:paraId="19F2E2C7" w14:textId="77777777" w:rsidR="00381C25" w:rsidRDefault="00381C25" w:rsidP="007B5A9B">
      <w:pPr>
        <w:pStyle w:val="BulletList"/>
      </w:pPr>
      <w:r>
        <w:t>Date placement ended:</w:t>
      </w:r>
    </w:p>
    <w:p w14:paraId="15F2B460" w14:textId="77777777" w:rsidR="00381C25" w:rsidRDefault="00381C25" w:rsidP="007B5A9B">
      <w:pPr>
        <w:pStyle w:val="BulletList"/>
      </w:pPr>
      <w:r>
        <w:t>WEX hours remaining after the end of this placement:</w:t>
      </w:r>
    </w:p>
    <w:p w14:paraId="1AFE96AD" w14:textId="77777777" w:rsidR="00381C25" w:rsidRPr="00163A81" w:rsidRDefault="00381C25" w:rsidP="007B5A9B">
      <w:pPr>
        <w:rPr>
          <w:u w:val="single"/>
        </w:rPr>
      </w:pPr>
      <w:r w:rsidRPr="00163A81">
        <w:rPr>
          <w:u w:val="single"/>
        </w:rPr>
        <w:t>Support Services</w:t>
      </w:r>
    </w:p>
    <w:p w14:paraId="33E72F7C" w14:textId="77777777" w:rsidR="00381C25" w:rsidRDefault="00381C25" w:rsidP="007B5A9B">
      <w:r>
        <w:t>Support services for those who have permanent employment or are enrolled in an education/training program should be case noted with no less than the following information:</w:t>
      </w:r>
    </w:p>
    <w:p w14:paraId="47156A35" w14:textId="77777777" w:rsidR="00381C25" w:rsidRDefault="00381C25" w:rsidP="007B5A9B">
      <w:pPr>
        <w:pStyle w:val="BulletList"/>
      </w:pPr>
      <w:r>
        <w:t>Case note title: Employment</w:t>
      </w:r>
    </w:p>
    <w:p w14:paraId="1B985C02" w14:textId="77777777" w:rsidR="00381C25" w:rsidRDefault="00381C25" w:rsidP="007B5A9B">
      <w:pPr>
        <w:pStyle w:val="BulletList"/>
      </w:pPr>
      <w:r>
        <w:t>Employer:</w:t>
      </w:r>
    </w:p>
    <w:p w14:paraId="3F0E69A8" w14:textId="77777777" w:rsidR="00381C25" w:rsidRDefault="00381C25" w:rsidP="007B5A9B">
      <w:pPr>
        <w:pStyle w:val="BulletList"/>
      </w:pPr>
      <w:r>
        <w:t>Date hired:</w:t>
      </w:r>
    </w:p>
    <w:p w14:paraId="26F81CF6" w14:textId="77777777" w:rsidR="00381C25" w:rsidRDefault="00381C25" w:rsidP="007B5A9B">
      <w:pPr>
        <w:pStyle w:val="BulletList"/>
      </w:pPr>
      <w:r>
        <w:t xml:space="preserve">Average hours worked per week: </w:t>
      </w:r>
    </w:p>
    <w:p w14:paraId="177BD56C" w14:textId="77777777" w:rsidR="00381C25" w:rsidRDefault="00381C25" w:rsidP="007B5A9B">
      <w:pPr>
        <w:pStyle w:val="BulletList"/>
      </w:pPr>
      <w:r>
        <w:t>Date job ended:</w:t>
      </w:r>
    </w:p>
    <w:p w14:paraId="04B751BA" w14:textId="77777777" w:rsidR="00381C25" w:rsidRDefault="00381C25" w:rsidP="007B5A9B">
      <w:pPr>
        <w:pStyle w:val="BulletList"/>
      </w:pPr>
      <w:r>
        <w:t>OR</w:t>
      </w:r>
    </w:p>
    <w:p w14:paraId="07C6F69C" w14:textId="77777777" w:rsidR="00381C25" w:rsidRDefault="00381C25" w:rsidP="007B5A9B">
      <w:pPr>
        <w:pStyle w:val="BulletList"/>
      </w:pPr>
      <w:r>
        <w:t>Case note Title: Education</w:t>
      </w:r>
    </w:p>
    <w:p w14:paraId="76EF6E53" w14:textId="77777777" w:rsidR="00381C25" w:rsidRDefault="00381C25" w:rsidP="007B5A9B">
      <w:pPr>
        <w:pStyle w:val="BulletList"/>
      </w:pPr>
      <w:r>
        <w:lastRenderedPageBreak/>
        <w:t>School/training enrolled in:</w:t>
      </w:r>
    </w:p>
    <w:p w14:paraId="5A685412" w14:textId="77777777" w:rsidR="00381C25" w:rsidRDefault="00381C25" w:rsidP="007B5A9B">
      <w:pPr>
        <w:pStyle w:val="BulletList"/>
      </w:pPr>
      <w:r>
        <w:t>Date of enrollment:</w:t>
      </w:r>
    </w:p>
    <w:p w14:paraId="6F6E225C" w14:textId="77777777" w:rsidR="00381C25" w:rsidRDefault="00381C25" w:rsidP="007B5A9B">
      <w:pPr>
        <w:pStyle w:val="BulletList"/>
      </w:pPr>
      <w:r>
        <w:t>Full time or part time:</w:t>
      </w:r>
    </w:p>
    <w:p w14:paraId="6F290BDF" w14:textId="77777777" w:rsidR="00381C25" w:rsidRDefault="00381C25" w:rsidP="007B5A9B">
      <w:pPr>
        <w:pStyle w:val="BulletList"/>
      </w:pPr>
      <w:r>
        <w:t>Average hours attended per week:</w:t>
      </w:r>
    </w:p>
    <w:p w14:paraId="14B94BF2" w14:textId="77777777" w:rsidR="00381C25" w:rsidRDefault="00381C25" w:rsidP="007B5A9B">
      <w:pPr>
        <w:pStyle w:val="BulletList"/>
      </w:pPr>
      <w:r>
        <w:t>Date ended:</w:t>
      </w:r>
    </w:p>
    <w:p w14:paraId="23A345FA" w14:textId="420BBBFD" w:rsidR="00381C25" w:rsidRPr="00163A81" w:rsidRDefault="00381C25" w:rsidP="007B5A9B">
      <w:pPr>
        <w:rPr>
          <w:u w:val="single"/>
        </w:rPr>
      </w:pPr>
      <w:r w:rsidRPr="00163A81">
        <w:rPr>
          <w:u w:val="single"/>
        </w:rPr>
        <w:t xml:space="preserve">Other </w:t>
      </w:r>
      <w:r w:rsidR="00030810" w:rsidRPr="00163A81">
        <w:rPr>
          <w:u w:val="single"/>
        </w:rPr>
        <w:t>S</w:t>
      </w:r>
      <w:r w:rsidRPr="00163A81">
        <w:rPr>
          <w:u w:val="single"/>
        </w:rPr>
        <w:t>ituations</w:t>
      </w:r>
    </w:p>
    <w:p w14:paraId="49C0511A" w14:textId="77777777" w:rsidR="00381C25" w:rsidRDefault="00381C25" w:rsidP="007B5A9B">
      <w:r>
        <w:t>Other instances that MUST be case noted:</w:t>
      </w:r>
    </w:p>
    <w:p w14:paraId="71F41EA5" w14:textId="77777777" w:rsidR="00381C25" w:rsidRDefault="00381C25" w:rsidP="007B5A9B">
      <w:pPr>
        <w:pStyle w:val="BulletList"/>
      </w:pPr>
      <w:r>
        <w:t>●</w:t>
      </w:r>
      <w:r>
        <w:tab/>
        <w:t>All sanctions or disqualification actions</w:t>
      </w:r>
    </w:p>
    <w:p w14:paraId="3D4895BB" w14:textId="77777777" w:rsidR="00381C25" w:rsidRDefault="00381C25" w:rsidP="007B5A9B">
      <w:pPr>
        <w:pStyle w:val="BulletList"/>
      </w:pPr>
      <w:r>
        <w:t>●</w:t>
      </w:r>
      <w:r>
        <w:tab/>
        <w:t>Grievance or appeals actions</w:t>
      </w:r>
    </w:p>
    <w:p w14:paraId="24A4EF17" w14:textId="77777777" w:rsidR="00381C25" w:rsidRDefault="00381C25" w:rsidP="007B5A9B">
      <w:pPr>
        <w:pStyle w:val="BulletList"/>
      </w:pPr>
      <w:r>
        <w:t>●</w:t>
      </w:r>
      <w:r>
        <w:tab/>
        <w:t>Any instance when a financial benefit is approved (Ge-niigaanizijig Activities and WEX weekly incentives do not require weekly case notes)</w:t>
      </w:r>
    </w:p>
    <w:p w14:paraId="66751C1F" w14:textId="77777777" w:rsidR="00381C25" w:rsidRDefault="00381C25" w:rsidP="007B5A9B">
      <w:pPr>
        <w:pStyle w:val="BulletList"/>
      </w:pPr>
      <w:r>
        <w:t>●</w:t>
      </w:r>
      <w:r>
        <w:tab/>
        <w:t xml:space="preserve">Proven theft, act of intimidation or </w:t>
      </w:r>
      <w:proofErr w:type="gramStart"/>
      <w:r>
        <w:t>other</w:t>
      </w:r>
      <w:proofErr w:type="gramEnd"/>
      <w:r>
        <w:t xml:space="preserve"> actionable event</w:t>
      </w:r>
    </w:p>
    <w:p w14:paraId="35C4B824" w14:textId="77777777" w:rsidR="00381C25" w:rsidRDefault="00381C25" w:rsidP="007B5A9B">
      <w:pPr>
        <w:pStyle w:val="BulletList"/>
      </w:pPr>
      <w:r>
        <w:t>●</w:t>
      </w:r>
      <w:r>
        <w:tab/>
        <w:t>Disciplinary actions or incidents that could lead to other actions while engaged in Ge- niigaanizijig activities</w:t>
      </w:r>
    </w:p>
    <w:p w14:paraId="56D8FF9D" w14:textId="77777777" w:rsidR="00381C25" w:rsidRDefault="00381C25" w:rsidP="007B5A9B">
      <w:pPr>
        <w:pStyle w:val="BulletList"/>
      </w:pPr>
      <w:r>
        <w:t>●</w:t>
      </w:r>
      <w:r>
        <w:tab/>
        <w:t>Additional funds or services given</w:t>
      </w:r>
    </w:p>
    <w:p w14:paraId="06A1D58E" w14:textId="77777777" w:rsidR="00163A81" w:rsidRDefault="00163A81" w:rsidP="00163A81">
      <w:pPr>
        <w:pStyle w:val="Heading4"/>
      </w:pPr>
      <w:r>
        <w:t>Outcome Reporting</w:t>
      </w:r>
    </w:p>
    <w:p w14:paraId="098A614F" w14:textId="77777777" w:rsidR="00163A81" w:rsidRDefault="00163A81" w:rsidP="00163A81">
      <w:r>
        <w:t>Clients who report positive outcomes related to their case activities listed on their EDP or case plan will receive a $30 incentive in the form of a gift card or a check.</w:t>
      </w:r>
    </w:p>
    <w:p w14:paraId="7A524BB9" w14:textId="15D077BF" w:rsidR="00AC4962" w:rsidRDefault="001C2600" w:rsidP="007B5A9B">
      <w:pPr>
        <w:pStyle w:val="Heading1"/>
      </w:pPr>
      <w:bookmarkStart w:id="66" w:name="_Toc128689102"/>
      <w:r>
        <w:t>PAYMENTS</w:t>
      </w:r>
      <w:bookmarkEnd w:id="66"/>
    </w:p>
    <w:p w14:paraId="4230048C" w14:textId="77777777" w:rsidR="00AC4962" w:rsidRDefault="00AC4962" w:rsidP="007B5A9B">
      <w:pPr>
        <w:pStyle w:val="BulletList"/>
      </w:pPr>
      <w:r>
        <w:t>●</w:t>
      </w:r>
      <w:r>
        <w:tab/>
        <w:t>Must be made in a client’s legal name.</w:t>
      </w:r>
    </w:p>
    <w:p w14:paraId="472B50F1" w14:textId="77777777" w:rsidR="00AC4962" w:rsidRDefault="00AC4962" w:rsidP="007B5A9B">
      <w:pPr>
        <w:pStyle w:val="BulletList"/>
      </w:pPr>
      <w:r>
        <w:t>●</w:t>
      </w:r>
      <w:r>
        <w:tab/>
        <w:t>Participants may not call OMB directly regarding their payments. Calling OMB may result in reducing your payment by a 50% sanction. Questions regarding payments should be made to the Case Manager or the Fiscal Manager.</w:t>
      </w:r>
    </w:p>
    <w:p w14:paraId="63CCFE79" w14:textId="77777777" w:rsidR="00AC4962" w:rsidRDefault="00AC4962" w:rsidP="007B5A9B">
      <w:pPr>
        <w:pStyle w:val="BulletList"/>
      </w:pPr>
      <w:r>
        <w:t>●</w:t>
      </w:r>
      <w:r>
        <w:tab/>
        <w:t>Aanjibimaadizing has 10 business days to process all payments and gift card requests.</w:t>
      </w:r>
    </w:p>
    <w:p w14:paraId="4A4B4864" w14:textId="77777777" w:rsidR="00AC4962" w:rsidRDefault="00AC4962" w:rsidP="007B5A9B">
      <w:pPr>
        <w:pStyle w:val="BulletList"/>
      </w:pPr>
      <w:r>
        <w:t>●</w:t>
      </w:r>
      <w:r>
        <w:tab/>
        <w:t>Questions about bonus payments must be made within 90 days of when the payment was made, except in the case of agency error.</w:t>
      </w:r>
    </w:p>
    <w:p w14:paraId="4524F567" w14:textId="77777777" w:rsidR="00AC4962" w:rsidRDefault="00AC4962" w:rsidP="007B5A9B">
      <w:pPr>
        <w:pStyle w:val="Heading2"/>
      </w:pPr>
      <w:bookmarkStart w:id="67" w:name="_Toc117799630"/>
      <w:bookmarkStart w:id="68" w:name="_Toc128689103"/>
      <w:r>
        <w:t>Check Release</w:t>
      </w:r>
      <w:bookmarkEnd w:id="67"/>
      <w:bookmarkEnd w:id="68"/>
    </w:p>
    <w:p w14:paraId="5D7C7C25" w14:textId="77777777" w:rsidR="00F75A39" w:rsidRDefault="00F75A39" w:rsidP="00F75A39">
      <w:r>
        <w:t>All checks are alphabetized and scanned prior to being released. The scans include a cover sheet with estimated mailing date.</w:t>
      </w:r>
    </w:p>
    <w:p w14:paraId="240CEA0A" w14:textId="77777777" w:rsidR="00F75A39" w:rsidRDefault="00AC4962" w:rsidP="007B5A9B">
      <w:r>
        <w:t xml:space="preserve">Participants must sign the check release agreement form at enrollment. Youth will sign this agreement with their parents. Checks will only be released to individuals listed on the agreement. Parents who do not have custody of their children may not pick up the child’s checks. </w:t>
      </w:r>
    </w:p>
    <w:p w14:paraId="47A26472" w14:textId="77777777" w:rsidR="001C2600" w:rsidRDefault="001C2600" w:rsidP="007B5A9B">
      <w:pPr>
        <w:pStyle w:val="Heading2"/>
      </w:pPr>
      <w:bookmarkStart w:id="69" w:name="_Toc117799628"/>
      <w:bookmarkStart w:id="70" w:name="_Toc128689104"/>
      <w:bookmarkStart w:id="71" w:name="_Toc117799631"/>
      <w:r>
        <w:t>Financial Incentive</w:t>
      </w:r>
      <w:bookmarkEnd w:id="69"/>
      <w:r>
        <w:t>s</w:t>
      </w:r>
      <w:bookmarkEnd w:id="70"/>
    </w:p>
    <w:p w14:paraId="3BF450E4" w14:textId="77777777" w:rsidR="001C2600" w:rsidRDefault="001C2600" w:rsidP="007B5A9B">
      <w:r>
        <w:t>Clients who sign up for direct deposit will receive a $50 incentive after the first check is sent by electronic funds deposit.</w:t>
      </w:r>
    </w:p>
    <w:p w14:paraId="43D56159" w14:textId="77777777" w:rsidR="00547C79" w:rsidRDefault="00547C79" w:rsidP="007B5A9B">
      <w:pPr>
        <w:pStyle w:val="Heading1"/>
      </w:pPr>
      <w:bookmarkStart w:id="72" w:name="_Toc128689105"/>
      <w:bookmarkEnd w:id="71"/>
      <w:r>
        <w:t>EMPLOYMENT SERVICES</w:t>
      </w:r>
      <w:bookmarkEnd w:id="72"/>
    </w:p>
    <w:p w14:paraId="6C046E5E" w14:textId="77777777" w:rsidR="00547C79" w:rsidRDefault="00547C79" w:rsidP="007B5A9B">
      <w:bookmarkStart w:id="73" w:name="_Toc117799642"/>
      <w:r>
        <w:t xml:space="preserve">Employment services will be offered to participants. These services will include clients who are entering, transitioning, dislocated, underemployed, or looking to retain employment. The Tribe’s 477 employment </w:t>
      </w:r>
      <w:r>
        <w:lastRenderedPageBreak/>
        <w:t>services will include, but will not be limited to: career counseling, job readiness training, resume building, job referral, supported or subsidized work placements, internships, and job retention services. Employment assistance will be made available to all participants requiring the service as long as funding is available.</w:t>
      </w:r>
    </w:p>
    <w:p w14:paraId="010B0097" w14:textId="77777777" w:rsidR="00547C79" w:rsidRDefault="00547C79" w:rsidP="007B5A9B">
      <w:r>
        <w:t>In addition, as detailed under job-creation/economic development, special services to stimulate job creation may be offered as well as other community building activities in support of strategic tribal planning and development.</w:t>
      </w:r>
    </w:p>
    <w:p w14:paraId="1E225ED3" w14:textId="77777777" w:rsidR="00547C79" w:rsidRDefault="00547C79" w:rsidP="007B5A9B">
      <w:r>
        <w:t>Employment services should focus on assisting clients identifying their goals for employment and how to achieve them. Clients may need training, education, support services, job development services, or other identified ways to assist them in obtaining or retaining employment.</w:t>
      </w:r>
    </w:p>
    <w:p w14:paraId="279C8073" w14:textId="77777777" w:rsidR="00547C79" w:rsidRDefault="00547C79" w:rsidP="007B5A9B">
      <w:r>
        <w:t>Placements may be made in the public, nonprofit, private, tribal government, or tribal enterprise sectors as deemed appropriate. The duration of the services will vary based on the participant's needs and work history.</w:t>
      </w:r>
    </w:p>
    <w:p w14:paraId="39F878CF" w14:textId="77777777" w:rsidR="00547C79" w:rsidRDefault="00547C79" w:rsidP="007B5A9B">
      <w:r>
        <w:t>Prior to placement, all clients should complete Da-nanda-anokiing, the WEX entry plan, or other plans as designated on their EDPs.</w:t>
      </w:r>
    </w:p>
    <w:p w14:paraId="0C3F61CD" w14:textId="77777777" w:rsidR="00547C79" w:rsidRDefault="00547C79" w:rsidP="007B5A9B">
      <w:r>
        <w:t>Expedited services for resume writing, job search, printing paystubs, or using the computers for educational course work may be provided with a simplified application process.</w:t>
      </w:r>
    </w:p>
    <w:p w14:paraId="7697A0EE" w14:textId="77777777" w:rsidR="00547C79" w:rsidRDefault="00547C79" w:rsidP="007B5A9B">
      <w:pPr>
        <w:pStyle w:val="Heading2"/>
      </w:pPr>
      <w:bookmarkStart w:id="74" w:name="_Toc118731771"/>
      <w:bookmarkStart w:id="75" w:name="_Toc128689106"/>
      <w:r>
        <w:t>E</w:t>
      </w:r>
      <w:r w:rsidRPr="001A7F08">
        <w:t>ligibility</w:t>
      </w:r>
      <w:bookmarkEnd w:id="73"/>
      <w:bookmarkEnd w:id="74"/>
      <w:bookmarkEnd w:id="75"/>
    </w:p>
    <w:p w14:paraId="3205B1CA" w14:textId="77777777" w:rsidR="00547C79" w:rsidRDefault="00547C79" w:rsidP="007B5A9B">
      <w:r>
        <w:t>To be eligible for employment services, an applicant must meet at minimum these eligibility criteria:</w:t>
      </w:r>
    </w:p>
    <w:p w14:paraId="1F825871" w14:textId="77777777" w:rsidR="00547C79" w:rsidRDefault="00547C79" w:rsidP="007B5A9B">
      <w:pPr>
        <w:pStyle w:val="BulletList"/>
      </w:pPr>
      <w:r>
        <w:t>●</w:t>
      </w:r>
      <w:r>
        <w:tab/>
        <w:t>A signed and dated application</w:t>
      </w:r>
    </w:p>
    <w:p w14:paraId="6687BA85" w14:textId="77777777" w:rsidR="00547C79" w:rsidRDefault="00547C79" w:rsidP="007B5A9B">
      <w:pPr>
        <w:pStyle w:val="BulletList"/>
      </w:pPr>
      <w:r>
        <w:t>●</w:t>
      </w:r>
      <w:r>
        <w:tab/>
        <w:t>Proof of residency in the service area</w:t>
      </w:r>
    </w:p>
    <w:p w14:paraId="000B677F" w14:textId="77777777" w:rsidR="00547C79" w:rsidRDefault="00547C79" w:rsidP="007B5A9B">
      <w:pPr>
        <w:pStyle w:val="BulletList"/>
      </w:pPr>
      <w:r>
        <w:t>●</w:t>
      </w:r>
      <w:r>
        <w:tab/>
        <w:t>Tribal Membership in the MLBO, or a MLBO 1st generation descendant, or a member of a federally recognized Tribe</w:t>
      </w:r>
    </w:p>
    <w:p w14:paraId="508E2B2F" w14:textId="77777777" w:rsidR="00547C79" w:rsidRDefault="00547C79" w:rsidP="007B5A9B">
      <w:pPr>
        <w:pStyle w:val="BulletList"/>
      </w:pPr>
      <w:r>
        <w:t>●</w:t>
      </w:r>
      <w:r>
        <w:tab/>
        <w:t>Selective Service Registration for males over the age of 18</w:t>
      </w:r>
    </w:p>
    <w:p w14:paraId="791B7ED1" w14:textId="77777777" w:rsidR="00547C79" w:rsidRDefault="00547C79" w:rsidP="007B5A9B">
      <w:pPr>
        <w:pStyle w:val="BulletList"/>
      </w:pPr>
      <w:r>
        <w:t>●</w:t>
      </w:r>
      <w:r>
        <w:tab/>
        <w:t>A signed and dated Employability Development Plan (EDP)</w:t>
      </w:r>
    </w:p>
    <w:p w14:paraId="2EDD101D" w14:textId="77777777" w:rsidR="00547C79" w:rsidRDefault="00547C79" w:rsidP="007B5A9B">
      <w:pPr>
        <w:pStyle w:val="BulletList"/>
      </w:pPr>
      <w:r>
        <w:t>●</w:t>
      </w:r>
      <w:r>
        <w:tab/>
        <w:t>Income at or below 200% of poverty level for grant funded services</w:t>
      </w:r>
    </w:p>
    <w:p w14:paraId="71BFE97F" w14:textId="77777777" w:rsidR="00547C79" w:rsidRDefault="00547C79" w:rsidP="007B5A9B">
      <w:pPr>
        <w:pStyle w:val="BulletList"/>
      </w:pPr>
      <w:r>
        <w:t>●</w:t>
      </w:r>
      <w:r>
        <w:tab/>
        <w:t xml:space="preserve">Have an identifiable and correctable barrier to obtaining or retaining employment </w:t>
      </w:r>
    </w:p>
    <w:p w14:paraId="09A5F6B4" w14:textId="38AD4292" w:rsidR="00547C79" w:rsidRDefault="00277E9E" w:rsidP="007B5A9B">
      <w:pPr>
        <w:pStyle w:val="Heading2"/>
      </w:pPr>
      <w:bookmarkStart w:id="76" w:name="_Toc117799643"/>
      <w:bookmarkStart w:id="77" w:name="_Toc128689107"/>
      <w:r>
        <w:t>WORK EXPERIENCE</w:t>
      </w:r>
      <w:r w:rsidR="00547C79">
        <w:t xml:space="preserve"> (WEX)</w:t>
      </w:r>
      <w:bookmarkEnd w:id="76"/>
      <w:bookmarkEnd w:id="77"/>
    </w:p>
    <w:p w14:paraId="3EF603E6" w14:textId="77777777" w:rsidR="00547C79" w:rsidRDefault="00547C79" w:rsidP="007B5A9B">
      <w:bookmarkStart w:id="78" w:name="_Toc117799644"/>
      <w:r>
        <w:t xml:space="preserve">The Aanjibimaadizing WEX offerings are designed to give participants the opportunity to test and demonstrate their work readiness and develop a resume that supports their career plans. </w:t>
      </w:r>
      <w:r w:rsidRPr="00A30806">
        <w:t>The Aanjibimaadizing Job Placement unit</w:t>
      </w:r>
      <w:r>
        <w:t xml:space="preserve"> oversees these placements. </w:t>
      </w:r>
    </w:p>
    <w:p w14:paraId="5C6BDCA0" w14:textId="77777777" w:rsidR="00FB2340" w:rsidRDefault="00547C79" w:rsidP="007B5A9B">
      <w:r>
        <w:t>All WEX clients are to have a Service Plan grounded in valid assessments</w:t>
      </w:r>
      <w:r w:rsidR="00E503B0">
        <w:t xml:space="preserve">. </w:t>
      </w:r>
      <w:r>
        <w:t xml:space="preserve">Each participant should have a current resume on file which they are developing through training and work experience placements. </w:t>
      </w:r>
    </w:p>
    <w:p w14:paraId="4D168359" w14:textId="122CD173" w:rsidR="00547C79" w:rsidRDefault="00547C79" w:rsidP="007B5A9B">
      <w:r>
        <w:t>Clients must complete an updated resume and exit interview with the Case Manager before the WEX bonus can be received.</w:t>
      </w:r>
    </w:p>
    <w:p w14:paraId="73B9BF13" w14:textId="30FBDAA4" w:rsidR="00547C79" w:rsidRDefault="00547C79" w:rsidP="007B5A9B">
      <w:r>
        <w:t>All placements and client documents require communication with the Case Manager.</w:t>
      </w:r>
      <w:r w:rsidR="00FB2340">
        <w:t xml:space="preserve"> </w:t>
      </w:r>
    </w:p>
    <w:p w14:paraId="37E442A0" w14:textId="77777777" w:rsidR="00547C79" w:rsidRDefault="00547C79" w:rsidP="007B5A9B">
      <w:pPr>
        <w:pStyle w:val="Heading3"/>
      </w:pPr>
      <w:bookmarkStart w:id="79" w:name="_Toc118731773"/>
      <w:bookmarkStart w:id="80" w:name="_Toc128689108"/>
      <w:r>
        <w:t>Eligibility</w:t>
      </w:r>
      <w:bookmarkEnd w:id="79"/>
      <w:bookmarkEnd w:id="80"/>
    </w:p>
    <w:p w14:paraId="4ADCBE61" w14:textId="77777777" w:rsidR="00547C79" w:rsidRDefault="00547C79" w:rsidP="007B5A9B">
      <w:r>
        <w:t>To be eligible for WEX services, an applicant must meet at minimum these eligibility criteria:</w:t>
      </w:r>
    </w:p>
    <w:p w14:paraId="1180694E" w14:textId="77777777" w:rsidR="00547C79" w:rsidRDefault="00547C79" w:rsidP="007B5A9B">
      <w:pPr>
        <w:pStyle w:val="BulletList"/>
      </w:pPr>
      <w:r>
        <w:t>●</w:t>
      </w:r>
      <w:r>
        <w:tab/>
        <w:t>A signed and dated application</w:t>
      </w:r>
    </w:p>
    <w:p w14:paraId="0654958E" w14:textId="77777777" w:rsidR="00547C79" w:rsidRDefault="00547C79" w:rsidP="007B5A9B">
      <w:pPr>
        <w:pStyle w:val="BulletList"/>
      </w:pPr>
      <w:r>
        <w:t>●</w:t>
      </w:r>
      <w:r>
        <w:tab/>
        <w:t>Proof of residency in the service area</w:t>
      </w:r>
    </w:p>
    <w:p w14:paraId="75FA0F3F" w14:textId="77777777" w:rsidR="00547C79" w:rsidRDefault="00547C79" w:rsidP="007B5A9B">
      <w:pPr>
        <w:pStyle w:val="BulletList"/>
      </w:pPr>
      <w:r>
        <w:t>●</w:t>
      </w:r>
      <w:r>
        <w:tab/>
        <w:t>Tribal Membership in the MLBO, or a MLBO 1st generation descendant, or a member of a federally recognized Tribe</w:t>
      </w:r>
    </w:p>
    <w:p w14:paraId="1527D99A" w14:textId="77777777" w:rsidR="00547C79" w:rsidRDefault="00547C79" w:rsidP="007B5A9B">
      <w:pPr>
        <w:pStyle w:val="BulletList"/>
      </w:pPr>
      <w:r>
        <w:lastRenderedPageBreak/>
        <w:t>●</w:t>
      </w:r>
      <w:r>
        <w:tab/>
        <w:t>Selective Service Registration for males over the age of 18</w:t>
      </w:r>
    </w:p>
    <w:p w14:paraId="34D3AA35" w14:textId="77777777" w:rsidR="00547C79" w:rsidRDefault="00547C79" w:rsidP="007B5A9B">
      <w:pPr>
        <w:pStyle w:val="BulletList"/>
      </w:pPr>
      <w:r>
        <w:t>●</w:t>
      </w:r>
      <w:r>
        <w:tab/>
        <w:t>A signed and dated Employability Development Plan (EDP)</w:t>
      </w:r>
    </w:p>
    <w:p w14:paraId="3735951C" w14:textId="77777777" w:rsidR="00547C79" w:rsidRDefault="00547C79" w:rsidP="007B5A9B">
      <w:pPr>
        <w:pStyle w:val="BulletList"/>
      </w:pPr>
      <w:r>
        <w:t>●</w:t>
      </w:r>
      <w:r>
        <w:tab/>
        <w:t>Income at or below 200% of poverty level</w:t>
      </w:r>
    </w:p>
    <w:p w14:paraId="1DA6358E" w14:textId="77777777" w:rsidR="00547C79" w:rsidRDefault="00547C79" w:rsidP="007B5A9B">
      <w:pPr>
        <w:pStyle w:val="BulletList"/>
      </w:pPr>
      <w:r>
        <w:t>●</w:t>
      </w:r>
      <w:r>
        <w:tab/>
        <w:t>Have an identifiable and correctable barrier to obtaining or retaining employment</w:t>
      </w:r>
    </w:p>
    <w:p w14:paraId="0C614F06" w14:textId="77777777" w:rsidR="00547C79" w:rsidRDefault="00547C79" w:rsidP="007B5A9B">
      <w:pPr>
        <w:pStyle w:val="BulletList"/>
      </w:pPr>
      <w:r>
        <w:t>●</w:t>
      </w:r>
      <w:r>
        <w:tab/>
        <w:t>Clients can have no active warrants</w:t>
      </w:r>
    </w:p>
    <w:p w14:paraId="0C2142C5" w14:textId="77777777" w:rsidR="00547C79" w:rsidRDefault="00547C79" w:rsidP="007B5A9B">
      <w:pPr>
        <w:pStyle w:val="BulletList"/>
      </w:pPr>
      <w:r>
        <w:t xml:space="preserve"> ●</w:t>
      </w:r>
      <w:r>
        <w:tab/>
        <w:t>Those without a high school diploma or GED will be required to work on earning one. Proof of enrollment in a GED/Credit Recovery/Diploma Program is an acceptable component to a WEX Service Plan and Agreement.</w:t>
      </w:r>
    </w:p>
    <w:p w14:paraId="730B2BC5" w14:textId="77777777" w:rsidR="00547C79" w:rsidRDefault="00547C79" w:rsidP="007B5A9B">
      <w:pPr>
        <w:pStyle w:val="BulletList"/>
      </w:pPr>
      <w:r>
        <w:t>●</w:t>
      </w:r>
      <w:r>
        <w:tab/>
        <w:t>Participants with very significant documented learning barriers may be considered for an alternative Service Plan and Agreement. They may attend Adult Basic Education (ABE) classes.</w:t>
      </w:r>
    </w:p>
    <w:p w14:paraId="59FF46A9" w14:textId="77777777" w:rsidR="00A53A65" w:rsidRDefault="00A53A65" w:rsidP="00163A81">
      <w:pPr>
        <w:pStyle w:val="Heading4"/>
      </w:pPr>
      <w:bookmarkStart w:id="81" w:name="_Toc117799648"/>
      <w:bookmarkStart w:id="82" w:name="_Toc117799646"/>
      <w:bookmarkEnd w:id="78"/>
      <w:r>
        <w:t>Procedure for Qualification</w:t>
      </w:r>
    </w:p>
    <w:p w14:paraId="3146B708" w14:textId="77777777" w:rsidR="00A53A65" w:rsidRDefault="00A53A65" w:rsidP="00163A81">
      <w:pPr>
        <w:pStyle w:val="BulletList"/>
      </w:pPr>
      <w:r>
        <w:t>1.</w:t>
      </w:r>
      <w:r>
        <w:tab/>
        <w:t>The client will complete the intake paperwork with the Intake Specialist or Case Manager.</w:t>
      </w:r>
    </w:p>
    <w:p w14:paraId="00E88E7E" w14:textId="77777777" w:rsidR="00A53A65" w:rsidRDefault="00A53A65" w:rsidP="00163A81">
      <w:pPr>
        <w:pStyle w:val="BulletList"/>
      </w:pPr>
      <w:r>
        <w:t>2.</w:t>
      </w:r>
      <w:r>
        <w:tab/>
        <w:t>The client then meets with a Case Manager to activate them in the OneTribe system.</w:t>
      </w:r>
    </w:p>
    <w:p w14:paraId="74AF306B" w14:textId="77777777" w:rsidR="00A53A65" w:rsidRDefault="00A53A65" w:rsidP="00163A81">
      <w:pPr>
        <w:pStyle w:val="BulletList"/>
      </w:pPr>
      <w:r>
        <w:t>3.</w:t>
      </w:r>
      <w:r>
        <w:tab/>
        <w:t>The Case Manager must review the JSAI, BESI and CASAS assessments prior to placement. The Case Manager reviews case notes that explain the client’s barriers and work history.</w:t>
      </w:r>
    </w:p>
    <w:p w14:paraId="7FE15EFF" w14:textId="77777777" w:rsidR="00A53A65" w:rsidRDefault="00A53A65" w:rsidP="00163A81">
      <w:pPr>
        <w:pStyle w:val="BulletList"/>
      </w:pPr>
      <w:r>
        <w:t>4.</w:t>
      </w:r>
      <w:r>
        <w:tab/>
        <w:t>The Case Manager should have a list of current and potential openings relative to their location. Potential placements include MLB departments, non-profit agencies, or local businesses in the geographic location. Case Managers should always be actively recruiting potential job site placements.</w:t>
      </w:r>
    </w:p>
    <w:p w14:paraId="04065833" w14:textId="4626392F" w:rsidR="00A53A65" w:rsidRDefault="00A53A65" w:rsidP="00163A81">
      <w:pPr>
        <w:pStyle w:val="BulletList"/>
      </w:pPr>
      <w:r>
        <w:t>5.</w:t>
      </w:r>
      <w:r>
        <w:tab/>
        <w:t>While the drug and alcohol test or Oral Swab and Background checks are being completed, or processed, the client may be placed into the WEX probationary status. Clients may NOT be placed in a safety sensitive position until the background check has cleared. The client should be on WEX probation for no more than four weeks while waiting for a drug and alcohol test result. The client should be on WEX training no more than six weeks while waiting for background check results. This time is considered the WEX program “probationary” period. The pay rate for WEX Training is $</w:t>
      </w:r>
      <w:r w:rsidR="00EB37D5">
        <w:t>9.75</w:t>
      </w:r>
      <w:r>
        <w:t xml:space="preserve"> per hour. The WEX probationary placement agreement must be completed before the training begins.</w:t>
      </w:r>
    </w:p>
    <w:p w14:paraId="02723DE0" w14:textId="77777777" w:rsidR="00A53A65" w:rsidRDefault="00A53A65" w:rsidP="00163A81">
      <w:pPr>
        <w:pStyle w:val="BulletList"/>
      </w:pPr>
      <w:r>
        <w:t>6.</w:t>
      </w:r>
      <w:r>
        <w:tab/>
        <w:t>After successful completion of a drug and alcohol test and background check, WEX orientation training, as well as positive evaluations from the supervisor, the client can be put into a 720-hour WEX placement. The Case Manager must meet with the site supervisor prior to placement to discuss performance.</w:t>
      </w:r>
    </w:p>
    <w:p w14:paraId="73BC6754" w14:textId="371D45E8" w:rsidR="00A53A65" w:rsidRDefault="00A53A65" w:rsidP="00163A81">
      <w:pPr>
        <w:pStyle w:val="BulletList"/>
      </w:pPr>
      <w:r>
        <w:t>7.</w:t>
      </w:r>
      <w:r>
        <w:tab/>
        <w:t>WEX placement has a limit of 720 hours. The pay in WEX is $1</w:t>
      </w:r>
      <w:r w:rsidR="00EB37D5">
        <w:t>1</w:t>
      </w:r>
      <w:r>
        <w:t>.00 per hour. The Case Manager or Program Manager should track the hours in OneTribe. The Program Manager should track the hours in a spreadsheet. If the client successfully completes the program, they may be eligible for a bonus up to $2,100. The client may also receive the bonus if they are hired full-time and work a combined total of 720 hours through WEX and their new job.</w:t>
      </w:r>
    </w:p>
    <w:p w14:paraId="1DD50120" w14:textId="77777777" w:rsidR="00A53A65" w:rsidRDefault="00A53A65" w:rsidP="00163A81">
      <w:pPr>
        <w:pStyle w:val="BulletList"/>
      </w:pPr>
      <w:r>
        <w:t>8.</w:t>
      </w:r>
      <w:r>
        <w:tab/>
        <w:t>Prior to WEX placement, the Case Manager must meet with the site supervisor to complete and review the Work Site Agreement Form.</w:t>
      </w:r>
    </w:p>
    <w:p w14:paraId="0F98D98E" w14:textId="77777777" w:rsidR="00A53A65" w:rsidRDefault="00A53A65" w:rsidP="00163A81">
      <w:pPr>
        <w:pStyle w:val="BulletList"/>
      </w:pPr>
      <w:r>
        <w:t>9.</w:t>
      </w:r>
      <w:r>
        <w:tab/>
        <w:t>Critical: Timesheets from Site Supervisors must be submitted following the WEX calendar, unless otherwise notified by the Program Manager, otherwise the participant’s pay will be delayed.</w:t>
      </w:r>
    </w:p>
    <w:p w14:paraId="75DEE783" w14:textId="77777777" w:rsidR="00A53A65" w:rsidRDefault="00A53A65" w:rsidP="00163A81">
      <w:pPr>
        <w:pStyle w:val="BulletList"/>
      </w:pPr>
      <w:r>
        <w:t>10.</w:t>
      </w:r>
      <w:r>
        <w:tab/>
        <w:t>The Case Manager will complete the paperwork with the client after the drug and alcohol test/Background Check is complete and a placement site is available. The client must complete the Participant Agreement, Child Support Form, and Confidentiality Policy at this time. A start date and work hours will be communicated to the client and Site Supervisor. This information will also be emailed to the Case Manager and case noted in OneTribe.</w:t>
      </w:r>
    </w:p>
    <w:p w14:paraId="03647F02" w14:textId="77777777" w:rsidR="00A53A65" w:rsidRDefault="00A53A65" w:rsidP="00163A81">
      <w:pPr>
        <w:pStyle w:val="BulletList"/>
      </w:pPr>
      <w:r>
        <w:t>11.</w:t>
      </w:r>
      <w:r>
        <w:tab/>
        <w:t>Site Visits are completed at minimum once a month to check on the clients and speak with the Site Supervisor about any concerns, questions, or positive feedback. Documentation of the visit should be placed in Case Notes in OneTribe. Weekly Evaluations should also be uploaded into OneTribe.</w:t>
      </w:r>
    </w:p>
    <w:p w14:paraId="4169314A" w14:textId="77777777" w:rsidR="00A53A65" w:rsidRDefault="00A53A65" w:rsidP="00163A81">
      <w:pPr>
        <w:pStyle w:val="BulletList"/>
      </w:pPr>
      <w:r>
        <w:lastRenderedPageBreak/>
        <w:t>12.</w:t>
      </w:r>
      <w:r>
        <w:tab/>
        <w:t>The Case Manager will complete a client evaluation after they have worked 240 hours and at the end of the 720 hours. The Case Manager should connect with the client and complete a client evaluation at the end 480 work hours. Evaluations must be satisfactory (rated at 7 or above) to obtain the $700 per every 240 hours.</w:t>
      </w:r>
    </w:p>
    <w:p w14:paraId="7B94BB3F" w14:textId="77777777" w:rsidR="00A53A65" w:rsidRDefault="00A53A65" w:rsidP="00163A81">
      <w:pPr>
        <w:pStyle w:val="BulletList"/>
      </w:pPr>
      <w:r>
        <w:t>13.</w:t>
      </w:r>
      <w:r>
        <w:tab/>
        <w:t>If a client does not have their GED, then the WEX program may pay the client up to 4 hours a week to take the classes, prepare for their GED, and take the GED exam at the pay rate they are receiving for WEX per hour. Hours must be documented and the program will not pay for more than 8 hours a day. Clients who are enrolled in college may also be paid for up to 4 hours per week to attend class.</w:t>
      </w:r>
    </w:p>
    <w:p w14:paraId="13E05826" w14:textId="77777777" w:rsidR="00A53A65" w:rsidRDefault="00A53A65" w:rsidP="00163A81">
      <w:pPr>
        <w:pStyle w:val="BulletList"/>
      </w:pPr>
      <w:r>
        <w:t>14.</w:t>
      </w:r>
      <w:r>
        <w:tab/>
        <w:t>The Case Managers may refer our clients to AIOIC/Takoda Institute or the Aanjibimaadizing classroom for GED preparation and to take the GED exam. Other programs may also be used.</w:t>
      </w:r>
    </w:p>
    <w:p w14:paraId="20A271D0" w14:textId="77777777" w:rsidR="00A53A65" w:rsidRDefault="00A53A65" w:rsidP="00163A81">
      <w:pPr>
        <w:pStyle w:val="BulletList"/>
      </w:pPr>
      <w:r>
        <w:t>15.</w:t>
      </w:r>
      <w:r>
        <w:tab/>
        <w:t>A Site Supervisor or Case Manager may request a drug and alcohol test/Mouth Swab with Reasonable Suspicion.</w:t>
      </w:r>
    </w:p>
    <w:p w14:paraId="12F50165" w14:textId="77777777" w:rsidR="00A53A65" w:rsidRDefault="00A53A65" w:rsidP="00163A81">
      <w:pPr>
        <w:pStyle w:val="BulletList"/>
      </w:pPr>
      <w:r>
        <w:t>16.</w:t>
      </w:r>
      <w:r>
        <w:tab/>
        <w:t>The Case Manager should also assist clients with resumes, job searches, and interview coaching. Many placement agencies do require an interview. The Case Manager can assist some Site Supervisors in creating job descriptions.</w:t>
      </w:r>
    </w:p>
    <w:p w14:paraId="5C434872" w14:textId="77777777" w:rsidR="00A53A65" w:rsidRDefault="00A53A65" w:rsidP="00163A81">
      <w:pPr>
        <w:pStyle w:val="Heading5"/>
      </w:pPr>
      <w:bookmarkStart w:id="83" w:name="_Toc117799647"/>
      <w:r>
        <w:t>Case Managers Should Review</w:t>
      </w:r>
      <w:bookmarkEnd w:id="83"/>
    </w:p>
    <w:p w14:paraId="1C3F2591" w14:textId="77777777" w:rsidR="00A53A65" w:rsidRDefault="00A53A65" w:rsidP="00163A81">
      <w:pPr>
        <w:pStyle w:val="BulletList"/>
      </w:pPr>
      <w:r>
        <w:t>1.</w:t>
      </w:r>
      <w:r>
        <w:tab/>
        <w:t>Legal history</w:t>
      </w:r>
    </w:p>
    <w:p w14:paraId="3D90F196" w14:textId="77777777" w:rsidR="00A53A65" w:rsidRDefault="00A53A65" w:rsidP="00163A81">
      <w:pPr>
        <w:pStyle w:val="BulletList"/>
      </w:pPr>
      <w:r>
        <w:t>2.</w:t>
      </w:r>
      <w:r>
        <w:tab/>
        <w:t>History of chemical dependency</w:t>
      </w:r>
    </w:p>
    <w:p w14:paraId="7C90CD06" w14:textId="77777777" w:rsidR="00A53A65" w:rsidRDefault="00A53A65" w:rsidP="00163A81">
      <w:pPr>
        <w:pStyle w:val="BulletList"/>
      </w:pPr>
      <w:r>
        <w:t>3.</w:t>
      </w:r>
      <w:r>
        <w:tab/>
        <w:t>Housing</w:t>
      </w:r>
    </w:p>
    <w:p w14:paraId="5A164E99" w14:textId="77777777" w:rsidR="00A53A65" w:rsidRDefault="00A53A65" w:rsidP="00163A81">
      <w:pPr>
        <w:pStyle w:val="BulletList"/>
      </w:pPr>
      <w:r>
        <w:t>4.</w:t>
      </w:r>
      <w:r>
        <w:tab/>
        <w:t>Transportation</w:t>
      </w:r>
    </w:p>
    <w:p w14:paraId="24D22152" w14:textId="77777777" w:rsidR="00A53A65" w:rsidRDefault="00A53A65" w:rsidP="00163A81">
      <w:pPr>
        <w:pStyle w:val="BulletList"/>
      </w:pPr>
      <w:r>
        <w:t>5.</w:t>
      </w:r>
      <w:r>
        <w:tab/>
        <w:t xml:space="preserve">Check for active warrants </w:t>
      </w:r>
    </w:p>
    <w:p w14:paraId="2C55032F" w14:textId="77777777" w:rsidR="00A53A65" w:rsidRDefault="00A53A65" w:rsidP="00332018">
      <w:pPr>
        <w:pStyle w:val="Heading5"/>
      </w:pPr>
      <w:r>
        <w:t>Behavioral Health Assessment</w:t>
      </w:r>
    </w:p>
    <w:p w14:paraId="5467E4FC" w14:textId="77777777" w:rsidR="00A53A65" w:rsidRDefault="00A53A65" w:rsidP="00163A81">
      <w:r>
        <w:t>A diagnostic assessment may be performed by the Behavioral Health Department. These are assessments which address chemical dependency, mental health, and other individual needs of a client. If there are issues with employment that are barriers to maintaining employment, Aanjibimaadizing can request that an assessment be done.</w:t>
      </w:r>
    </w:p>
    <w:p w14:paraId="30C87941" w14:textId="77777777" w:rsidR="00A53A65" w:rsidRDefault="00A53A65" w:rsidP="00163A81">
      <w:r>
        <w:t>The expectation is that the assessment is to be completed within 60 days of the request and a verification form is filled out stating the assessment has been completed before they return to work.</w:t>
      </w:r>
    </w:p>
    <w:p w14:paraId="15E0870F" w14:textId="77777777" w:rsidR="00A53A65" w:rsidRDefault="00A53A65" w:rsidP="00163A81">
      <w:r>
        <w:t>Clients are expected to follow the recommendations of the assessment to maintain their positions with the WEX program.</w:t>
      </w:r>
    </w:p>
    <w:p w14:paraId="61AA191F" w14:textId="77777777" w:rsidR="00A53A65" w:rsidRDefault="00A53A65" w:rsidP="00332018">
      <w:pPr>
        <w:pStyle w:val="Heading5"/>
      </w:pPr>
      <w:r>
        <w:t>Medical Hold</w:t>
      </w:r>
    </w:p>
    <w:p w14:paraId="5592AFD3" w14:textId="77777777" w:rsidR="00A53A65" w:rsidRDefault="00A53A65" w:rsidP="00163A81">
      <w:r>
        <w:t>A client can be put on medical hold by the WEX program for a medical condition that affects their ability to work. After they receive a workability report from their physician that they can return to duty, they will be allowed to re-enter the WEX program.</w:t>
      </w:r>
    </w:p>
    <w:p w14:paraId="77700B43" w14:textId="77777777" w:rsidR="00A53A65" w:rsidRDefault="00A53A65" w:rsidP="00332018">
      <w:pPr>
        <w:pStyle w:val="Heading5"/>
      </w:pPr>
      <w:r>
        <w:t>Program Sanctions and WEX</w:t>
      </w:r>
    </w:p>
    <w:p w14:paraId="206D12D6" w14:textId="77777777" w:rsidR="00A53A65" w:rsidRDefault="00A53A65" w:rsidP="00163A81">
      <w:pPr>
        <w:pStyle w:val="BulletList"/>
      </w:pPr>
      <w:r>
        <w:t>•</w:t>
      </w:r>
      <w:r>
        <w:tab/>
        <w:t>A client should have a variety of other “activities” available to help them become ready to be eligible for WEX. Case Managers may choose to incentivize activities.</w:t>
      </w:r>
    </w:p>
    <w:p w14:paraId="13785B36" w14:textId="77777777" w:rsidR="00A53A65" w:rsidRDefault="00A53A65" w:rsidP="00163A81">
      <w:pPr>
        <w:pStyle w:val="BulletList"/>
      </w:pPr>
      <w:r>
        <w:t>•</w:t>
      </w:r>
      <w:r>
        <w:tab/>
        <w:t>It will be up to the Case Manager to determine when the client is eligible for WEX based on the reason for sanction and the client’s attitude and motivation toward being compliant and off the sanction.</w:t>
      </w:r>
    </w:p>
    <w:p w14:paraId="0B4FD454" w14:textId="77777777" w:rsidR="00A53A65" w:rsidRDefault="00A53A65" w:rsidP="00163A81">
      <w:pPr>
        <w:pStyle w:val="BulletList"/>
      </w:pPr>
      <w:r>
        <w:t>•</w:t>
      </w:r>
      <w:r>
        <w:tab/>
        <w:t>If the Cash Assistance client is placed on WEX and they are not compliant, they may be pulled from their placement. This will be communicated before the placement so that the client understands that they are obligated to be compliant with their case plan and the things that the Case Manager has determined they need to complete to remain out of sanction. The service agreement is their first responsibility and WEX is an earned opportunity for being responsible to their plan.</w:t>
      </w:r>
    </w:p>
    <w:p w14:paraId="1091465A" w14:textId="77777777" w:rsidR="00A53A65" w:rsidRDefault="00A53A65" w:rsidP="00163A81">
      <w:pPr>
        <w:pStyle w:val="BulletList"/>
      </w:pPr>
      <w:r>
        <w:lastRenderedPageBreak/>
        <w:t>•</w:t>
      </w:r>
      <w:r>
        <w:tab/>
        <w:t>The Worksite supervisor will be informed before the placement that there is a possibility of the client being pulled if they are not compliant and any encouragement from the supervisor in helping the client turn in things will help keep this from happening.</w:t>
      </w:r>
    </w:p>
    <w:p w14:paraId="3044A823" w14:textId="77777777" w:rsidR="00A53A65" w:rsidRDefault="00A53A65" w:rsidP="00163A81">
      <w:pPr>
        <w:pStyle w:val="BulletList"/>
      </w:pPr>
      <w:r>
        <w:t>•</w:t>
      </w:r>
      <w:r>
        <w:tab/>
        <w:t>There will be a variety of “activities” available for the client to become compliant and it will be at the discretion of the Case Manager to determine when the client is eligible to return to WEX.</w:t>
      </w:r>
    </w:p>
    <w:p w14:paraId="54F31E74" w14:textId="77777777" w:rsidR="00A53A65" w:rsidRDefault="00A53A65" w:rsidP="00163A81">
      <w:pPr>
        <w:pStyle w:val="BulletList"/>
      </w:pPr>
      <w:r>
        <w:t>•</w:t>
      </w:r>
      <w:r>
        <w:tab/>
        <w:t>There is no guarantee that the client will be placed in the same WEX position because there may be other clients in line for that placement and once they are pulled, the position may go to someone else.</w:t>
      </w:r>
    </w:p>
    <w:p w14:paraId="60AD0020" w14:textId="352144A0" w:rsidR="00A53A65" w:rsidRDefault="00A53A65" w:rsidP="00163A81">
      <w:pPr>
        <w:pStyle w:val="Heading3"/>
      </w:pPr>
      <w:bookmarkStart w:id="84" w:name="_Toc128689109"/>
      <w:r>
        <w:t>Placement</w:t>
      </w:r>
      <w:bookmarkEnd w:id="81"/>
      <w:bookmarkEnd w:id="84"/>
    </w:p>
    <w:p w14:paraId="67EAB5DF" w14:textId="77777777" w:rsidR="00A53A65" w:rsidRDefault="00A53A65" w:rsidP="00163A81">
      <w:r>
        <w:t xml:space="preserve">The Mille Lacs Band of Ojibwe Aanjibimaadizing WEX program consists of placing clients that are deemed eligible by the case managers to need work experience. In order to be eligible, the client must reside in the </w:t>
      </w:r>
      <w:proofErr w:type="gramStart"/>
      <w:r>
        <w:t>477 plan</w:t>
      </w:r>
      <w:proofErr w:type="gramEnd"/>
      <w:r>
        <w:t xml:space="preserve"> service area. The client has to be enrolled in a federally recognized tribe in the United States, and have at least one identifiable barrier. Barriers include lack of housing, lack of education, underemployment, criminal background (felony status), etc. Placement preference on Reservation land is for Mille Lacs Band Members.</w:t>
      </w:r>
    </w:p>
    <w:p w14:paraId="7061B2AB" w14:textId="19644192" w:rsidR="00FB2340" w:rsidRPr="00A30806" w:rsidRDefault="00FB2340" w:rsidP="00163A81">
      <w:r w:rsidRPr="00A30806">
        <w:t xml:space="preserve">Any WEX should have the same </w:t>
      </w:r>
      <w:r w:rsidR="00332018">
        <w:t xml:space="preserve">background </w:t>
      </w:r>
      <w:r w:rsidRPr="00A30806">
        <w:t>check requirements as if they were a job applicant. No WEX applicant should start at background required position until the clearance is received by the department.</w:t>
      </w:r>
    </w:p>
    <w:p w14:paraId="6F103C3C" w14:textId="77777777" w:rsidR="00FB2340" w:rsidRPr="00A30806" w:rsidRDefault="00FB2340" w:rsidP="00163A81">
      <w:r w:rsidRPr="00A30806">
        <w:t xml:space="preserve">Any WEX participant with a break in placement at any worksite that is 30 days or longer, must </w:t>
      </w:r>
      <w:r>
        <w:t>complete a</w:t>
      </w:r>
      <w:r w:rsidRPr="00A30806">
        <w:t xml:space="preserve"> drug test when they start back at the placement, or move to another placement. </w:t>
      </w:r>
    </w:p>
    <w:p w14:paraId="5CE3BC36" w14:textId="77777777" w:rsidR="00FB2340" w:rsidRPr="00A30806" w:rsidRDefault="00FB2340" w:rsidP="00163A81">
      <w:r w:rsidRPr="00A30806">
        <w:t>Aanjibimaadizing fully supports recovery, education, and cultural goals of clients. No more than 40 hours per week may be paid for WEX training. The 40 hours may include the following if listed as part of the EDP and goals for the client:</w:t>
      </w:r>
    </w:p>
    <w:p w14:paraId="27B84B8B" w14:textId="77777777" w:rsidR="00FB2340" w:rsidRPr="00A30806" w:rsidRDefault="00FB2340" w:rsidP="00163A81">
      <w:r w:rsidRPr="00A30806">
        <w:t>Up to 4 hours of treatment or recovery activities per week. These activities must be verified to be paid.</w:t>
      </w:r>
    </w:p>
    <w:p w14:paraId="6436EADC" w14:textId="77777777" w:rsidR="00FB2340" w:rsidRPr="00A30806" w:rsidRDefault="00FB2340" w:rsidP="00163A81">
      <w:r w:rsidRPr="00A30806">
        <w:t>Up to 4 hours of education time to work on GED or their driver license per week. These activities must be verified to be paid.</w:t>
      </w:r>
    </w:p>
    <w:p w14:paraId="29DCF22F" w14:textId="77777777" w:rsidR="00FB2340" w:rsidRDefault="00FB2340" w:rsidP="00163A81">
      <w:r w:rsidRPr="00A30806">
        <w:t>Up to 4 hours of cultural time to participate in ceremonial activities. These activities must be verified to be paid.</w:t>
      </w:r>
    </w:p>
    <w:p w14:paraId="26B53B1D" w14:textId="77777777" w:rsidR="00A53A65" w:rsidRDefault="00A53A65" w:rsidP="00163A81">
      <w:r>
        <w:t>WEX clients must work a minimum of 20 hours per week. Their evaluations should be graded at satisfactory (7 or higher) to continue in the program. If the WEX evaluations are scoring below a 7 average, and the hours are below 20 hours per week for two (2) or more weeks, then the Case Manager shall do a site visit to meet with the supervisor and client. The first time this occurs will be considered a coaching and case noted in OneTribe. The second time this happens the Case Manager will complete a worksite improvement plan with the client. The third time this happens the client will be suspended from the program for 30 days. Any acts of violence or aggression while on the job site will result in immediate suspension.</w:t>
      </w:r>
    </w:p>
    <w:p w14:paraId="11A97DE6" w14:textId="77777777" w:rsidR="00A53A65" w:rsidRPr="00A30806" w:rsidRDefault="00A53A65" w:rsidP="00163A81">
      <w:r w:rsidRPr="00A30806">
        <w:t>Case Managers must conduct site visits to check on the clients at least once a quarter. During site visits</w:t>
      </w:r>
      <w:r>
        <w:t xml:space="preserve"> they should</w:t>
      </w:r>
      <w:r w:rsidRPr="00A30806">
        <w:t xml:space="preserve"> talk with the supervisor to check on any needs and ensure the client is active and supported.</w:t>
      </w:r>
    </w:p>
    <w:p w14:paraId="6EBA842D" w14:textId="77777777" w:rsidR="00332018" w:rsidRDefault="00332018" w:rsidP="00332018">
      <w:pPr>
        <w:pStyle w:val="Heading4"/>
      </w:pPr>
      <w:bookmarkStart w:id="85" w:name="_Toc117799651"/>
      <w:bookmarkStart w:id="86" w:name="_Toc117799649"/>
      <w:r>
        <w:t>Prior to Placement</w:t>
      </w:r>
    </w:p>
    <w:p w14:paraId="046DA777" w14:textId="77777777" w:rsidR="00332018" w:rsidRDefault="00332018" w:rsidP="00332018">
      <w:r>
        <w:t>All clients must complete the WEX entry plan, Da-nanda-anokiing classes, or other plans described by the Case Manager. The WEX entry plan includes: completing 3 self-assessments, creating or updating a resume, and signing an education verification.</w:t>
      </w:r>
    </w:p>
    <w:p w14:paraId="7DBE301B" w14:textId="77777777" w:rsidR="00332018" w:rsidRDefault="00332018" w:rsidP="00332018">
      <w:pPr>
        <w:pStyle w:val="BulletList"/>
      </w:pPr>
      <w:r>
        <w:t>1.</w:t>
      </w:r>
      <w:r>
        <w:tab/>
        <w:t>Clients must create or update their resume.</w:t>
      </w:r>
    </w:p>
    <w:p w14:paraId="04487EA3" w14:textId="77777777" w:rsidR="00332018" w:rsidRDefault="00332018" w:rsidP="00332018">
      <w:pPr>
        <w:pStyle w:val="BulletList"/>
      </w:pPr>
      <w:r>
        <w:t>2.</w:t>
      </w:r>
      <w:r>
        <w:tab/>
        <w:t>JSAI (Job Search Attitude Inventory) to identify client’s work readiness and attitude.</w:t>
      </w:r>
    </w:p>
    <w:p w14:paraId="6C2EEC62" w14:textId="77777777" w:rsidR="00332018" w:rsidRDefault="00332018" w:rsidP="00332018">
      <w:pPr>
        <w:pStyle w:val="BulletList"/>
      </w:pPr>
      <w:r>
        <w:t>3.</w:t>
      </w:r>
      <w:r>
        <w:tab/>
        <w:t>BESI (Barriers to Employment Success Inventory) to identify client’s work readiness barriers.</w:t>
      </w:r>
    </w:p>
    <w:p w14:paraId="5F2F5C24" w14:textId="77777777" w:rsidR="00332018" w:rsidRDefault="00332018" w:rsidP="00332018">
      <w:pPr>
        <w:pStyle w:val="BulletList"/>
      </w:pPr>
      <w:r>
        <w:t>4.</w:t>
      </w:r>
      <w:r>
        <w:tab/>
        <w:t>CASAS to obtain a literacy score and a numeracy score.</w:t>
      </w:r>
    </w:p>
    <w:p w14:paraId="36EECAB0" w14:textId="77777777" w:rsidR="00332018" w:rsidRDefault="00332018" w:rsidP="00332018">
      <w:pPr>
        <w:pStyle w:val="BulletList"/>
      </w:pPr>
      <w:r>
        <w:t>5.</w:t>
      </w:r>
      <w:r>
        <w:tab/>
        <w:t>Job Match Interest Survey from careerwise.com to identify client’s career interests.</w:t>
      </w:r>
    </w:p>
    <w:p w14:paraId="01E29436" w14:textId="77777777" w:rsidR="00332018" w:rsidRDefault="00332018" w:rsidP="00332018">
      <w:pPr>
        <w:pStyle w:val="BulletList"/>
      </w:pPr>
      <w:r>
        <w:t>6.</w:t>
      </w:r>
      <w:r>
        <w:tab/>
        <w:t>Sign the Education Verification form to provide proof of diploma or GED.</w:t>
      </w:r>
    </w:p>
    <w:p w14:paraId="6C5CA006" w14:textId="327018D5" w:rsidR="00332018" w:rsidRDefault="00332018" w:rsidP="00332018">
      <w:r>
        <w:lastRenderedPageBreak/>
        <w:t>Placements cannot be started until the Executive Director or the Director of Case Management approve the placement and worksite agreement.</w:t>
      </w:r>
    </w:p>
    <w:p w14:paraId="04410AEF" w14:textId="77777777" w:rsidR="00CC45EE" w:rsidRPr="00CC45EE" w:rsidRDefault="00CC45EE" w:rsidP="00CC45EE">
      <w:pPr>
        <w:rPr>
          <w:b/>
          <w:bCs/>
        </w:rPr>
      </w:pPr>
      <w:r w:rsidRPr="00CC45EE">
        <w:rPr>
          <w:b/>
          <w:bCs/>
        </w:rPr>
        <w:t>WEX Entry Plan Requirements</w:t>
      </w:r>
    </w:p>
    <w:tbl>
      <w:tblPr>
        <w:tblStyle w:val="TableGrid"/>
        <w:tblW w:w="10005" w:type="dxa"/>
        <w:jc w:val="center"/>
        <w:tblLook w:val="04A0" w:firstRow="1" w:lastRow="0" w:firstColumn="1" w:lastColumn="0" w:noHBand="0" w:noVBand="1"/>
      </w:tblPr>
      <w:tblGrid>
        <w:gridCol w:w="1016"/>
        <w:gridCol w:w="1797"/>
        <w:gridCol w:w="6175"/>
        <w:gridCol w:w="1017"/>
      </w:tblGrid>
      <w:tr w:rsidR="00CC45EE" w:rsidRPr="0080314F" w14:paraId="78926608" w14:textId="77777777" w:rsidTr="00727FD8">
        <w:trPr>
          <w:cantSplit/>
          <w:trHeight w:val="440"/>
          <w:jc w:val="center"/>
        </w:trPr>
        <w:tc>
          <w:tcPr>
            <w:tcW w:w="1016" w:type="dxa"/>
            <w:vMerge w:val="restart"/>
            <w:tcBorders>
              <w:right w:val="single" w:sz="4" w:space="0" w:color="auto"/>
            </w:tcBorders>
            <w:shd w:val="clear" w:color="auto" w:fill="D9D9D9" w:themeFill="background1" w:themeFillShade="D9"/>
            <w:vAlign w:val="bottom"/>
          </w:tcPr>
          <w:p w14:paraId="4E4D1FB5" w14:textId="77777777" w:rsidR="00CC45EE" w:rsidRPr="0080314F" w:rsidRDefault="00CC45EE" w:rsidP="00421443">
            <w:pPr>
              <w:spacing w:before="0" w:after="0"/>
              <w:jc w:val="center"/>
              <w:rPr>
                <w:rFonts w:cstheme="minorHAnsi"/>
                <w:b/>
                <w:sz w:val="16"/>
                <w:szCs w:val="16"/>
              </w:rPr>
            </w:pPr>
            <w:r w:rsidRPr="00BE3940">
              <w:rPr>
                <w:rFonts w:cstheme="minorHAnsi"/>
                <w:b/>
                <w:sz w:val="14"/>
                <w:szCs w:val="14"/>
              </w:rPr>
              <w:t>Dollar Amount of Incentive</w:t>
            </w:r>
          </w:p>
        </w:tc>
        <w:tc>
          <w:tcPr>
            <w:tcW w:w="1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C63506" w14:textId="77777777" w:rsidR="00CC45EE" w:rsidRPr="0080314F" w:rsidRDefault="00CC45EE" w:rsidP="00421443">
            <w:pPr>
              <w:spacing w:before="0" w:after="0"/>
              <w:jc w:val="right"/>
              <w:rPr>
                <w:rFonts w:cstheme="minorHAnsi"/>
                <w:b/>
                <w:sz w:val="20"/>
                <w:szCs w:val="20"/>
              </w:rPr>
            </w:pPr>
            <w:r w:rsidRPr="0080314F">
              <w:rPr>
                <w:rFonts w:cstheme="minorHAnsi"/>
                <w:b/>
                <w:sz w:val="20"/>
                <w:szCs w:val="20"/>
              </w:rPr>
              <w:t>Client Name:</w:t>
            </w:r>
          </w:p>
        </w:tc>
        <w:tc>
          <w:tcPr>
            <w:tcW w:w="6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D11F3" w14:textId="77777777" w:rsidR="00CC45EE" w:rsidRPr="0080314F" w:rsidRDefault="00CC45EE" w:rsidP="00421443">
            <w:pPr>
              <w:spacing w:before="0" w:after="0"/>
              <w:rPr>
                <w:rFonts w:cstheme="minorHAnsi"/>
                <w:b/>
                <w:sz w:val="20"/>
                <w:szCs w:val="20"/>
              </w:rPr>
            </w:pPr>
          </w:p>
        </w:tc>
        <w:tc>
          <w:tcPr>
            <w:tcW w:w="1017" w:type="dxa"/>
            <w:vMerge w:val="restart"/>
            <w:tcBorders>
              <w:left w:val="single" w:sz="4" w:space="0" w:color="auto"/>
              <w:bottom w:val="single" w:sz="18" w:space="0" w:color="auto"/>
            </w:tcBorders>
            <w:shd w:val="clear" w:color="auto" w:fill="D9D9D9" w:themeFill="background1" w:themeFillShade="D9"/>
            <w:vAlign w:val="bottom"/>
          </w:tcPr>
          <w:p w14:paraId="2ED69156" w14:textId="77777777" w:rsidR="00CC45EE" w:rsidRPr="0080314F" w:rsidRDefault="00CC45EE" w:rsidP="00421443">
            <w:pPr>
              <w:spacing w:before="0" w:after="0"/>
              <w:jc w:val="center"/>
              <w:rPr>
                <w:rFonts w:cstheme="minorHAnsi"/>
                <w:b/>
                <w:sz w:val="20"/>
                <w:szCs w:val="20"/>
              </w:rPr>
            </w:pPr>
            <w:r w:rsidRPr="0080314F">
              <w:rPr>
                <w:rFonts w:cstheme="minorHAnsi"/>
                <w:b/>
                <w:sz w:val="14"/>
                <w:szCs w:val="14"/>
              </w:rPr>
              <w:t>Date Completed and Staff Initials</w:t>
            </w:r>
          </w:p>
        </w:tc>
      </w:tr>
      <w:tr w:rsidR="00CC45EE" w:rsidRPr="0080314F" w14:paraId="2C837980" w14:textId="77777777" w:rsidTr="00727FD8">
        <w:trPr>
          <w:cantSplit/>
          <w:trHeight w:val="414"/>
          <w:jc w:val="center"/>
        </w:trPr>
        <w:tc>
          <w:tcPr>
            <w:tcW w:w="1016" w:type="dxa"/>
            <w:vMerge/>
            <w:tcBorders>
              <w:bottom w:val="single" w:sz="18" w:space="0" w:color="auto"/>
              <w:right w:val="single" w:sz="4" w:space="0" w:color="auto"/>
            </w:tcBorders>
            <w:shd w:val="clear" w:color="auto" w:fill="D9D9D9" w:themeFill="background1" w:themeFillShade="D9"/>
            <w:vAlign w:val="bottom"/>
          </w:tcPr>
          <w:p w14:paraId="23614049" w14:textId="77777777" w:rsidR="00CC45EE" w:rsidRPr="0080314F" w:rsidRDefault="00CC45EE" w:rsidP="00421443">
            <w:pPr>
              <w:spacing w:before="0" w:after="0"/>
              <w:jc w:val="center"/>
              <w:rPr>
                <w:rFonts w:cstheme="minorHAnsi"/>
                <w:b/>
                <w:sz w:val="20"/>
                <w:szCs w:val="20"/>
              </w:rPr>
            </w:pPr>
          </w:p>
        </w:tc>
        <w:tc>
          <w:tcPr>
            <w:tcW w:w="1797"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64EC0244" w14:textId="77777777" w:rsidR="00CC45EE" w:rsidRPr="0080314F" w:rsidRDefault="00CC45EE" w:rsidP="00421443">
            <w:pPr>
              <w:spacing w:before="0" w:after="0"/>
              <w:jc w:val="right"/>
              <w:rPr>
                <w:rFonts w:cstheme="minorHAnsi"/>
                <w:b/>
                <w:sz w:val="20"/>
                <w:szCs w:val="20"/>
              </w:rPr>
            </w:pPr>
            <w:r w:rsidRPr="0080314F">
              <w:rPr>
                <w:rFonts w:cstheme="minorHAnsi"/>
                <w:b/>
                <w:sz w:val="20"/>
                <w:szCs w:val="20"/>
              </w:rPr>
              <w:t>Case Manager:</w:t>
            </w:r>
          </w:p>
        </w:tc>
        <w:tc>
          <w:tcPr>
            <w:tcW w:w="6175" w:type="dxa"/>
            <w:tcBorders>
              <w:top w:val="single" w:sz="4" w:space="0" w:color="auto"/>
              <w:left w:val="single" w:sz="4" w:space="0" w:color="auto"/>
              <w:bottom w:val="single" w:sz="18" w:space="0" w:color="auto"/>
              <w:right w:val="single" w:sz="4" w:space="0" w:color="auto"/>
            </w:tcBorders>
            <w:shd w:val="clear" w:color="auto" w:fill="D9D9D9" w:themeFill="background1" w:themeFillShade="D9"/>
            <w:vAlign w:val="center"/>
          </w:tcPr>
          <w:p w14:paraId="4D1FCB0F" w14:textId="77777777" w:rsidR="00CC45EE" w:rsidRPr="0080314F" w:rsidRDefault="00CC45EE" w:rsidP="00421443">
            <w:pPr>
              <w:spacing w:before="0" w:after="0"/>
              <w:rPr>
                <w:rFonts w:cstheme="minorHAnsi"/>
                <w:b/>
                <w:sz w:val="20"/>
                <w:szCs w:val="20"/>
              </w:rPr>
            </w:pPr>
          </w:p>
        </w:tc>
        <w:tc>
          <w:tcPr>
            <w:tcW w:w="1017" w:type="dxa"/>
            <w:vMerge/>
            <w:tcBorders>
              <w:left w:val="single" w:sz="4" w:space="0" w:color="auto"/>
              <w:bottom w:val="single" w:sz="18" w:space="0" w:color="auto"/>
            </w:tcBorders>
            <w:shd w:val="clear" w:color="auto" w:fill="D9D9D9" w:themeFill="background1" w:themeFillShade="D9"/>
          </w:tcPr>
          <w:p w14:paraId="57BDEEEA" w14:textId="77777777" w:rsidR="00CC45EE" w:rsidRPr="0080314F" w:rsidRDefault="00CC45EE" w:rsidP="00421443">
            <w:pPr>
              <w:spacing w:before="0" w:after="0"/>
              <w:rPr>
                <w:rFonts w:cstheme="minorHAnsi"/>
                <w:b/>
                <w:sz w:val="20"/>
                <w:szCs w:val="20"/>
              </w:rPr>
            </w:pPr>
          </w:p>
        </w:tc>
      </w:tr>
      <w:tr w:rsidR="00CC45EE" w:rsidRPr="0080314F" w14:paraId="1C062A26" w14:textId="77777777" w:rsidTr="00727FD8">
        <w:trPr>
          <w:cantSplit/>
          <w:trHeight w:val="590"/>
          <w:jc w:val="center"/>
        </w:trPr>
        <w:tc>
          <w:tcPr>
            <w:tcW w:w="1016" w:type="dxa"/>
            <w:tcBorders>
              <w:top w:val="single" w:sz="18" w:space="0" w:color="auto"/>
            </w:tcBorders>
            <w:vAlign w:val="center"/>
          </w:tcPr>
          <w:p w14:paraId="4AD8EBF5"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7EE0E247"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tcBorders>
              <w:top w:val="single" w:sz="18" w:space="0" w:color="auto"/>
            </w:tcBorders>
          </w:tcPr>
          <w:p w14:paraId="1455BA8D" w14:textId="77777777" w:rsidR="00CC45EE" w:rsidRPr="0080314F" w:rsidRDefault="00CC45EE" w:rsidP="00421443">
            <w:pPr>
              <w:spacing w:before="0" w:after="0"/>
              <w:rPr>
                <w:rFonts w:cstheme="minorHAnsi"/>
                <w:sz w:val="20"/>
                <w:szCs w:val="20"/>
              </w:rPr>
            </w:pPr>
            <w:r w:rsidRPr="0080314F">
              <w:rPr>
                <w:rFonts w:cstheme="minorHAnsi"/>
                <w:sz w:val="20"/>
                <w:szCs w:val="20"/>
              </w:rPr>
              <w:t>Comprehensive Adult Student Assessment Systems (CASAS): Math</w:t>
            </w:r>
          </w:p>
          <w:p w14:paraId="37E27755" w14:textId="77777777" w:rsidR="00CC45EE" w:rsidRPr="0080314F" w:rsidRDefault="00CC45EE" w:rsidP="00421443">
            <w:pPr>
              <w:spacing w:before="0" w:after="0"/>
              <w:rPr>
                <w:rFonts w:cstheme="minorHAnsi"/>
                <w:b/>
                <w:sz w:val="20"/>
                <w:szCs w:val="20"/>
              </w:rPr>
            </w:pPr>
            <w:r w:rsidRPr="0080314F">
              <w:rPr>
                <w:rFonts w:cstheme="minorHAnsi"/>
                <w:b/>
                <w:sz w:val="20"/>
                <w:szCs w:val="20"/>
              </w:rPr>
              <w:t>-CASAS Math Appraisal [Pre-test], Form 900M (30 minutes)</w:t>
            </w:r>
          </w:p>
        </w:tc>
        <w:tc>
          <w:tcPr>
            <w:tcW w:w="1017" w:type="dxa"/>
            <w:tcBorders>
              <w:top w:val="single" w:sz="18" w:space="0" w:color="auto"/>
            </w:tcBorders>
          </w:tcPr>
          <w:p w14:paraId="0608D5FE" w14:textId="77777777" w:rsidR="00CC45EE" w:rsidRPr="0080314F" w:rsidRDefault="00CC45EE" w:rsidP="00421443">
            <w:pPr>
              <w:spacing w:before="0" w:after="0"/>
              <w:rPr>
                <w:rFonts w:cstheme="minorHAnsi"/>
                <w:sz w:val="20"/>
                <w:szCs w:val="20"/>
              </w:rPr>
            </w:pPr>
          </w:p>
        </w:tc>
      </w:tr>
      <w:tr w:rsidR="00CC45EE" w:rsidRPr="0080314F" w14:paraId="0ED6EFC1" w14:textId="77777777" w:rsidTr="00727FD8">
        <w:trPr>
          <w:trHeight w:val="85"/>
          <w:jc w:val="center"/>
        </w:trPr>
        <w:tc>
          <w:tcPr>
            <w:tcW w:w="10005" w:type="dxa"/>
            <w:gridSpan w:val="4"/>
            <w:shd w:val="clear" w:color="auto" w:fill="85C2E7" w:themeFill="accent1" w:themeFillTint="66"/>
          </w:tcPr>
          <w:p w14:paraId="338BA21D" w14:textId="77777777" w:rsidR="00CC45EE" w:rsidRPr="00176D62" w:rsidRDefault="00CC45EE" w:rsidP="00421443">
            <w:pPr>
              <w:spacing w:before="0" w:after="0"/>
              <w:rPr>
                <w:rFonts w:cstheme="minorHAnsi"/>
                <w:sz w:val="10"/>
                <w:szCs w:val="10"/>
              </w:rPr>
            </w:pPr>
          </w:p>
        </w:tc>
      </w:tr>
      <w:tr w:rsidR="00CC45EE" w:rsidRPr="0080314F" w14:paraId="1DCA829F" w14:textId="77777777" w:rsidTr="00727FD8">
        <w:trPr>
          <w:cantSplit/>
          <w:trHeight w:val="657"/>
          <w:jc w:val="center"/>
        </w:trPr>
        <w:tc>
          <w:tcPr>
            <w:tcW w:w="1016" w:type="dxa"/>
            <w:vAlign w:val="center"/>
          </w:tcPr>
          <w:p w14:paraId="66B881F3"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4F5E2204"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tcPr>
          <w:p w14:paraId="694BCC04" w14:textId="77777777" w:rsidR="00CC45EE" w:rsidRPr="0080314F" w:rsidRDefault="00CC45EE" w:rsidP="00421443">
            <w:pPr>
              <w:spacing w:before="0" w:after="0"/>
              <w:rPr>
                <w:rFonts w:cstheme="minorHAnsi"/>
                <w:sz w:val="20"/>
                <w:szCs w:val="20"/>
              </w:rPr>
            </w:pPr>
            <w:r w:rsidRPr="0080314F">
              <w:rPr>
                <w:rFonts w:cstheme="minorHAnsi"/>
                <w:sz w:val="20"/>
                <w:szCs w:val="20"/>
              </w:rPr>
              <w:t>Comprehensive Adult Student Assessment Systems (CASAS): Math</w:t>
            </w:r>
          </w:p>
          <w:p w14:paraId="1BDEAA1E" w14:textId="77777777" w:rsidR="00CC45EE" w:rsidRPr="0080314F" w:rsidRDefault="00CC45EE" w:rsidP="00421443">
            <w:pPr>
              <w:spacing w:before="0" w:after="0"/>
              <w:rPr>
                <w:rFonts w:cstheme="minorHAnsi"/>
                <w:b/>
                <w:sz w:val="20"/>
                <w:szCs w:val="20"/>
              </w:rPr>
            </w:pPr>
            <w:r w:rsidRPr="0080314F">
              <w:rPr>
                <w:rFonts w:cstheme="minorHAnsi"/>
                <w:b/>
                <w:sz w:val="20"/>
                <w:szCs w:val="20"/>
              </w:rPr>
              <w:t>-CASAS Math Test, Form varies: 913M-914M-917M-918M (60-75 minutes; depends on version of test)</w:t>
            </w:r>
          </w:p>
        </w:tc>
        <w:tc>
          <w:tcPr>
            <w:tcW w:w="1017" w:type="dxa"/>
          </w:tcPr>
          <w:p w14:paraId="4831139E" w14:textId="77777777" w:rsidR="00CC45EE" w:rsidRPr="0080314F" w:rsidRDefault="00CC45EE" w:rsidP="00421443">
            <w:pPr>
              <w:spacing w:before="0" w:after="0"/>
              <w:rPr>
                <w:rFonts w:cstheme="minorHAnsi"/>
                <w:sz w:val="20"/>
                <w:szCs w:val="20"/>
              </w:rPr>
            </w:pPr>
          </w:p>
        </w:tc>
      </w:tr>
      <w:tr w:rsidR="00CC45EE" w:rsidRPr="0080314F" w14:paraId="487BA607" w14:textId="77777777" w:rsidTr="00727FD8">
        <w:trPr>
          <w:trHeight w:val="56"/>
          <w:jc w:val="center"/>
        </w:trPr>
        <w:tc>
          <w:tcPr>
            <w:tcW w:w="10005" w:type="dxa"/>
            <w:gridSpan w:val="4"/>
            <w:shd w:val="clear" w:color="auto" w:fill="85C2E7" w:themeFill="accent1" w:themeFillTint="66"/>
          </w:tcPr>
          <w:p w14:paraId="7D01C8A7" w14:textId="77777777" w:rsidR="00CC45EE" w:rsidRPr="00176D62" w:rsidRDefault="00CC45EE" w:rsidP="00421443">
            <w:pPr>
              <w:pStyle w:val="PlainText"/>
              <w:rPr>
                <w:rFonts w:asciiTheme="minorHAnsi" w:hAnsiTheme="minorHAnsi" w:cstheme="minorHAnsi"/>
                <w:sz w:val="10"/>
                <w:szCs w:val="10"/>
              </w:rPr>
            </w:pPr>
          </w:p>
        </w:tc>
      </w:tr>
      <w:tr w:rsidR="00CC45EE" w:rsidRPr="0080314F" w14:paraId="58ACFCB4" w14:textId="77777777" w:rsidTr="00727FD8">
        <w:trPr>
          <w:cantSplit/>
          <w:trHeight w:val="682"/>
          <w:jc w:val="center"/>
        </w:trPr>
        <w:tc>
          <w:tcPr>
            <w:tcW w:w="1016" w:type="dxa"/>
            <w:vAlign w:val="center"/>
          </w:tcPr>
          <w:p w14:paraId="4A9D4205"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0DFA8DBD"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tcPr>
          <w:p w14:paraId="601C4FEB" w14:textId="77777777" w:rsidR="00CC45EE" w:rsidRPr="0080314F" w:rsidRDefault="00CC45EE" w:rsidP="00421443">
            <w:pPr>
              <w:spacing w:before="0" w:after="0"/>
              <w:rPr>
                <w:rFonts w:cstheme="minorHAnsi"/>
                <w:sz w:val="20"/>
                <w:szCs w:val="20"/>
              </w:rPr>
            </w:pPr>
            <w:r w:rsidRPr="0080314F">
              <w:rPr>
                <w:rFonts w:cstheme="minorHAnsi"/>
                <w:sz w:val="20"/>
                <w:szCs w:val="20"/>
              </w:rPr>
              <w:t>Comprehensive Adult Student Assessment Systems (CASAS): Reading</w:t>
            </w:r>
          </w:p>
          <w:p w14:paraId="3932D66B" w14:textId="77777777" w:rsidR="00CC45EE" w:rsidRPr="0080314F" w:rsidRDefault="00CC45EE" w:rsidP="00421443">
            <w:pPr>
              <w:spacing w:before="0" w:after="0"/>
              <w:rPr>
                <w:rFonts w:cstheme="minorHAnsi"/>
                <w:b/>
                <w:sz w:val="20"/>
                <w:szCs w:val="20"/>
              </w:rPr>
            </w:pPr>
            <w:r w:rsidRPr="0080314F">
              <w:rPr>
                <w:rFonts w:cstheme="minorHAnsi"/>
                <w:b/>
                <w:sz w:val="20"/>
                <w:szCs w:val="20"/>
              </w:rPr>
              <w:t>-CASAS Reading Appraisal [Pre-test], Form 900R (30 minutes)</w:t>
            </w:r>
          </w:p>
        </w:tc>
        <w:tc>
          <w:tcPr>
            <w:tcW w:w="1017" w:type="dxa"/>
          </w:tcPr>
          <w:p w14:paraId="6E589DDC" w14:textId="77777777" w:rsidR="00CC45EE" w:rsidRPr="0080314F" w:rsidRDefault="00CC45EE" w:rsidP="00421443">
            <w:pPr>
              <w:spacing w:before="0" w:after="0"/>
              <w:rPr>
                <w:rFonts w:cstheme="minorHAnsi"/>
                <w:sz w:val="20"/>
                <w:szCs w:val="20"/>
              </w:rPr>
            </w:pPr>
          </w:p>
        </w:tc>
      </w:tr>
      <w:tr w:rsidR="00CC45EE" w:rsidRPr="0080314F" w14:paraId="3C24A773" w14:textId="77777777" w:rsidTr="00727FD8">
        <w:trPr>
          <w:trHeight w:val="56"/>
          <w:jc w:val="center"/>
        </w:trPr>
        <w:tc>
          <w:tcPr>
            <w:tcW w:w="10005" w:type="dxa"/>
            <w:gridSpan w:val="4"/>
            <w:shd w:val="clear" w:color="auto" w:fill="85C2E7" w:themeFill="accent1" w:themeFillTint="66"/>
          </w:tcPr>
          <w:p w14:paraId="7F6761EC" w14:textId="77777777" w:rsidR="00CC45EE" w:rsidRPr="00176D62" w:rsidRDefault="00CC45EE" w:rsidP="00421443">
            <w:pPr>
              <w:spacing w:before="0" w:after="0"/>
              <w:rPr>
                <w:rFonts w:cstheme="minorHAnsi"/>
                <w:sz w:val="10"/>
                <w:szCs w:val="10"/>
              </w:rPr>
            </w:pPr>
          </w:p>
        </w:tc>
      </w:tr>
      <w:tr w:rsidR="00CC45EE" w:rsidRPr="0080314F" w14:paraId="634F094A" w14:textId="77777777" w:rsidTr="00727FD8">
        <w:trPr>
          <w:trHeight w:val="682"/>
          <w:jc w:val="center"/>
        </w:trPr>
        <w:tc>
          <w:tcPr>
            <w:tcW w:w="1016" w:type="dxa"/>
            <w:vAlign w:val="center"/>
          </w:tcPr>
          <w:p w14:paraId="6538C569"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4DFA36CB"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tcPr>
          <w:p w14:paraId="1314E7EF" w14:textId="77777777" w:rsidR="00CC45EE" w:rsidRPr="0080314F" w:rsidRDefault="00CC45EE" w:rsidP="00421443">
            <w:pPr>
              <w:spacing w:before="0" w:after="0"/>
              <w:rPr>
                <w:rFonts w:cstheme="minorHAnsi"/>
                <w:sz w:val="20"/>
                <w:szCs w:val="20"/>
              </w:rPr>
            </w:pPr>
            <w:r w:rsidRPr="0080314F">
              <w:rPr>
                <w:rFonts w:cstheme="minorHAnsi"/>
                <w:sz w:val="20"/>
                <w:szCs w:val="20"/>
              </w:rPr>
              <w:t>Comprehensive Adult Student Assessment Systems (CASAS): Reading</w:t>
            </w:r>
          </w:p>
          <w:p w14:paraId="24127BAA" w14:textId="77777777" w:rsidR="00CC45EE" w:rsidRPr="0080314F" w:rsidRDefault="00CC45EE" w:rsidP="00421443">
            <w:pPr>
              <w:spacing w:before="0" w:after="0"/>
              <w:rPr>
                <w:rFonts w:cstheme="minorHAnsi"/>
                <w:b/>
                <w:sz w:val="20"/>
                <w:szCs w:val="20"/>
              </w:rPr>
            </w:pPr>
            <w:r w:rsidRPr="0080314F">
              <w:rPr>
                <w:rFonts w:cstheme="minorHAnsi"/>
                <w:b/>
                <w:sz w:val="20"/>
                <w:szCs w:val="20"/>
              </w:rPr>
              <w:t>-CASAS Reading Test, Form varies: 901R-902R-903R-904R-905R-906R-907R-908R (60-75 minutes; depends on version of test)</w:t>
            </w:r>
          </w:p>
        </w:tc>
        <w:tc>
          <w:tcPr>
            <w:tcW w:w="1017" w:type="dxa"/>
          </w:tcPr>
          <w:p w14:paraId="741EF94E" w14:textId="77777777" w:rsidR="00CC45EE" w:rsidRPr="0080314F" w:rsidRDefault="00CC45EE" w:rsidP="00421443">
            <w:pPr>
              <w:spacing w:before="0" w:after="0"/>
              <w:rPr>
                <w:rFonts w:cstheme="minorHAnsi"/>
                <w:sz w:val="20"/>
                <w:szCs w:val="20"/>
              </w:rPr>
            </w:pPr>
          </w:p>
        </w:tc>
      </w:tr>
      <w:tr w:rsidR="00CC45EE" w:rsidRPr="0080314F" w14:paraId="0BF9B731" w14:textId="77777777" w:rsidTr="00727FD8">
        <w:trPr>
          <w:trHeight w:val="56"/>
          <w:jc w:val="center"/>
        </w:trPr>
        <w:tc>
          <w:tcPr>
            <w:tcW w:w="10005" w:type="dxa"/>
            <w:gridSpan w:val="4"/>
            <w:shd w:val="clear" w:color="auto" w:fill="85C2E7" w:themeFill="accent1" w:themeFillTint="66"/>
          </w:tcPr>
          <w:p w14:paraId="6A2441B5" w14:textId="77777777" w:rsidR="00CC45EE" w:rsidRPr="00176D62" w:rsidRDefault="00CC45EE" w:rsidP="00421443">
            <w:pPr>
              <w:spacing w:before="0" w:after="0"/>
              <w:rPr>
                <w:rFonts w:cstheme="minorHAnsi"/>
                <w:sz w:val="10"/>
                <w:szCs w:val="10"/>
              </w:rPr>
            </w:pPr>
          </w:p>
        </w:tc>
      </w:tr>
      <w:tr w:rsidR="00CC45EE" w:rsidRPr="0080314F" w14:paraId="0A88254C" w14:textId="77777777" w:rsidTr="00727FD8">
        <w:trPr>
          <w:trHeight w:val="672"/>
          <w:jc w:val="center"/>
        </w:trPr>
        <w:tc>
          <w:tcPr>
            <w:tcW w:w="1016" w:type="dxa"/>
            <w:vMerge w:val="restart"/>
            <w:vAlign w:val="center"/>
          </w:tcPr>
          <w:p w14:paraId="05F57EA3"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3607F0A8"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tcPr>
          <w:p w14:paraId="69A834C5" w14:textId="77777777" w:rsidR="00CC45EE" w:rsidRPr="0080314F" w:rsidRDefault="00CC45EE" w:rsidP="00421443">
            <w:pPr>
              <w:spacing w:before="0" w:after="0"/>
              <w:rPr>
                <w:rFonts w:cstheme="minorHAnsi"/>
                <w:b/>
                <w:sz w:val="20"/>
                <w:szCs w:val="20"/>
              </w:rPr>
            </w:pPr>
            <w:r w:rsidRPr="0080314F">
              <w:rPr>
                <w:rFonts w:cstheme="minorHAnsi"/>
                <w:b/>
                <w:sz w:val="20"/>
                <w:szCs w:val="20"/>
              </w:rPr>
              <w:t>Barriers to Employment Success Inventory (BESI), 5</w:t>
            </w:r>
            <w:r w:rsidRPr="0080314F">
              <w:rPr>
                <w:rFonts w:cstheme="minorHAnsi"/>
                <w:b/>
                <w:sz w:val="20"/>
                <w:szCs w:val="20"/>
                <w:vertAlign w:val="superscript"/>
              </w:rPr>
              <w:t>th</w:t>
            </w:r>
            <w:r w:rsidRPr="0080314F">
              <w:rPr>
                <w:rFonts w:cstheme="minorHAnsi"/>
                <w:b/>
                <w:sz w:val="20"/>
                <w:szCs w:val="20"/>
              </w:rPr>
              <w:t xml:space="preserve"> ed. (15-30 minutes)</w:t>
            </w:r>
          </w:p>
          <w:p w14:paraId="74FD5E4D" w14:textId="77777777" w:rsidR="00CC45EE" w:rsidRPr="0080314F" w:rsidRDefault="00CC45EE" w:rsidP="00421443">
            <w:pPr>
              <w:spacing w:before="0" w:after="0"/>
              <w:rPr>
                <w:rFonts w:cstheme="minorHAnsi"/>
                <w:i/>
                <w:sz w:val="20"/>
                <w:szCs w:val="20"/>
              </w:rPr>
            </w:pPr>
            <w:r w:rsidRPr="0080314F">
              <w:rPr>
                <w:rFonts w:cstheme="minorHAnsi"/>
                <w:i/>
                <w:sz w:val="20"/>
                <w:szCs w:val="20"/>
              </w:rPr>
              <w:t>-Self-assessment on identifying barriers to getting and keeping a job.</w:t>
            </w:r>
          </w:p>
          <w:p w14:paraId="3717B007" w14:textId="77777777" w:rsidR="00CC45EE" w:rsidRPr="0080314F" w:rsidRDefault="00CC45EE" w:rsidP="00421443">
            <w:pPr>
              <w:spacing w:before="0" w:after="0"/>
              <w:rPr>
                <w:rFonts w:cstheme="minorHAnsi"/>
                <w:i/>
                <w:sz w:val="20"/>
                <w:szCs w:val="20"/>
              </w:rPr>
            </w:pPr>
            <w:r w:rsidRPr="0080314F">
              <w:rPr>
                <w:rFonts w:cstheme="minorHAnsi"/>
                <w:i/>
                <w:sz w:val="20"/>
                <w:szCs w:val="20"/>
              </w:rPr>
              <w:t>-Completed assessment will be placed in client’s file.</w:t>
            </w:r>
          </w:p>
        </w:tc>
        <w:tc>
          <w:tcPr>
            <w:tcW w:w="1017" w:type="dxa"/>
          </w:tcPr>
          <w:p w14:paraId="22C8C05B" w14:textId="77777777" w:rsidR="00CC45EE" w:rsidRPr="0080314F" w:rsidRDefault="00CC45EE" w:rsidP="00421443">
            <w:pPr>
              <w:spacing w:before="0" w:after="0"/>
              <w:rPr>
                <w:rFonts w:cstheme="minorHAnsi"/>
                <w:b/>
                <w:sz w:val="20"/>
                <w:szCs w:val="20"/>
              </w:rPr>
            </w:pPr>
          </w:p>
        </w:tc>
      </w:tr>
      <w:tr w:rsidR="00CC45EE" w:rsidRPr="0080314F" w14:paraId="4BD7D3F2" w14:textId="77777777" w:rsidTr="00727FD8">
        <w:trPr>
          <w:trHeight w:val="198"/>
          <w:jc w:val="center"/>
        </w:trPr>
        <w:tc>
          <w:tcPr>
            <w:tcW w:w="1016" w:type="dxa"/>
            <w:vMerge/>
            <w:vAlign w:val="center"/>
          </w:tcPr>
          <w:p w14:paraId="240B9DF7" w14:textId="77777777" w:rsidR="00CC45EE" w:rsidRPr="00176D62" w:rsidRDefault="00CC45EE" w:rsidP="00421443">
            <w:pPr>
              <w:spacing w:before="0" w:after="0"/>
              <w:jc w:val="center"/>
              <w:rPr>
                <w:rFonts w:cstheme="minorHAnsi"/>
                <w:bCs/>
                <w:sz w:val="20"/>
                <w:szCs w:val="20"/>
              </w:rPr>
            </w:pPr>
          </w:p>
        </w:tc>
        <w:tc>
          <w:tcPr>
            <w:tcW w:w="7972" w:type="dxa"/>
            <w:gridSpan w:val="2"/>
          </w:tcPr>
          <w:p w14:paraId="6CB7DFE6" w14:textId="77777777" w:rsidR="00CC45EE" w:rsidRPr="0080314F" w:rsidRDefault="00CC45EE" w:rsidP="00421443">
            <w:pPr>
              <w:spacing w:before="0" w:after="0"/>
              <w:rPr>
                <w:rFonts w:cstheme="minorHAnsi"/>
                <w:b/>
                <w:sz w:val="20"/>
                <w:szCs w:val="20"/>
              </w:rPr>
            </w:pPr>
            <w:r w:rsidRPr="0080314F">
              <w:rPr>
                <w:rFonts w:cstheme="minorHAnsi"/>
                <w:b/>
                <w:sz w:val="20"/>
                <w:szCs w:val="20"/>
              </w:rPr>
              <w:t>Job Search Attitude Inventory (JSAI), 5</w:t>
            </w:r>
            <w:r w:rsidRPr="0080314F">
              <w:rPr>
                <w:rFonts w:cstheme="minorHAnsi"/>
                <w:b/>
                <w:sz w:val="20"/>
                <w:szCs w:val="20"/>
                <w:vertAlign w:val="superscript"/>
              </w:rPr>
              <w:t>th</w:t>
            </w:r>
            <w:r w:rsidRPr="0080314F">
              <w:rPr>
                <w:rFonts w:cstheme="minorHAnsi"/>
                <w:b/>
                <w:sz w:val="20"/>
                <w:szCs w:val="20"/>
              </w:rPr>
              <w:t xml:space="preserve"> ed. (15-30 minutes)</w:t>
            </w:r>
          </w:p>
          <w:p w14:paraId="65156C38" w14:textId="77777777" w:rsidR="00CC45EE" w:rsidRPr="0080314F" w:rsidRDefault="00CC45EE" w:rsidP="00421443">
            <w:pPr>
              <w:spacing w:before="0" w:after="0"/>
              <w:rPr>
                <w:rFonts w:cstheme="minorHAnsi"/>
                <w:i/>
                <w:sz w:val="20"/>
                <w:szCs w:val="20"/>
              </w:rPr>
            </w:pPr>
            <w:r w:rsidRPr="0080314F">
              <w:rPr>
                <w:rFonts w:cstheme="minorHAnsi"/>
                <w:i/>
                <w:sz w:val="20"/>
                <w:szCs w:val="20"/>
              </w:rPr>
              <w:t xml:space="preserve">-Self-assessment on identifying the attitudes you hold about the job search process. </w:t>
            </w:r>
          </w:p>
          <w:p w14:paraId="01E58F51" w14:textId="77777777" w:rsidR="00CC45EE" w:rsidRPr="0080314F" w:rsidRDefault="00CC45EE" w:rsidP="00421443">
            <w:pPr>
              <w:spacing w:before="0" w:after="0"/>
              <w:rPr>
                <w:rFonts w:cstheme="minorHAnsi"/>
                <w:i/>
                <w:sz w:val="20"/>
                <w:szCs w:val="20"/>
              </w:rPr>
            </w:pPr>
            <w:r w:rsidRPr="0080314F">
              <w:rPr>
                <w:rFonts w:cstheme="minorHAnsi"/>
                <w:i/>
                <w:sz w:val="20"/>
                <w:szCs w:val="20"/>
              </w:rPr>
              <w:t>- Completed assessment will be placed in client’s file.</w:t>
            </w:r>
          </w:p>
        </w:tc>
        <w:tc>
          <w:tcPr>
            <w:tcW w:w="1017" w:type="dxa"/>
          </w:tcPr>
          <w:p w14:paraId="5EB7CA46" w14:textId="77777777" w:rsidR="00CC45EE" w:rsidRPr="0080314F" w:rsidRDefault="00CC45EE" w:rsidP="00421443">
            <w:pPr>
              <w:spacing w:before="0" w:after="0"/>
              <w:rPr>
                <w:rFonts w:cstheme="minorHAnsi"/>
                <w:b/>
                <w:sz w:val="20"/>
                <w:szCs w:val="20"/>
              </w:rPr>
            </w:pPr>
          </w:p>
        </w:tc>
      </w:tr>
      <w:tr w:rsidR="00CC45EE" w:rsidRPr="0080314F" w14:paraId="16D5AE6D" w14:textId="77777777" w:rsidTr="00727FD8">
        <w:trPr>
          <w:trHeight w:val="56"/>
          <w:jc w:val="center"/>
        </w:trPr>
        <w:tc>
          <w:tcPr>
            <w:tcW w:w="10005" w:type="dxa"/>
            <w:gridSpan w:val="4"/>
            <w:shd w:val="clear" w:color="auto" w:fill="85C2E7" w:themeFill="accent1" w:themeFillTint="66"/>
          </w:tcPr>
          <w:p w14:paraId="31EAC6B4" w14:textId="77777777" w:rsidR="00CC45EE" w:rsidRPr="00176D62" w:rsidRDefault="00CC45EE" w:rsidP="00421443">
            <w:pPr>
              <w:spacing w:before="0" w:after="0"/>
              <w:rPr>
                <w:rFonts w:cstheme="minorHAnsi"/>
                <w:b/>
                <w:sz w:val="10"/>
                <w:szCs w:val="10"/>
              </w:rPr>
            </w:pPr>
          </w:p>
        </w:tc>
      </w:tr>
      <w:tr w:rsidR="00CC45EE" w:rsidRPr="0080314F" w14:paraId="283BB08C" w14:textId="77777777" w:rsidTr="00727FD8">
        <w:trPr>
          <w:trHeight w:val="198"/>
          <w:jc w:val="center"/>
        </w:trPr>
        <w:tc>
          <w:tcPr>
            <w:tcW w:w="1016" w:type="dxa"/>
            <w:vAlign w:val="center"/>
          </w:tcPr>
          <w:p w14:paraId="1E914692"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464D00A4"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tcPr>
          <w:p w14:paraId="131E76DC" w14:textId="77777777" w:rsidR="00CC45EE" w:rsidRPr="0080314F" w:rsidRDefault="00CC45EE" w:rsidP="00421443">
            <w:pPr>
              <w:spacing w:before="0" w:after="0"/>
              <w:rPr>
                <w:rFonts w:cstheme="minorHAnsi"/>
                <w:b/>
                <w:sz w:val="20"/>
                <w:szCs w:val="20"/>
              </w:rPr>
            </w:pPr>
            <w:r w:rsidRPr="0080314F">
              <w:rPr>
                <w:rFonts w:cstheme="minorHAnsi"/>
                <w:b/>
                <w:sz w:val="20"/>
                <w:szCs w:val="20"/>
              </w:rPr>
              <w:t>Resume or Update Resume (15-45 minutes)</w:t>
            </w:r>
          </w:p>
          <w:p w14:paraId="12C2A340" w14:textId="77777777" w:rsidR="00CC45EE" w:rsidRPr="0080314F" w:rsidRDefault="00CC45EE" w:rsidP="00421443">
            <w:pPr>
              <w:spacing w:before="0" w:after="0"/>
              <w:rPr>
                <w:rFonts w:cstheme="minorHAnsi"/>
                <w:i/>
                <w:sz w:val="20"/>
                <w:szCs w:val="20"/>
              </w:rPr>
            </w:pPr>
            <w:r w:rsidRPr="0080314F">
              <w:rPr>
                <w:rFonts w:cstheme="minorHAnsi"/>
                <w:i/>
                <w:sz w:val="20"/>
                <w:szCs w:val="20"/>
              </w:rPr>
              <w:t>-A document that collects the client’s background, skills and accomplishments in the work environment.</w:t>
            </w:r>
          </w:p>
          <w:p w14:paraId="4FFD931C" w14:textId="77777777" w:rsidR="00CC45EE" w:rsidRPr="0080314F" w:rsidRDefault="00CC45EE" w:rsidP="00421443">
            <w:pPr>
              <w:spacing w:before="0" w:after="0"/>
              <w:rPr>
                <w:rFonts w:cstheme="minorHAnsi"/>
                <w:i/>
                <w:sz w:val="20"/>
                <w:szCs w:val="20"/>
              </w:rPr>
            </w:pPr>
            <w:r w:rsidRPr="0080314F">
              <w:rPr>
                <w:rFonts w:cstheme="minorHAnsi"/>
                <w:i/>
                <w:sz w:val="20"/>
                <w:szCs w:val="20"/>
              </w:rPr>
              <w:t>-Resume is saved on classroom flash drive; print out resume and place in client’s file.</w:t>
            </w:r>
          </w:p>
        </w:tc>
        <w:tc>
          <w:tcPr>
            <w:tcW w:w="1017" w:type="dxa"/>
          </w:tcPr>
          <w:p w14:paraId="4E01703D" w14:textId="77777777" w:rsidR="00CC45EE" w:rsidRPr="0080314F" w:rsidRDefault="00CC45EE" w:rsidP="00421443">
            <w:pPr>
              <w:spacing w:before="0" w:after="0"/>
              <w:rPr>
                <w:rFonts w:cstheme="minorHAnsi"/>
                <w:b/>
                <w:sz w:val="20"/>
                <w:szCs w:val="20"/>
              </w:rPr>
            </w:pPr>
          </w:p>
        </w:tc>
      </w:tr>
      <w:tr w:rsidR="00CC45EE" w:rsidRPr="0080314F" w14:paraId="73803B27" w14:textId="77777777" w:rsidTr="00727FD8">
        <w:trPr>
          <w:trHeight w:val="56"/>
          <w:jc w:val="center"/>
        </w:trPr>
        <w:tc>
          <w:tcPr>
            <w:tcW w:w="10005" w:type="dxa"/>
            <w:gridSpan w:val="4"/>
            <w:shd w:val="clear" w:color="auto" w:fill="85C2E7" w:themeFill="accent1" w:themeFillTint="66"/>
            <w:vAlign w:val="center"/>
          </w:tcPr>
          <w:p w14:paraId="14F0C347" w14:textId="77777777" w:rsidR="00CC45EE" w:rsidRPr="00176D62" w:rsidRDefault="00CC45EE" w:rsidP="00421443">
            <w:pPr>
              <w:spacing w:before="0" w:after="0"/>
              <w:rPr>
                <w:rFonts w:cstheme="minorHAnsi"/>
                <w:b/>
                <w:sz w:val="10"/>
                <w:szCs w:val="10"/>
              </w:rPr>
            </w:pPr>
          </w:p>
        </w:tc>
      </w:tr>
      <w:tr w:rsidR="00CC45EE" w:rsidRPr="0080314F" w14:paraId="7E42FB5A" w14:textId="77777777" w:rsidTr="00727FD8">
        <w:trPr>
          <w:trHeight w:val="1366"/>
          <w:jc w:val="center"/>
        </w:trPr>
        <w:tc>
          <w:tcPr>
            <w:tcW w:w="1016" w:type="dxa"/>
            <w:vMerge w:val="restart"/>
            <w:vAlign w:val="center"/>
          </w:tcPr>
          <w:p w14:paraId="196A487F"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Positive Outcome Incentive</w:t>
            </w:r>
          </w:p>
          <w:p w14:paraId="1D6BF765"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p w14:paraId="51FEAD90" w14:textId="77777777" w:rsidR="00CC45EE" w:rsidRPr="00176D62" w:rsidRDefault="00CC45EE" w:rsidP="00421443">
            <w:pPr>
              <w:spacing w:before="0" w:after="0"/>
              <w:jc w:val="center"/>
              <w:rPr>
                <w:rFonts w:cstheme="minorHAnsi"/>
                <w:bCs/>
                <w:sz w:val="20"/>
                <w:szCs w:val="20"/>
              </w:rPr>
            </w:pPr>
          </w:p>
        </w:tc>
        <w:tc>
          <w:tcPr>
            <w:tcW w:w="7972" w:type="dxa"/>
            <w:gridSpan w:val="2"/>
          </w:tcPr>
          <w:p w14:paraId="32555F48" w14:textId="77777777" w:rsidR="00CC45EE" w:rsidRPr="0080314F" w:rsidRDefault="00CC45EE" w:rsidP="00421443">
            <w:pPr>
              <w:spacing w:before="0" w:after="0"/>
              <w:rPr>
                <w:rFonts w:cstheme="minorHAnsi"/>
                <w:b/>
                <w:sz w:val="20"/>
                <w:szCs w:val="20"/>
              </w:rPr>
            </w:pPr>
            <w:r w:rsidRPr="0080314F">
              <w:rPr>
                <w:rFonts w:cstheme="minorHAnsi"/>
                <w:sz w:val="20"/>
                <w:szCs w:val="20"/>
              </w:rPr>
              <w:t xml:space="preserve">Minnesota State: </w:t>
            </w:r>
            <w:r w:rsidRPr="0080314F">
              <w:rPr>
                <w:rFonts w:cstheme="minorHAnsi"/>
                <w:b/>
                <w:sz w:val="20"/>
                <w:szCs w:val="20"/>
              </w:rPr>
              <w:t>CAREERwise</w:t>
            </w:r>
            <w:r w:rsidRPr="0080314F">
              <w:rPr>
                <w:rFonts w:cstheme="minorHAnsi"/>
                <w:sz w:val="20"/>
                <w:szCs w:val="20"/>
              </w:rPr>
              <w:t xml:space="preserve"> (website; </w:t>
            </w:r>
            <w:hyperlink r:id="rId11" w:history="1">
              <w:r w:rsidRPr="0080314F">
                <w:rPr>
                  <w:rStyle w:val="Hyperlink"/>
                  <w:rFonts w:cstheme="minorHAnsi"/>
                  <w:sz w:val="20"/>
                  <w:szCs w:val="20"/>
                </w:rPr>
                <w:t>https://careerwise.minnstate.edu/)</w:t>
              </w:r>
            </w:hyperlink>
            <w:r w:rsidRPr="0080314F">
              <w:rPr>
                <w:rFonts w:cstheme="minorHAnsi"/>
                <w:sz w:val="20"/>
                <w:szCs w:val="20"/>
              </w:rPr>
              <w:t xml:space="preserve"> Explore Careers</w:t>
            </w:r>
            <w:r w:rsidRPr="0080314F">
              <w:rPr>
                <w:rFonts w:cstheme="minorHAnsi"/>
                <w:sz w:val="20"/>
                <w:szCs w:val="20"/>
              </w:rPr>
              <w:sym w:font="Wingdings" w:char="F0E0"/>
            </w:r>
            <w:r w:rsidRPr="0080314F">
              <w:rPr>
                <w:rFonts w:cstheme="minorHAnsi"/>
                <w:sz w:val="20"/>
                <w:szCs w:val="20"/>
              </w:rPr>
              <w:t xml:space="preserve"> Assess Yourself</w:t>
            </w:r>
            <w:r w:rsidRPr="0080314F">
              <w:rPr>
                <w:rFonts w:cstheme="minorHAnsi"/>
                <w:sz w:val="20"/>
                <w:szCs w:val="20"/>
              </w:rPr>
              <w:sym w:font="Wingdings" w:char="F0E0"/>
            </w:r>
            <w:r w:rsidRPr="0080314F">
              <w:rPr>
                <w:rFonts w:cstheme="minorHAnsi"/>
                <w:sz w:val="20"/>
                <w:szCs w:val="20"/>
              </w:rPr>
              <w:t xml:space="preserve"> Take an Assessment</w:t>
            </w:r>
            <w:r w:rsidRPr="0080314F">
              <w:rPr>
                <w:rFonts w:cstheme="minorHAnsi"/>
                <w:sz w:val="20"/>
                <w:szCs w:val="20"/>
              </w:rPr>
              <w:sym w:font="Wingdings" w:char="F0E0"/>
            </w:r>
            <w:r w:rsidRPr="0080314F">
              <w:rPr>
                <w:rFonts w:cstheme="minorHAnsi"/>
                <w:sz w:val="20"/>
                <w:szCs w:val="20"/>
              </w:rPr>
              <w:t xml:space="preserve"> </w:t>
            </w:r>
            <w:r w:rsidRPr="0080314F">
              <w:rPr>
                <w:rFonts w:cstheme="minorHAnsi"/>
                <w:i/>
                <w:sz w:val="20"/>
                <w:szCs w:val="20"/>
              </w:rPr>
              <w:t xml:space="preserve">[under, Interest Assessments] </w:t>
            </w:r>
            <w:r w:rsidRPr="0080314F">
              <w:rPr>
                <w:rFonts w:cstheme="minorHAnsi"/>
                <w:b/>
                <w:sz w:val="20"/>
                <w:szCs w:val="20"/>
              </w:rPr>
              <w:t>Career Cluster Interest Survey (15-45 minutes)</w:t>
            </w:r>
            <w:r w:rsidRPr="0080314F">
              <w:rPr>
                <w:rFonts w:cstheme="minorHAnsi"/>
                <w:b/>
                <w:sz w:val="20"/>
                <w:szCs w:val="20"/>
              </w:rPr>
              <w:sym w:font="Wingdings" w:char="F0E0"/>
            </w:r>
            <w:r w:rsidRPr="0080314F">
              <w:rPr>
                <w:rFonts w:cstheme="minorHAnsi"/>
                <w:b/>
                <w:sz w:val="20"/>
                <w:szCs w:val="20"/>
              </w:rPr>
              <w:t xml:space="preserve"> Get started </w:t>
            </w:r>
          </w:p>
          <w:p w14:paraId="10350B33" w14:textId="77777777" w:rsidR="00CC45EE" w:rsidRPr="0080314F" w:rsidRDefault="00CC45EE" w:rsidP="00421443">
            <w:pPr>
              <w:spacing w:before="0" w:after="0"/>
              <w:rPr>
                <w:rFonts w:cstheme="minorHAnsi"/>
                <w:i/>
                <w:sz w:val="20"/>
                <w:szCs w:val="20"/>
              </w:rPr>
            </w:pPr>
            <w:r w:rsidRPr="0080314F">
              <w:rPr>
                <w:rFonts w:cstheme="minorHAnsi"/>
                <w:sz w:val="20"/>
                <w:szCs w:val="20"/>
              </w:rPr>
              <w:t>-</w:t>
            </w:r>
            <w:r w:rsidRPr="0080314F">
              <w:rPr>
                <w:rFonts w:cstheme="minorHAnsi"/>
                <w:i/>
                <w:sz w:val="20"/>
                <w:szCs w:val="20"/>
              </w:rPr>
              <w:t>The interest survey gives you a list of careers</w:t>
            </w:r>
            <w:r w:rsidRPr="0080314F">
              <w:rPr>
                <w:rFonts w:cstheme="minorHAnsi"/>
                <w:sz w:val="20"/>
                <w:szCs w:val="20"/>
              </w:rPr>
              <w:t xml:space="preserve"> </w:t>
            </w:r>
            <w:r w:rsidRPr="0080314F">
              <w:rPr>
                <w:rFonts w:cstheme="minorHAnsi"/>
                <w:i/>
                <w:sz w:val="20"/>
                <w:szCs w:val="20"/>
              </w:rPr>
              <w:t>that may suit your personality/interests.</w:t>
            </w:r>
          </w:p>
          <w:p w14:paraId="5DFB6649" w14:textId="77777777" w:rsidR="00CC45EE" w:rsidRPr="0080314F" w:rsidRDefault="00CC45EE" w:rsidP="00421443">
            <w:pPr>
              <w:spacing w:before="0" w:after="0"/>
              <w:rPr>
                <w:rFonts w:cstheme="minorHAnsi"/>
                <w:sz w:val="20"/>
                <w:szCs w:val="20"/>
              </w:rPr>
            </w:pPr>
            <w:r w:rsidRPr="0080314F">
              <w:rPr>
                <w:rFonts w:cstheme="minorHAnsi"/>
                <w:sz w:val="20"/>
                <w:szCs w:val="20"/>
              </w:rPr>
              <w:t>-</w:t>
            </w:r>
            <w:r w:rsidRPr="0080314F">
              <w:rPr>
                <w:rFonts w:cstheme="minorHAnsi"/>
                <w:i/>
                <w:sz w:val="20"/>
                <w:szCs w:val="20"/>
              </w:rPr>
              <w:t>Print out “Career Cluster Interest Survey” to put into client’s file.</w:t>
            </w:r>
            <w:r w:rsidRPr="0080314F">
              <w:rPr>
                <w:rFonts w:cstheme="minorHAnsi"/>
                <w:sz w:val="20"/>
                <w:szCs w:val="20"/>
              </w:rPr>
              <w:t xml:space="preserve"> </w:t>
            </w:r>
          </w:p>
        </w:tc>
        <w:tc>
          <w:tcPr>
            <w:tcW w:w="1017" w:type="dxa"/>
          </w:tcPr>
          <w:p w14:paraId="108FF8A8" w14:textId="77777777" w:rsidR="00CC45EE" w:rsidRPr="0080314F" w:rsidRDefault="00CC45EE" w:rsidP="00421443">
            <w:pPr>
              <w:spacing w:before="0" w:after="0"/>
              <w:rPr>
                <w:rFonts w:cstheme="minorHAnsi"/>
                <w:sz w:val="20"/>
                <w:szCs w:val="20"/>
              </w:rPr>
            </w:pPr>
          </w:p>
        </w:tc>
      </w:tr>
      <w:tr w:rsidR="00CC45EE" w:rsidRPr="0080314F" w14:paraId="62E572CF" w14:textId="77777777" w:rsidTr="00727FD8">
        <w:trPr>
          <w:trHeight w:val="1131"/>
          <w:jc w:val="center"/>
        </w:trPr>
        <w:tc>
          <w:tcPr>
            <w:tcW w:w="1016" w:type="dxa"/>
            <w:vMerge/>
            <w:vAlign w:val="center"/>
          </w:tcPr>
          <w:p w14:paraId="6AB19FFB" w14:textId="77777777" w:rsidR="00CC45EE" w:rsidRPr="00176D62" w:rsidRDefault="00CC45EE" w:rsidP="00421443">
            <w:pPr>
              <w:spacing w:before="0" w:after="0"/>
              <w:jc w:val="center"/>
              <w:rPr>
                <w:rFonts w:cstheme="minorHAnsi"/>
                <w:bCs/>
                <w:sz w:val="20"/>
                <w:szCs w:val="20"/>
              </w:rPr>
            </w:pPr>
          </w:p>
        </w:tc>
        <w:tc>
          <w:tcPr>
            <w:tcW w:w="7972" w:type="dxa"/>
            <w:gridSpan w:val="2"/>
          </w:tcPr>
          <w:p w14:paraId="3B535CCA" w14:textId="77777777" w:rsidR="00CC45EE" w:rsidRPr="0080314F" w:rsidRDefault="00CC45EE" w:rsidP="00421443">
            <w:pPr>
              <w:spacing w:before="0" w:after="0"/>
              <w:rPr>
                <w:rFonts w:cstheme="minorHAnsi"/>
                <w:b/>
                <w:sz w:val="20"/>
                <w:szCs w:val="20"/>
              </w:rPr>
            </w:pPr>
            <w:r w:rsidRPr="0080314F">
              <w:rPr>
                <w:rFonts w:cstheme="minorHAnsi"/>
                <w:sz w:val="20"/>
                <w:szCs w:val="20"/>
              </w:rPr>
              <w:t xml:space="preserve">Minnesota State: </w:t>
            </w:r>
            <w:r w:rsidRPr="0080314F">
              <w:rPr>
                <w:rFonts w:cstheme="minorHAnsi"/>
                <w:b/>
                <w:sz w:val="20"/>
                <w:szCs w:val="20"/>
              </w:rPr>
              <w:t>CAREERwise</w:t>
            </w:r>
            <w:r w:rsidRPr="0080314F">
              <w:rPr>
                <w:rFonts w:cstheme="minorHAnsi"/>
                <w:sz w:val="20"/>
                <w:szCs w:val="20"/>
              </w:rPr>
              <w:t xml:space="preserve"> (website; </w:t>
            </w:r>
            <w:hyperlink r:id="rId12" w:history="1">
              <w:r w:rsidRPr="0080314F">
                <w:rPr>
                  <w:rStyle w:val="Hyperlink"/>
                  <w:rFonts w:cstheme="minorHAnsi"/>
                  <w:sz w:val="20"/>
                  <w:szCs w:val="20"/>
                </w:rPr>
                <w:t>https://careerwise.minnstate.edu/)</w:t>
              </w:r>
            </w:hyperlink>
            <w:r w:rsidRPr="0080314F">
              <w:rPr>
                <w:rFonts w:cstheme="minorHAnsi"/>
                <w:sz w:val="20"/>
                <w:szCs w:val="20"/>
              </w:rPr>
              <w:t xml:space="preserve"> Explore Careers</w:t>
            </w:r>
            <w:r w:rsidRPr="0080314F">
              <w:rPr>
                <w:rFonts w:cstheme="minorHAnsi"/>
                <w:sz w:val="20"/>
                <w:szCs w:val="20"/>
              </w:rPr>
              <w:sym w:font="Wingdings" w:char="F0E0"/>
            </w:r>
            <w:r w:rsidRPr="0080314F">
              <w:rPr>
                <w:rFonts w:cstheme="minorHAnsi"/>
                <w:sz w:val="20"/>
                <w:szCs w:val="20"/>
              </w:rPr>
              <w:t xml:space="preserve"> Assess Yourself</w:t>
            </w:r>
            <w:r w:rsidRPr="0080314F">
              <w:rPr>
                <w:rFonts w:cstheme="minorHAnsi"/>
                <w:sz w:val="20"/>
                <w:szCs w:val="20"/>
              </w:rPr>
              <w:sym w:font="Wingdings" w:char="F0E0"/>
            </w:r>
            <w:r w:rsidRPr="0080314F">
              <w:rPr>
                <w:rFonts w:cstheme="minorHAnsi"/>
                <w:sz w:val="20"/>
                <w:szCs w:val="20"/>
              </w:rPr>
              <w:t xml:space="preserve"> Take an Assessment</w:t>
            </w:r>
            <w:r w:rsidRPr="0080314F">
              <w:rPr>
                <w:rFonts w:cstheme="minorHAnsi"/>
                <w:sz w:val="20"/>
                <w:szCs w:val="20"/>
              </w:rPr>
              <w:sym w:font="Wingdings" w:char="F0E0"/>
            </w:r>
            <w:r w:rsidRPr="0080314F">
              <w:rPr>
                <w:rFonts w:cstheme="minorHAnsi"/>
                <w:sz w:val="20"/>
                <w:szCs w:val="20"/>
              </w:rPr>
              <w:t xml:space="preserve"> </w:t>
            </w:r>
            <w:r w:rsidRPr="0080314F">
              <w:rPr>
                <w:rFonts w:cstheme="minorHAnsi"/>
                <w:i/>
                <w:sz w:val="20"/>
                <w:szCs w:val="20"/>
              </w:rPr>
              <w:t xml:space="preserve">[under, Interest Assessments] </w:t>
            </w:r>
            <w:r w:rsidRPr="0080314F">
              <w:rPr>
                <w:rFonts w:cstheme="minorHAnsi"/>
                <w:b/>
                <w:sz w:val="20"/>
                <w:szCs w:val="20"/>
              </w:rPr>
              <w:t>CAREERwise Interest</w:t>
            </w:r>
            <w:r w:rsidRPr="0080314F">
              <w:rPr>
                <w:rFonts w:cstheme="minorHAnsi"/>
                <w:i/>
                <w:sz w:val="20"/>
                <w:szCs w:val="20"/>
              </w:rPr>
              <w:t xml:space="preserve"> </w:t>
            </w:r>
            <w:r w:rsidRPr="0080314F">
              <w:rPr>
                <w:rFonts w:cstheme="minorHAnsi"/>
                <w:b/>
                <w:sz w:val="20"/>
                <w:szCs w:val="20"/>
              </w:rPr>
              <w:t>Assessment--RIASEC (15-45 minutes)</w:t>
            </w:r>
            <w:r w:rsidRPr="0080314F">
              <w:rPr>
                <w:rFonts w:cstheme="minorHAnsi"/>
                <w:b/>
                <w:sz w:val="20"/>
                <w:szCs w:val="20"/>
              </w:rPr>
              <w:sym w:font="Wingdings" w:char="F0E0"/>
            </w:r>
            <w:r w:rsidRPr="0080314F">
              <w:rPr>
                <w:rFonts w:cstheme="minorHAnsi"/>
                <w:b/>
                <w:sz w:val="20"/>
                <w:szCs w:val="20"/>
              </w:rPr>
              <w:t xml:space="preserve"> Get started </w:t>
            </w:r>
          </w:p>
          <w:p w14:paraId="081B8DD9" w14:textId="77777777" w:rsidR="00CC45EE" w:rsidRPr="0080314F" w:rsidRDefault="00CC45EE" w:rsidP="00421443">
            <w:pPr>
              <w:spacing w:before="0" w:after="0"/>
              <w:rPr>
                <w:rFonts w:cstheme="minorHAnsi"/>
                <w:i/>
                <w:sz w:val="20"/>
                <w:szCs w:val="20"/>
              </w:rPr>
            </w:pPr>
            <w:r w:rsidRPr="0080314F">
              <w:rPr>
                <w:rFonts w:cstheme="minorHAnsi"/>
                <w:sz w:val="20"/>
                <w:szCs w:val="20"/>
              </w:rPr>
              <w:t>-</w:t>
            </w:r>
            <w:r w:rsidRPr="0080314F">
              <w:rPr>
                <w:rFonts w:cstheme="minorHAnsi"/>
                <w:i/>
                <w:sz w:val="20"/>
                <w:szCs w:val="20"/>
              </w:rPr>
              <w:t>The interest profile results will have letters—R=doers; I=thinkers; A=creators; S=helpers; E=persuaders; C=organizers, which will help the client find a career/major that match their interest.</w:t>
            </w:r>
          </w:p>
          <w:p w14:paraId="241D76DB" w14:textId="77777777" w:rsidR="00CC45EE" w:rsidRPr="0080314F" w:rsidRDefault="00CC45EE" w:rsidP="00421443">
            <w:pPr>
              <w:spacing w:before="0" w:after="0"/>
              <w:rPr>
                <w:rFonts w:cstheme="minorHAnsi"/>
                <w:sz w:val="20"/>
                <w:szCs w:val="20"/>
              </w:rPr>
            </w:pPr>
            <w:r w:rsidRPr="0080314F">
              <w:rPr>
                <w:rFonts w:cstheme="minorHAnsi"/>
                <w:sz w:val="20"/>
                <w:szCs w:val="20"/>
              </w:rPr>
              <w:t>-</w:t>
            </w:r>
            <w:r w:rsidRPr="0080314F">
              <w:rPr>
                <w:rFonts w:cstheme="minorHAnsi"/>
                <w:i/>
                <w:sz w:val="20"/>
                <w:szCs w:val="20"/>
              </w:rPr>
              <w:t>Print out “CAREERwise Interest Assessment Results” to put into client’s file.</w:t>
            </w:r>
          </w:p>
        </w:tc>
        <w:tc>
          <w:tcPr>
            <w:tcW w:w="1017" w:type="dxa"/>
          </w:tcPr>
          <w:p w14:paraId="19656BCE" w14:textId="77777777" w:rsidR="00CC45EE" w:rsidRPr="0080314F" w:rsidRDefault="00CC45EE" w:rsidP="00421443">
            <w:pPr>
              <w:spacing w:before="0" w:after="0"/>
              <w:rPr>
                <w:rFonts w:cstheme="minorHAnsi"/>
                <w:sz w:val="20"/>
                <w:szCs w:val="20"/>
              </w:rPr>
            </w:pPr>
          </w:p>
        </w:tc>
      </w:tr>
      <w:tr w:rsidR="00CC45EE" w:rsidRPr="0080314F" w14:paraId="18D2DA81" w14:textId="77777777" w:rsidTr="00727FD8">
        <w:trPr>
          <w:trHeight w:val="56"/>
          <w:jc w:val="center"/>
        </w:trPr>
        <w:tc>
          <w:tcPr>
            <w:tcW w:w="10005" w:type="dxa"/>
            <w:gridSpan w:val="4"/>
            <w:shd w:val="clear" w:color="auto" w:fill="85C2E7" w:themeFill="accent1" w:themeFillTint="66"/>
            <w:vAlign w:val="center"/>
          </w:tcPr>
          <w:p w14:paraId="17725927" w14:textId="77777777" w:rsidR="00CC45EE" w:rsidRPr="00176D62" w:rsidRDefault="00CC45EE" w:rsidP="00421443">
            <w:pPr>
              <w:spacing w:before="0" w:after="0"/>
              <w:rPr>
                <w:rFonts w:cstheme="minorHAnsi"/>
                <w:b/>
                <w:sz w:val="10"/>
                <w:szCs w:val="10"/>
              </w:rPr>
            </w:pPr>
          </w:p>
        </w:tc>
      </w:tr>
      <w:tr w:rsidR="00CC45EE" w:rsidRPr="0080314F" w14:paraId="3750CBF9" w14:textId="77777777" w:rsidTr="00727FD8">
        <w:trPr>
          <w:trHeight w:val="925"/>
          <w:jc w:val="center"/>
        </w:trPr>
        <w:tc>
          <w:tcPr>
            <w:tcW w:w="1016" w:type="dxa"/>
            <w:shd w:val="clear" w:color="auto" w:fill="auto"/>
            <w:vAlign w:val="center"/>
          </w:tcPr>
          <w:p w14:paraId="6C153637" w14:textId="77777777" w:rsidR="00CC45EE" w:rsidRPr="00176D62" w:rsidRDefault="00CC45EE" w:rsidP="00421443">
            <w:pPr>
              <w:spacing w:before="0" w:after="0"/>
              <w:jc w:val="center"/>
              <w:rPr>
                <w:rFonts w:cstheme="minorHAnsi"/>
                <w:bCs/>
                <w:sz w:val="16"/>
                <w:szCs w:val="16"/>
              </w:rPr>
            </w:pPr>
            <w:r w:rsidRPr="00176D62">
              <w:rPr>
                <w:rFonts w:cstheme="minorHAnsi"/>
                <w:bCs/>
                <w:sz w:val="16"/>
                <w:szCs w:val="16"/>
              </w:rPr>
              <w:t>Training Incentive</w:t>
            </w:r>
          </w:p>
          <w:p w14:paraId="04CDD465" w14:textId="77777777" w:rsidR="00CC45EE" w:rsidRPr="00176D62" w:rsidRDefault="00CC45EE" w:rsidP="00421443">
            <w:pPr>
              <w:spacing w:before="0" w:after="0"/>
              <w:jc w:val="center"/>
              <w:rPr>
                <w:rFonts w:cstheme="minorHAnsi"/>
                <w:b/>
                <w:sz w:val="20"/>
                <w:szCs w:val="20"/>
              </w:rPr>
            </w:pPr>
            <w:r w:rsidRPr="00176D62">
              <w:rPr>
                <w:rFonts w:cstheme="minorHAnsi"/>
                <w:b/>
                <w:sz w:val="20"/>
                <w:szCs w:val="20"/>
              </w:rPr>
              <w:t>$30</w:t>
            </w:r>
          </w:p>
        </w:tc>
        <w:tc>
          <w:tcPr>
            <w:tcW w:w="7972" w:type="dxa"/>
            <w:gridSpan w:val="2"/>
            <w:shd w:val="clear" w:color="auto" w:fill="auto"/>
            <w:vAlign w:val="center"/>
          </w:tcPr>
          <w:p w14:paraId="6759D645" w14:textId="77777777" w:rsidR="00CC45EE" w:rsidRPr="0080314F" w:rsidRDefault="00CC45EE" w:rsidP="00421443">
            <w:pPr>
              <w:spacing w:before="0" w:after="0"/>
              <w:rPr>
                <w:rFonts w:cstheme="minorHAnsi"/>
                <w:b/>
                <w:sz w:val="20"/>
                <w:szCs w:val="20"/>
              </w:rPr>
            </w:pPr>
            <w:r w:rsidRPr="0080314F">
              <w:rPr>
                <w:rFonts w:cstheme="minorHAnsi"/>
                <w:b/>
                <w:sz w:val="20"/>
                <w:szCs w:val="20"/>
              </w:rPr>
              <w:t>WEX Orientation &amp; COVID Training (Fridays @ 11:00 am)</w:t>
            </w:r>
            <w:r w:rsidRPr="0080314F">
              <w:rPr>
                <w:rFonts w:cstheme="minorHAnsi"/>
                <w:sz w:val="20"/>
                <w:szCs w:val="20"/>
              </w:rPr>
              <w:sym w:font="Wingdings" w:char="F0E0"/>
            </w:r>
            <w:r w:rsidRPr="0080314F">
              <w:rPr>
                <w:rFonts w:cstheme="minorHAnsi"/>
                <w:sz w:val="20"/>
                <w:szCs w:val="20"/>
              </w:rPr>
              <w:t xml:space="preserve"> log onto Zoom and watch presentation </w:t>
            </w:r>
            <w:r w:rsidRPr="0080314F">
              <w:rPr>
                <w:rFonts w:cstheme="minorHAnsi"/>
                <w:b/>
                <w:sz w:val="20"/>
                <w:szCs w:val="20"/>
              </w:rPr>
              <w:t>(60 minutes)</w:t>
            </w:r>
          </w:p>
          <w:p w14:paraId="7C7DFC04" w14:textId="77777777" w:rsidR="00CC45EE" w:rsidRPr="0080314F" w:rsidRDefault="00CC45EE" w:rsidP="00421443">
            <w:pPr>
              <w:spacing w:before="0" w:after="0"/>
              <w:rPr>
                <w:rFonts w:cstheme="minorHAnsi"/>
                <w:i/>
                <w:sz w:val="20"/>
                <w:szCs w:val="20"/>
              </w:rPr>
            </w:pPr>
            <w:r w:rsidRPr="0080314F">
              <w:rPr>
                <w:rFonts w:cstheme="minorHAnsi"/>
                <w:i/>
                <w:sz w:val="20"/>
                <w:szCs w:val="20"/>
              </w:rPr>
              <w:t xml:space="preserve">-Log onto Zoom, </w:t>
            </w:r>
            <w:hyperlink r:id="rId13" w:history="1">
              <w:r w:rsidRPr="0080314F">
                <w:rPr>
                  <w:rStyle w:val="Hyperlink"/>
                  <w:rFonts w:cstheme="minorHAnsi"/>
                  <w:sz w:val="20"/>
                  <w:szCs w:val="20"/>
                </w:rPr>
                <w:t>https://www.zoom.us/</w:t>
              </w:r>
            </w:hyperlink>
            <w:r w:rsidRPr="0080314F">
              <w:rPr>
                <w:rFonts w:cstheme="minorHAnsi"/>
                <w:i/>
                <w:sz w:val="20"/>
                <w:szCs w:val="20"/>
              </w:rPr>
              <w:t xml:space="preserve"> </w:t>
            </w:r>
            <w:r w:rsidRPr="0080314F">
              <w:rPr>
                <w:rFonts w:cstheme="minorHAnsi"/>
                <w:i/>
                <w:sz w:val="20"/>
                <w:szCs w:val="20"/>
              </w:rPr>
              <w:sym w:font="Wingdings" w:char="F0E0"/>
            </w:r>
            <w:r w:rsidRPr="0080314F">
              <w:rPr>
                <w:rFonts w:cstheme="minorHAnsi"/>
                <w:i/>
                <w:sz w:val="20"/>
                <w:szCs w:val="20"/>
              </w:rPr>
              <w:t xml:space="preserve"> “Join”; Enter “Meeting ID” </w:t>
            </w:r>
            <w:r w:rsidRPr="0080314F">
              <w:rPr>
                <w:rFonts w:cstheme="minorHAnsi"/>
                <w:b/>
                <w:i/>
                <w:sz w:val="20"/>
                <w:szCs w:val="20"/>
              </w:rPr>
              <w:t>815 3294 6858</w:t>
            </w:r>
            <w:r w:rsidRPr="0080314F">
              <w:rPr>
                <w:rFonts w:cstheme="minorHAnsi"/>
                <w:i/>
                <w:sz w:val="20"/>
                <w:szCs w:val="20"/>
              </w:rPr>
              <w:t xml:space="preserve">, click “Join”; Window will appear--“Join Zoom Meeting”—click on box; Window will appear, “Enter meeting passcode,” enter </w:t>
            </w:r>
            <w:proofErr w:type="spellStart"/>
            <w:proofErr w:type="gramStart"/>
            <w:r w:rsidRPr="0080314F">
              <w:rPr>
                <w:rFonts w:cstheme="minorHAnsi"/>
                <w:b/>
                <w:i/>
                <w:sz w:val="20"/>
                <w:szCs w:val="20"/>
              </w:rPr>
              <w:t>aanji</w:t>
            </w:r>
            <w:proofErr w:type="spellEnd"/>
            <w:r w:rsidRPr="0080314F">
              <w:rPr>
                <w:rFonts w:cstheme="minorHAnsi"/>
                <w:i/>
                <w:sz w:val="20"/>
                <w:szCs w:val="20"/>
              </w:rPr>
              <w:t xml:space="preserve"> ;</w:t>
            </w:r>
            <w:proofErr w:type="gramEnd"/>
            <w:r w:rsidRPr="0080314F">
              <w:rPr>
                <w:rFonts w:cstheme="minorHAnsi"/>
                <w:i/>
                <w:sz w:val="20"/>
                <w:szCs w:val="20"/>
              </w:rPr>
              <w:t xml:space="preserve"> click on “Join Meeting.”</w:t>
            </w:r>
          </w:p>
        </w:tc>
        <w:tc>
          <w:tcPr>
            <w:tcW w:w="1017" w:type="dxa"/>
          </w:tcPr>
          <w:p w14:paraId="083A1553" w14:textId="77777777" w:rsidR="00CC45EE" w:rsidRPr="0080314F" w:rsidRDefault="00CC45EE" w:rsidP="00421443">
            <w:pPr>
              <w:spacing w:before="0" w:after="0"/>
              <w:rPr>
                <w:rFonts w:cstheme="minorHAnsi"/>
                <w:b/>
                <w:sz w:val="20"/>
                <w:szCs w:val="20"/>
              </w:rPr>
            </w:pPr>
          </w:p>
        </w:tc>
      </w:tr>
      <w:tr w:rsidR="00CC45EE" w:rsidRPr="0080314F" w14:paraId="757D5591" w14:textId="77777777" w:rsidTr="00727FD8">
        <w:trPr>
          <w:trHeight w:val="98"/>
          <w:jc w:val="center"/>
        </w:trPr>
        <w:tc>
          <w:tcPr>
            <w:tcW w:w="10005" w:type="dxa"/>
            <w:gridSpan w:val="4"/>
            <w:shd w:val="clear" w:color="auto" w:fill="85C2E7" w:themeFill="accent1" w:themeFillTint="66"/>
            <w:vAlign w:val="center"/>
          </w:tcPr>
          <w:p w14:paraId="31ADD97D" w14:textId="77777777" w:rsidR="00CC45EE" w:rsidRPr="00176D62" w:rsidRDefault="00CC45EE" w:rsidP="00421443">
            <w:pPr>
              <w:spacing w:before="0" w:after="0"/>
              <w:rPr>
                <w:rFonts w:cstheme="minorHAnsi"/>
                <w:b/>
                <w:sz w:val="10"/>
                <w:szCs w:val="10"/>
              </w:rPr>
            </w:pPr>
          </w:p>
        </w:tc>
      </w:tr>
    </w:tbl>
    <w:p w14:paraId="64488E9D" w14:textId="77777777" w:rsidR="00CC45EE" w:rsidRDefault="00CC45EE" w:rsidP="00CC45EE">
      <w:r>
        <w:lastRenderedPageBreak/>
        <w:t>The WEX Entry Plan and WEX Orientation must be completed prior to placement. The WEX entry plan should be updated annually.</w:t>
      </w:r>
    </w:p>
    <w:p w14:paraId="2E4F9EC9" w14:textId="77777777" w:rsidR="00A53A65" w:rsidRDefault="00A53A65" w:rsidP="00163A81">
      <w:pPr>
        <w:pStyle w:val="Heading4"/>
      </w:pPr>
      <w:r>
        <w:t>Placement Standards</w:t>
      </w:r>
      <w:bookmarkEnd w:id="85"/>
    </w:p>
    <w:p w14:paraId="3F8B4605" w14:textId="77777777" w:rsidR="00A53A65" w:rsidRDefault="00A53A65" w:rsidP="00163A81">
      <w:r>
        <w:t>The work assignment is based on their skills, knowledge, and interest with the ultimate goal of assisting them finding full time benefit-eligible employment.</w:t>
      </w:r>
    </w:p>
    <w:p w14:paraId="5D0A0A77" w14:textId="77777777" w:rsidR="00A53A65" w:rsidRDefault="00A53A65" w:rsidP="00163A81">
      <w:r>
        <w:t>The WEX workers are eligible for pay based on their evaluations in 4 key work behavior areas.</w:t>
      </w:r>
    </w:p>
    <w:p w14:paraId="654054E4" w14:textId="77777777" w:rsidR="00A53A65" w:rsidRDefault="00A53A65" w:rsidP="00163A81">
      <w:r>
        <w:t>The WEX workers are not eligible for any MLBO benefits and have signed an acknowledgment that WEX jobs are not eligible for unemployment benefits. The acknowledgment reads:</w:t>
      </w:r>
    </w:p>
    <w:p w14:paraId="70058A9D" w14:textId="0904634B" w:rsidR="00A53A65" w:rsidRDefault="00A53A65" w:rsidP="00163A81">
      <w:pPr>
        <w:pStyle w:val="Quote"/>
      </w:pPr>
      <w:r w:rsidRPr="008571DF">
        <w:t xml:space="preserve">“I understand that the </w:t>
      </w:r>
      <w:r w:rsidR="008571DF" w:rsidRPr="008571DF">
        <w:t xml:space="preserve">Aanjibimaadizing </w:t>
      </w:r>
      <w:r w:rsidRPr="008571DF">
        <w:t>WEX Program is a federal grant supported employment training program of the Mille Lacs Band of Ojibwe Aanjibimaadizing and that</w:t>
      </w:r>
      <w:r w:rsidRPr="0011748F">
        <w:t xml:space="preserve"> according to Minnesota Statute 268.035, Subd 20 (1) I will not be eligible for unemployment compensation once this program employment ends.”</w:t>
      </w:r>
    </w:p>
    <w:p w14:paraId="1FA3966F" w14:textId="77777777" w:rsidR="00A53A65" w:rsidRDefault="00A53A65" w:rsidP="00163A81">
      <w:pPr>
        <w:pStyle w:val="Heading4"/>
      </w:pPr>
      <w:bookmarkStart w:id="87" w:name="_Toc117799650"/>
      <w:bookmarkEnd w:id="86"/>
      <w:r>
        <w:t>Placement Approval</w:t>
      </w:r>
      <w:bookmarkEnd w:id="87"/>
    </w:p>
    <w:p w14:paraId="61CEDB4B" w14:textId="77777777" w:rsidR="00A53A65" w:rsidRDefault="00A53A65" w:rsidP="00163A81">
      <w:r>
        <w:t>All worksite agreements must be approved by the Executive Director or Director of Case Management prior to the client starting work.</w:t>
      </w:r>
    </w:p>
    <w:p w14:paraId="57BFA436" w14:textId="77777777" w:rsidR="00A53A65" w:rsidRDefault="00A53A65" w:rsidP="00163A81">
      <w:pPr>
        <w:pStyle w:val="Heading4"/>
      </w:pPr>
      <w:bookmarkStart w:id="88" w:name="_Toc117799652"/>
      <w:r>
        <w:t>Placement Time Limits</w:t>
      </w:r>
      <w:bookmarkEnd w:id="88"/>
    </w:p>
    <w:p w14:paraId="6E0B8EE5" w14:textId="36E1867D" w:rsidR="00A53A65" w:rsidRDefault="00A53A65" w:rsidP="007B5A9B">
      <w:r>
        <w:t>Work-experience placements are based on a 720 hours per calendar year limit. The calendar year runs January 1 to December 31</w:t>
      </w:r>
      <w:r w:rsidR="00FB2340">
        <w:t>, or from the from start date of WEX placement</w:t>
      </w:r>
      <w:r>
        <w:t xml:space="preserve"> </w:t>
      </w:r>
      <w:proofErr w:type="gramStart"/>
      <w:r>
        <w:t>The</w:t>
      </w:r>
      <w:proofErr w:type="gramEnd"/>
      <w:r>
        <w:t xml:space="preserve"> date for WEX placements begins on their start date and they have one calendar year to completed their hours.</w:t>
      </w:r>
      <w:r w:rsidR="00FB2340">
        <w:t xml:space="preserve"> </w:t>
      </w:r>
      <w:r>
        <w:t xml:space="preserve"> Placements may, with the Executive Director’s approval, be extended to up to 1,014 hours for viable candidates in a current hiring process.</w:t>
      </w:r>
    </w:p>
    <w:p w14:paraId="4C75DAE1" w14:textId="77777777" w:rsidR="00A53A65" w:rsidRDefault="00A53A65" w:rsidP="007B5A9B">
      <w:r>
        <w:t>Extended placements ensure continuity of earnings and facilitate opening opportunities of our most work-ready participants. Clients in an extended placement must still continue to report hours to their Case Manager on a weekly basis.</w:t>
      </w:r>
    </w:p>
    <w:p w14:paraId="605AD4F6" w14:textId="77777777" w:rsidR="00A53A65" w:rsidRDefault="00A53A65" w:rsidP="007B5A9B">
      <w:pPr>
        <w:pStyle w:val="BulletList"/>
      </w:pPr>
      <w:r>
        <w:t>●</w:t>
      </w:r>
      <w:r>
        <w:tab/>
        <w:t>The goal of the program is to move participants into long-term unsubsidized employment.</w:t>
      </w:r>
    </w:p>
    <w:p w14:paraId="17A8B870" w14:textId="77777777" w:rsidR="00A53A65" w:rsidRDefault="00A53A65" w:rsidP="007B5A9B">
      <w:pPr>
        <w:pStyle w:val="BulletList"/>
      </w:pPr>
      <w:r>
        <w:t>●</w:t>
      </w:r>
      <w:r>
        <w:tab/>
        <w:t>Clients may participate in the WEX program once per calendar year (which begins on their start date) to complete their 720 hours. Example March 11, 2021 – March 11, 2022- With an allowance of a 6-month waiting period before reapplying.</w:t>
      </w:r>
    </w:p>
    <w:p w14:paraId="3EB856B6" w14:textId="77777777" w:rsidR="00A53A65" w:rsidRDefault="00A53A65" w:rsidP="007B5A9B">
      <w:r>
        <w:t>If the client becomes employed during the WEX placement, they may still receive their bonus if and when they work a combined total of 720 hours in WEX and at their new regular job.</w:t>
      </w:r>
    </w:p>
    <w:p w14:paraId="6D61B421" w14:textId="7F95497D" w:rsidR="00A53A65" w:rsidRPr="008571DF" w:rsidRDefault="00A53A65" w:rsidP="007B5A9B">
      <w:pPr>
        <w:pStyle w:val="Heading3"/>
      </w:pPr>
      <w:bookmarkStart w:id="89" w:name="_Toc118731775"/>
      <w:bookmarkStart w:id="90" w:name="_Toc128689110"/>
      <w:bookmarkStart w:id="91" w:name="_Toc117799653"/>
      <w:r w:rsidRPr="008571DF">
        <w:t>Aanjibimaadizing Program Responsibilities</w:t>
      </w:r>
      <w:bookmarkEnd w:id="89"/>
      <w:bookmarkEnd w:id="90"/>
    </w:p>
    <w:p w14:paraId="58485750" w14:textId="2EC2120A" w:rsidR="00A53A65" w:rsidRPr="00C96357" w:rsidRDefault="00A53A65" w:rsidP="00C96357">
      <w:pPr>
        <w:pStyle w:val="BulletList"/>
        <w:numPr>
          <w:ilvl w:val="0"/>
          <w:numId w:val="26"/>
        </w:numPr>
        <w:ind w:left="360"/>
      </w:pPr>
      <w:r w:rsidRPr="00C96357">
        <w:t>Maintain a WEX employment file and track hours earned.</w:t>
      </w:r>
    </w:p>
    <w:p w14:paraId="6A4A85AE" w14:textId="611FF995" w:rsidR="00A53A65" w:rsidRPr="00C96357" w:rsidRDefault="00A53A65" w:rsidP="00C96357">
      <w:pPr>
        <w:pStyle w:val="BulletList"/>
        <w:numPr>
          <w:ilvl w:val="0"/>
          <w:numId w:val="26"/>
        </w:numPr>
        <w:ind w:left="360"/>
      </w:pPr>
      <w:r w:rsidRPr="00C96357">
        <w:t>Communicate with the Site Supervisor on a monthly basis.</w:t>
      </w:r>
    </w:p>
    <w:p w14:paraId="78D83948" w14:textId="22B6A3F2" w:rsidR="0002440B" w:rsidRPr="00C96357" w:rsidRDefault="00A53A65" w:rsidP="00C96357">
      <w:pPr>
        <w:pStyle w:val="BulletList"/>
        <w:numPr>
          <w:ilvl w:val="0"/>
          <w:numId w:val="26"/>
        </w:numPr>
        <w:ind w:left="360"/>
      </w:pPr>
      <w:r w:rsidRPr="00C96357">
        <w:t>Provide general orientation and on-going counseling to participants relating to proper work habits and program requirements.</w:t>
      </w:r>
    </w:p>
    <w:p w14:paraId="75559BEF" w14:textId="7797223C" w:rsidR="0002440B" w:rsidRPr="00C96357" w:rsidRDefault="00A53A65" w:rsidP="00C96357">
      <w:pPr>
        <w:pStyle w:val="BulletList"/>
        <w:numPr>
          <w:ilvl w:val="0"/>
          <w:numId w:val="26"/>
        </w:numPr>
        <w:ind w:left="360"/>
      </w:pPr>
      <w:r w:rsidRPr="00C96357">
        <w:t>Assure payment to the participant when evaluations are submitted using the WEX calendar. If timesheets are received by Noon on the designated day, the participant would be paid the following pay period.</w:t>
      </w:r>
      <w:r w:rsidR="0002440B" w:rsidRPr="00C96357">
        <w:t xml:space="preserve"> The program reserves the right to mail checks instead of in-person pick up. It is preferable that clients have Direct Deposit. Effective October 1, 2021 Direct Deposit will be required. Staff will assist with opening a bank account, reloadable debit card or appropriate financial online account.</w:t>
      </w:r>
    </w:p>
    <w:p w14:paraId="7755B960" w14:textId="53BC3415" w:rsidR="00A53A65" w:rsidRPr="00C96357" w:rsidRDefault="00A53A65" w:rsidP="00C96357">
      <w:pPr>
        <w:pStyle w:val="BulletList"/>
        <w:numPr>
          <w:ilvl w:val="0"/>
          <w:numId w:val="26"/>
        </w:numPr>
        <w:ind w:left="360"/>
      </w:pPr>
      <w:r w:rsidRPr="00C96357">
        <w:t>Provide information and technical assistance to the worksite supervisor regarding program requirements.</w:t>
      </w:r>
    </w:p>
    <w:p w14:paraId="2EB5A2A5" w14:textId="7626FA2B" w:rsidR="00A53A65" w:rsidRPr="00C96357" w:rsidRDefault="00A53A65" w:rsidP="00C96357">
      <w:pPr>
        <w:pStyle w:val="BulletList"/>
        <w:numPr>
          <w:ilvl w:val="0"/>
          <w:numId w:val="26"/>
        </w:numPr>
        <w:ind w:left="360"/>
      </w:pPr>
      <w:r w:rsidRPr="00C96357">
        <w:t>Provide support to the supervisor regarding any work-related problems involving the participant.</w:t>
      </w:r>
    </w:p>
    <w:p w14:paraId="092D56B5" w14:textId="1579748E" w:rsidR="00A53A65" w:rsidRDefault="00A53A65" w:rsidP="00C96357">
      <w:pPr>
        <w:pStyle w:val="BulletList"/>
        <w:numPr>
          <w:ilvl w:val="0"/>
          <w:numId w:val="26"/>
        </w:numPr>
        <w:ind w:left="360"/>
      </w:pPr>
      <w:r w:rsidRPr="00C96357">
        <w:t>Visit the client onsite a minimum of one-time.</w:t>
      </w:r>
    </w:p>
    <w:p w14:paraId="6F792940" w14:textId="7C095599" w:rsidR="00DC6B6D" w:rsidRPr="00C96357" w:rsidRDefault="00DC6B6D" w:rsidP="00C96357">
      <w:pPr>
        <w:pStyle w:val="BulletList"/>
        <w:numPr>
          <w:ilvl w:val="0"/>
          <w:numId w:val="26"/>
        </w:numPr>
        <w:ind w:left="360"/>
      </w:pPr>
      <w:r>
        <w:lastRenderedPageBreak/>
        <w:t xml:space="preserve">Complete an evaluation of job performance with the Site Supervisor input after the client has worked 240, 480 and 720 hours. The Case Manager will complete the evaluation after 240, 480, and 720 hours. </w:t>
      </w:r>
    </w:p>
    <w:p w14:paraId="70459A80" w14:textId="09E33A42" w:rsidR="0002440B" w:rsidRPr="00C96357" w:rsidRDefault="0002440B" w:rsidP="00C96357">
      <w:pPr>
        <w:pStyle w:val="BulletList"/>
        <w:numPr>
          <w:ilvl w:val="0"/>
          <w:numId w:val="26"/>
        </w:numPr>
        <w:ind w:left="360"/>
      </w:pPr>
      <w:r w:rsidRPr="00C96357">
        <w:t>Transfer or terminate a participant. This is the responsibility of Aanjibimaadizing Program Work Experience Coordinator with concurrence of Worksite Supervisor.</w:t>
      </w:r>
    </w:p>
    <w:p w14:paraId="5894C018" w14:textId="3301DA96" w:rsidR="0002440B" w:rsidRPr="00332018" w:rsidRDefault="0002440B" w:rsidP="00332018">
      <w:pPr>
        <w:pStyle w:val="BulletList"/>
        <w:numPr>
          <w:ilvl w:val="0"/>
          <w:numId w:val="26"/>
        </w:numPr>
        <w:ind w:left="360"/>
      </w:pPr>
      <w:r w:rsidRPr="00C96357">
        <w:t xml:space="preserve">The Case Manager must be notified of all site placements, transfers and terminations. </w:t>
      </w:r>
    </w:p>
    <w:p w14:paraId="7143AD2D" w14:textId="77777777" w:rsidR="0002440B" w:rsidRDefault="0002440B">
      <w:pPr>
        <w:pStyle w:val="Heading3"/>
      </w:pPr>
      <w:bookmarkStart w:id="92" w:name="_Toc118731776"/>
      <w:bookmarkStart w:id="93" w:name="_Toc128689111"/>
      <w:r>
        <w:t>Worksite Agency Responsibilities</w:t>
      </w:r>
      <w:bookmarkEnd w:id="92"/>
      <w:bookmarkEnd w:id="93"/>
    </w:p>
    <w:p w14:paraId="4C577E60" w14:textId="77777777" w:rsidR="0002440B" w:rsidRDefault="0002440B" w:rsidP="00EE223F">
      <w:r>
        <w:t>The worksite supervisor agrees to:</w:t>
      </w:r>
    </w:p>
    <w:p w14:paraId="5397F96C" w14:textId="77777777" w:rsidR="0002440B" w:rsidRDefault="0002440B" w:rsidP="00EE223F">
      <w:pPr>
        <w:pStyle w:val="BulletList"/>
      </w:pPr>
      <w:r>
        <w:t>1.</w:t>
      </w:r>
      <w:r>
        <w:tab/>
        <w:t>Complete the Worksite Agreement form.</w:t>
      </w:r>
    </w:p>
    <w:p w14:paraId="08488831" w14:textId="77777777" w:rsidR="0002440B" w:rsidRDefault="0002440B" w:rsidP="00EE223F">
      <w:pPr>
        <w:pStyle w:val="BulletList"/>
      </w:pPr>
      <w:r>
        <w:t>2.</w:t>
      </w:r>
      <w:r>
        <w:tab/>
        <w:t>Outline the participant’s job duties and responsibilities and instruct the participants in the performance of his/her job.</w:t>
      </w:r>
    </w:p>
    <w:p w14:paraId="619D7F1D" w14:textId="77777777" w:rsidR="0002440B" w:rsidRDefault="0002440B" w:rsidP="00EE223F">
      <w:pPr>
        <w:pStyle w:val="BulletList"/>
      </w:pPr>
      <w:r>
        <w:t>3.</w:t>
      </w:r>
      <w:r>
        <w:tab/>
        <w:t>Provide a job description, if available.</w:t>
      </w:r>
    </w:p>
    <w:p w14:paraId="72226807" w14:textId="77777777" w:rsidR="0002440B" w:rsidRDefault="0002440B" w:rsidP="00EE223F">
      <w:pPr>
        <w:pStyle w:val="BulletList"/>
      </w:pPr>
      <w:r>
        <w:t>4.</w:t>
      </w:r>
      <w:r>
        <w:tab/>
        <w:t>The supervisor will provide an orientation covering policies, work hours, holidays, lunch break, and other necessary information.</w:t>
      </w:r>
    </w:p>
    <w:p w14:paraId="2CFDD559" w14:textId="77777777" w:rsidR="0002440B" w:rsidRDefault="0002440B" w:rsidP="00EE223F">
      <w:pPr>
        <w:pStyle w:val="BulletList"/>
      </w:pPr>
      <w:r>
        <w:t>5.</w:t>
      </w:r>
      <w:r>
        <w:tab/>
        <w:t>Provide continual supervision by checking the progress at various times each day.</w:t>
      </w:r>
    </w:p>
    <w:p w14:paraId="20EE741A" w14:textId="77777777" w:rsidR="0002440B" w:rsidRDefault="0002440B" w:rsidP="00EE223F">
      <w:pPr>
        <w:pStyle w:val="BulletList"/>
      </w:pPr>
      <w:r>
        <w:t>6.</w:t>
      </w:r>
      <w:r>
        <w:tab/>
        <w:t>Ensure the participant does not exceed authorized working hours. Worksite agency is responsible for all payment hours beyond 40 hours per week.</w:t>
      </w:r>
    </w:p>
    <w:p w14:paraId="76E8C8D5" w14:textId="77777777" w:rsidR="0002440B" w:rsidRDefault="0002440B" w:rsidP="00EE223F">
      <w:pPr>
        <w:pStyle w:val="BulletList"/>
      </w:pPr>
      <w:r>
        <w:t>7.</w:t>
      </w:r>
      <w:r>
        <w:tab/>
        <w:t>Objectively evaluate the participant’s job performance according to criteria provided on an evaluation issued by the Aanjibimaadizing Program on a weekly basis.</w:t>
      </w:r>
    </w:p>
    <w:p w14:paraId="5B6D86D8" w14:textId="77777777" w:rsidR="0002440B" w:rsidRDefault="0002440B" w:rsidP="00EE223F">
      <w:pPr>
        <w:pStyle w:val="BulletList"/>
      </w:pPr>
      <w:r>
        <w:t>8.</w:t>
      </w:r>
      <w:r>
        <w:tab/>
        <w:t xml:space="preserve">Evaluations and timesheets are on a combined form. Timesheets MUST be </w:t>
      </w:r>
      <w:r w:rsidRPr="00277E9E">
        <w:t>submitted by Noon every other Monday to the Case Manager, unless otherwise specified. If timesheets are not received by Monday</w:t>
      </w:r>
      <w:r>
        <w:t>, the participant may not be paid until the following pay period. Please note: Timesheet submission may change due to holidays or other MLB business.</w:t>
      </w:r>
    </w:p>
    <w:p w14:paraId="13DAE2DD" w14:textId="77777777" w:rsidR="0002440B" w:rsidRDefault="0002440B" w:rsidP="00EE223F">
      <w:pPr>
        <w:pStyle w:val="BulletList"/>
      </w:pPr>
      <w:r>
        <w:t>9.</w:t>
      </w:r>
      <w:r>
        <w:tab/>
        <w:t>Make sure conditions of work are safe and that safety training is provided and that safety guidelines are observed.</w:t>
      </w:r>
    </w:p>
    <w:p w14:paraId="4F3DFC52" w14:textId="77777777" w:rsidR="0002440B" w:rsidRDefault="0002440B" w:rsidP="00EE223F">
      <w:pPr>
        <w:pStyle w:val="BulletList"/>
      </w:pPr>
      <w:r>
        <w:t>10.</w:t>
      </w:r>
      <w:r>
        <w:tab/>
        <w:t>Immediately report all accidents and injuries to: Worksite Agency’s Human Resources AND both the Aanjibimaadizing office and MLB Human Resource department.</w:t>
      </w:r>
    </w:p>
    <w:p w14:paraId="1805ACEF" w14:textId="77777777" w:rsidR="0002440B" w:rsidRDefault="0002440B" w:rsidP="00EE223F">
      <w:pPr>
        <w:pStyle w:val="BulletList"/>
      </w:pPr>
      <w:r>
        <w:t>11.</w:t>
      </w:r>
      <w:r>
        <w:tab/>
        <w:t>Make sure the participant’s work time is accurately reported, is certified by the supervisor and certified by the participant.</w:t>
      </w:r>
    </w:p>
    <w:p w14:paraId="2CC809D1" w14:textId="77777777" w:rsidR="0002440B" w:rsidRDefault="0002440B" w:rsidP="00EE223F">
      <w:pPr>
        <w:pStyle w:val="BulletList"/>
      </w:pPr>
      <w:r>
        <w:t>12.</w:t>
      </w:r>
      <w:r>
        <w:tab/>
        <w:t>Discuss minor job-related problems with the participant.</w:t>
      </w:r>
    </w:p>
    <w:p w14:paraId="112D6B39" w14:textId="77777777" w:rsidR="0002440B" w:rsidRDefault="0002440B" w:rsidP="00EE223F">
      <w:pPr>
        <w:pStyle w:val="BulletList"/>
      </w:pPr>
      <w:r>
        <w:t>13.</w:t>
      </w:r>
      <w:r>
        <w:tab/>
        <w:t>Contact the Case Manager to assist the participant with personal problems or recurring work-related problems.</w:t>
      </w:r>
    </w:p>
    <w:p w14:paraId="16772A73" w14:textId="77777777" w:rsidR="0002440B" w:rsidRDefault="0002440B" w:rsidP="00EE223F">
      <w:pPr>
        <w:pStyle w:val="BulletList"/>
      </w:pPr>
      <w:r>
        <w:t>14.</w:t>
      </w:r>
      <w:r>
        <w:tab/>
        <w:t>Consult the Case Manager before making any severe reprimands or major changes in the participant’s job duties.</w:t>
      </w:r>
    </w:p>
    <w:p w14:paraId="74A42EDA" w14:textId="77777777" w:rsidR="0002440B" w:rsidRDefault="0002440B" w:rsidP="00EE223F">
      <w:pPr>
        <w:pStyle w:val="BulletList"/>
      </w:pPr>
      <w:r>
        <w:t>15.</w:t>
      </w:r>
      <w:r>
        <w:tab/>
        <w:t>Contact the Case Manager if a transfer or termination is necessary.</w:t>
      </w:r>
    </w:p>
    <w:p w14:paraId="59A6606C" w14:textId="77777777" w:rsidR="0002440B" w:rsidRDefault="0002440B" w:rsidP="00EE223F">
      <w:pPr>
        <w:pStyle w:val="BulletList"/>
      </w:pPr>
      <w:r>
        <w:t>16.</w:t>
      </w:r>
      <w:r>
        <w:tab/>
        <w:t>May request a drug and alcohol test with reasonable suspicion.</w:t>
      </w:r>
    </w:p>
    <w:p w14:paraId="5ECDF98E" w14:textId="77777777" w:rsidR="0002440B" w:rsidRDefault="0002440B" w:rsidP="00EE223F">
      <w:r>
        <w:t>Aanjibimaadizing will be evaluating the participant based on monthly reports and weekly evaluations. If there are any questions on the report or further clarifications needed, the worksite agency supervisor will be contacted to provide this information.</w:t>
      </w:r>
    </w:p>
    <w:p w14:paraId="1FCE9801" w14:textId="77777777" w:rsidR="00C96357" w:rsidRDefault="00C96357">
      <w:pPr>
        <w:pStyle w:val="Heading4"/>
      </w:pPr>
      <w:r>
        <w:t>Worksite Supervision</w:t>
      </w:r>
    </w:p>
    <w:p w14:paraId="53AA2C83" w14:textId="77777777" w:rsidR="00C96357" w:rsidRDefault="00C96357" w:rsidP="00EE223F">
      <w:r>
        <w:t>The participants must have an assigned supervisor(s) to whom he/she reports. It is the responsibility of the supervisor to ensure that the participants understand the nature of his/her work. In addition, there must be a supervisor available to provide guidance with work activities, as needed.</w:t>
      </w:r>
    </w:p>
    <w:p w14:paraId="77FC09B2" w14:textId="77777777" w:rsidR="00332018" w:rsidRDefault="00332018" w:rsidP="00332018">
      <w:pPr>
        <w:pStyle w:val="Heading5"/>
      </w:pPr>
      <w:r>
        <w:lastRenderedPageBreak/>
        <w:t>Supervision of Relatives</w:t>
      </w:r>
    </w:p>
    <w:p w14:paraId="1B0CEE46" w14:textId="77777777" w:rsidR="00332018" w:rsidRDefault="00332018" w:rsidP="00332018">
      <w:r>
        <w:t>Because the placement of family members in the same area of the organization could lead to conflicts in the workplace, family members of person currently employed by the Aanjibimaadizing programs may be placed only if:</w:t>
      </w:r>
    </w:p>
    <w:p w14:paraId="5A1DA99A" w14:textId="77777777" w:rsidR="00332018" w:rsidRDefault="00332018" w:rsidP="00332018">
      <w:pPr>
        <w:pStyle w:val="BulletList"/>
      </w:pPr>
      <w:r>
        <w:t>•</w:t>
      </w:r>
      <w:r>
        <w:tab/>
        <w:t>They will not be working directly for or supervising a family member; and</w:t>
      </w:r>
    </w:p>
    <w:p w14:paraId="3F005F4C" w14:textId="77777777" w:rsidR="00332018" w:rsidRDefault="00332018" w:rsidP="00332018">
      <w:pPr>
        <w:pStyle w:val="BulletList"/>
      </w:pPr>
      <w:r>
        <w:t>•</w:t>
      </w:r>
      <w:r>
        <w:tab/>
        <w:t>They will not be working directly above the family member’s immediate supervisor or directly for the family member’s immediate subordinate.</w:t>
      </w:r>
    </w:p>
    <w:p w14:paraId="0C54C519" w14:textId="77777777" w:rsidR="00332018" w:rsidRDefault="00332018" w:rsidP="00332018">
      <w:r>
        <w:t>WEX participants should not be transferred into a direct reporting relationship with family members absent special circumstances, to be approved by the Executive Director of Aanjibimaadizing. If the family member's direct reports are established after placement, the individuals concerned will mutually recommend, subject to the Executive Director’s approval, which person is to be transferred, if placement is available. If the parties cannot agree upon the transfer, or Aanjibimaadizing cannot accommodate the parties’ decisions to avoid the direct reporting relationship of family members, or if it is not possible to transfer either party to an available position, the Executive Director has the right to terminate one of the parties.</w:t>
      </w:r>
    </w:p>
    <w:p w14:paraId="2B1A056F" w14:textId="77777777" w:rsidR="00332018" w:rsidRDefault="00332018" w:rsidP="00332018">
      <w:r>
        <w:t>In other cases, where a conflict or the potential for a conflict arises, even if there is no supervisory relationship involved, either party may be separated by reassignment. For the purposes of this policy, family member means a spouse, biological or adopted child, a member of the same household, or grandparents, mother, father, aunt, uncle, sister or brother of the employee.</w:t>
      </w:r>
    </w:p>
    <w:p w14:paraId="1EEBB320" w14:textId="427A88BD" w:rsidR="0002440B" w:rsidRDefault="0002440B">
      <w:pPr>
        <w:pStyle w:val="Heading4"/>
      </w:pPr>
      <w:r>
        <w:t>Worksite Standards</w:t>
      </w:r>
    </w:p>
    <w:p w14:paraId="534393BD" w14:textId="77777777" w:rsidR="0002440B" w:rsidRDefault="0002440B" w:rsidP="00EE223F">
      <w:r>
        <w:t>Appropriate worksites cannot include:</w:t>
      </w:r>
    </w:p>
    <w:p w14:paraId="62878D94" w14:textId="77777777" w:rsidR="0002440B" w:rsidRDefault="0002440B" w:rsidP="00EE223F">
      <w:pPr>
        <w:pStyle w:val="BulletList"/>
      </w:pPr>
      <w:r>
        <w:t>•</w:t>
      </w:r>
      <w:r>
        <w:tab/>
        <w:t>A job that is self-supervised or self-employment.</w:t>
      </w:r>
    </w:p>
    <w:p w14:paraId="054F5164" w14:textId="77777777" w:rsidR="0002440B" w:rsidRDefault="0002440B" w:rsidP="00EE223F">
      <w:pPr>
        <w:pStyle w:val="BulletList"/>
      </w:pPr>
      <w:r>
        <w:t>•</w:t>
      </w:r>
      <w:r>
        <w:tab/>
        <w:t>A job that displaces a permanent position.</w:t>
      </w:r>
    </w:p>
    <w:p w14:paraId="4EF22F03" w14:textId="77777777" w:rsidR="0002440B" w:rsidRDefault="0002440B" w:rsidP="00EE223F">
      <w:pPr>
        <w:pStyle w:val="BulletList"/>
      </w:pPr>
      <w:r>
        <w:t>•</w:t>
      </w:r>
      <w:r>
        <w:tab/>
        <w:t>A job that incurs overtime hours.</w:t>
      </w:r>
    </w:p>
    <w:p w14:paraId="3C025D15" w14:textId="77777777" w:rsidR="0002440B" w:rsidRDefault="0002440B" w:rsidP="00EE223F">
      <w:pPr>
        <w:pStyle w:val="BulletList"/>
      </w:pPr>
      <w:r>
        <w:t>•</w:t>
      </w:r>
      <w:r>
        <w:tab/>
        <w:t>A job that violates any Federal or State employment rule or law.</w:t>
      </w:r>
    </w:p>
    <w:p w14:paraId="380D0095" w14:textId="1C94CB44" w:rsidR="00A53A65" w:rsidRPr="00A36080" w:rsidRDefault="00A53A65" w:rsidP="00EE223F">
      <w:pPr>
        <w:pStyle w:val="Heading4"/>
        <w:rPr>
          <w:i w:val="0"/>
        </w:rPr>
      </w:pPr>
      <w:r w:rsidRPr="00A36080">
        <w:t>Work Site Program Responsibilities</w:t>
      </w:r>
      <w:r w:rsidR="00ED5692" w:rsidRPr="00ED5692">
        <w:rPr>
          <w:color w:val="FFFFFF" w:themeColor="background1"/>
        </w:rPr>
        <w:t>*</w:t>
      </w:r>
    </w:p>
    <w:p w14:paraId="65DC220D" w14:textId="77777777" w:rsidR="00A53A65" w:rsidRDefault="00A53A65" w:rsidP="00EE223F">
      <w:r>
        <w:t>The worksite supervisor agrees to:</w:t>
      </w:r>
    </w:p>
    <w:p w14:paraId="49134954" w14:textId="77777777" w:rsidR="00A53A65" w:rsidRDefault="00A53A65" w:rsidP="00EE223F">
      <w:pPr>
        <w:pStyle w:val="BulletList"/>
      </w:pPr>
      <w:r>
        <w:t>1.</w:t>
      </w:r>
      <w:r>
        <w:tab/>
        <w:t>Complete the Worksite Agreement form.</w:t>
      </w:r>
    </w:p>
    <w:p w14:paraId="03F0F7FB" w14:textId="77777777" w:rsidR="00A53A65" w:rsidRDefault="00A53A65" w:rsidP="00EE223F">
      <w:pPr>
        <w:pStyle w:val="BulletList"/>
      </w:pPr>
      <w:r>
        <w:t>2.</w:t>
      </w:r>
      <w:r>
        <w:tab/>
        <w:t>Outline the participant’s job duties and responsibilities and instruct the participant in the performance of his/her job.</w:t>
      </w:r>
    </w:p>
    <w:p w14:paraId="4E661134" w14:textId="77777777" w:rsidR="00A53A65" w:rsidRDefault="00A53A65" w:rsidP="00EE223F">
      <w:pPr>
        <w:pStyle w:val="BulletList"/>
      </w:pPr>
      <w:r>
        <w:t>3.</w:t>
      </w:r>
      <w:r>
        <w:tab/>
        <w:t>Provide a job description, if created.</w:t>
      </w:r>
    </w:p>
    <w:p w14:paraId="3CAEDA7F" w14:textId="77777777" w:rsidR="00A53A65" w:rsidRDefault="00A53A65" w:rsidP="00EE223F">
      <w:pPr>
        <w:pStyle w:val="BulletList"/>
      </w:pPr>
      <w:r>
        <w:t>4.</w:t>
      </w:r>
      <w:r>
        <w:tab/>
        <w:t>The supervisor will provide an orientation covering policies, work hours, holidays, lunch break, and other necessary information.</w:t>
      </w:r>
    </w:p>
    <w:p w14:paraId="1B01157A" w14:textId="77777777" w:rsidR="00A53A65" w:rsidRDefault="00A53A65" w:rsidP="00EE223F">
      <w:pPr>
        <w:pStyle w:val="BulletList"/>
      </w:pPr>
      <w:r>
        <w:t>5.</w:t>
      </w:r>
      <w:r>
        <w:tab/>
        <w:t>Provide continual supervision by checking the progress at various times each day.</w:t>
      </w:r>
    </w:p>
    <w:p w14:paraId="13A1ACE9" w14:textId="77777777" w:rsidR="00A53A65" w:rsidRDefault="00A53A65" w:rsidP="00EE223F">
      <w:pPr>
        <w:pStyle w:val="BulletList"/>
      </w:pPr>
      <w:r>
        <w:t>6.</w:t>
      </w:r>
      <w:r>
        <w:tab/>
        <w:t>Ensure the participant does not exceed authorized working hours. Worksite agency is responsible for all payment hours beyond 40 hours per week.</w:t>
      </w:r>
    </w:p>
    <w:p w14:paraId="3C7313FA" w14:textId="77777777" w:rsidR="00A53A65" w:rsidRDefault="00A53A65" w:rsidP="00EE223F">
      <w:pPr>
        <w:pStyle w:val="BulletList"/>
      </w:pPr>
      <w:r>
        <w:t xml:space="preserve"> 7.</w:t>
      </w:r>
      <w:r>
        <w:tab/>
        <w:t>Objectively evaluate the participant’s job performance according to criteria provided on an evaluation issued by the Aanjibimaadizing Program on a weekly basis.</w:t>
      </w:r>
    </w:p>
    <w:p w14:paraId="25D2338A" w14:textId="77777777" w:rsidR="00A53A65" w:rsidRDefault="00A53A65" w:rsidP="00EE223F">
      <w:pPr>
        <w:pStyle w:val="BulletList"/>
      </w:pPr>
      <w:r>
        <w:t>8.</w:t>
      </w:r>
      <w:r>
        <w:tab/>
        <w:t>Evaluations and timesheets are on a combined form. Evaluations must be submitted every other Monday by Noon to the Case Manager, unless otherwise specified. If timesheets are not received on Monday, the client may not be paid until the following pay period. Please note: Timesheet submission may change due to holidays or other MLB business closures.</w:t>
      </w:r>
    </w:p>
    <w:p w14:paraId="0C10072F" w14:textId="77777777" w:rsidR="00A53A65" w:rsidRDefault="00A53A65" w:rsidP="00EE223F">
      <w:pPr>
        <w:pStyle w:val="BulletList"/>
      </w:pPr>
      <w:r>
        <w:t>8.</w:t>
      </w:r>
      <w:r>
        <w:tab/>
        <w:t>Make sure conditions of work are safe and that safety training is provided and that safety guidelines are observed.</w:t>
      </w:r>
    </w:p>
    <w:p w14:paraId="5DF04594" w14:textId="77777777" w:rsidR="00A53A65" w:rsidRDefault="00A53A65" w:rsidP="00EE223F">
      <w:pPr>
        <w:pStyle w:val="BulletList"/>
      </w:pPr>
      <w:r>
        <w:lastRenderedPageBreak/>
        <w:t>9.</w:t>
      </w:r>
      <w:r>
        <w:tab/>
        <w:t>Immediately report all accidents and injuries to: Worksite Agency’s Human Resources AND both the Aanjibimaadizing office and the MLB Human Resource department.</w:t>
      </w:r>
    </w:p>
    <w:p w14:paraId="65AA1EBF" w14:textId="77777777" w:rsidR="00A53A65" w:rsidRDefault="00A53A65" w:rsidP="00EE223F">
      <w:pPr>
        <w:pStyle w:val="BulletList"/>
      </w:pPr>
      <w:r>
        <w:t>10.</w:t>
      </w:r>
      <w:r>
        <w:tab/>
        <w:t>Make sure the participant’s work time is accurately reported, is certified by the supervisor and certified by the participant.</w:t>
      </w:r>
    </w:p>
    <w:p w14:paraId="4A6A7960" w14:textId="77777777" w:rsidR="00A53A65" w:rsidRDefault="00A53A65" w:rsidP="00EE223F">
      <w:pPr>
        <w:pStyle w:val="BulletList"/>
      </w:pPr>
      <w:r>
        <w:t>11.</w:t>
      </w:r>
      <w:r>
        <w:tab/>
        <w:t>Discuss minor job-related problems with the participant.</w:t>
      </w:r>
    </w:p>
    <w:p w14:paraId="71BF389B" w14:textId="77777777" w:rsidR="00A53A65" w:rsidRDefault="00A53A65" w:rsidP="00EE223F">
      <w:pPr>
        <w:pStyle w:val="BulletList"/>
      </w:pPr>
      <w:r>
        <w:t>12.</w:t>
      </w:r>
      <w:r>
        <w:tab/>
        <w:t>Contact the Case Manager to assist the participant with personal problems or recurring work-related problems.</w:t>
      </w:r>
    </w:p>
    <w:p w14:paraId="4FEB7F41" w14:textId="77777777" w:rsidR="00A53A65" w:rsidRDefault="00A53A65" w:rsidP="00EE223F">
      <w:pPr>
        <w:pStyle w:val="BulletList"/>
      </w:pPr>
      <w:r>
        <w:t>13.</w:t>
      </w:r>
      <w:r>
        <w:tab/>
        <w:t>Consult the Case Manager before making any severe reprimands or major changes in the</w:t>
      </w:r>
    </w:p>
    <w:p w14:paraId="187DBEA7" w14:textId="77777777" w:rsidR="00A53A65" w:rsidRDefault="00A53A65" w:rsidP="00EE223F">
      <w:pPr>
        <w:pStyle w:val="BulletList"/>
      </w:pPr>
      <w:r>
        <w:t>participant’s job duties.</w:t>
      </w:r>
    </w:p>
    <w:p w14:paraId="2B07BE92" w14:textId="77777777" w:rsidR="00A53A65" w:rsidRDefault="00A53A65" w:rsidP="00EE223F">
      <w:pPr>
        <w:pStyle w:val="BulletList"/>
      </w:pPr>
      <w:r>
        <w:t>14.</w:t>
      </w:r>
      <w:r>
        <w:tab/>
        <w:t>Contact the Case Manager if a transfer or termination is necessary.</w:t>
      </w:r>
    </w:p>
    <w:p w14:paraId="6326BFD4" w14:textId="77777777" w:rsidR="00A53A65" w:rsidRDefault="00A53A65" w:rsidP="00EE223F">
      <w:pPr>
        <w:pStyle w:val="BulletList"/>
      </w:pPr>
      <w:r>
        <w:t>15.</w:t>
      </w:r>
      <w:r>
        <w:tab/>
        <w:t>May request a drug and alcohol test/Mouth Swab with reasonable suspicion.</w:t>
      </w:r>
    </w:p>
    <w:p w14:paraId="609A0B38" w14:textId="77777777" w:rsidR="00A53A65" w:rsidRDefault="00A53A65" w:rsidP="00EE223F">
      <w:r>
        <w:t>Aanjibimaadizing will be evaluating the participant based on monthly reports and weekly evaluations. If there are any questions on the report or further clarifications needed, the worksite agency supervisor will be contacted to provide this information.</w:t>
      </w:r>
    </w:p>
    <w:p w14:paraId="10AD5011" w14:textId="77777777" w:rsidR="00A53A65" w:rsidRDefault="00A53A65" w:rsidP="00EE223F">
      <w:r>
        <w:t>It is agreed that both the Mille Lacs Band Aanjibimaadizing Program and the Worksite Agency understand and intend to abide by the terms of this agreement as stated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A53A65" w14:paraId="1D152C0F" w14:textId="77777777" w:rsidTr="007B5A9B">
        <w:tc>
          <w:tcPr>
            <w:tcW w:w="6463" w:type="dxa"/>
            <w:tcBorders>
              <w:bottom w:val="single" w:sz="8" w:space="0" w:color="auto"/>
            </w:tcBorders>
            <w:vAlign w:val="bottom"/>
          </w:tcPr>
          <w:p w14:paraId="63E56527" w14:textId="77777777" w:rsidR="00A53A65" w:rsidRPr="004D00BB" w:rsidRDefault="00A53A65" w:rsidP="00EE223F"/>
        </w:tc>
        <w:tc>
          <w:tcPr>
            <w:tcW w:w="250" w:type="dxa"/>
            <w:vAlign w:val="bottom"/>
          </w:tcPr>
          <w:p w14:paraId="72668638" w14:textId="77777777" w:rsidR="00A53A65" w:rsidRPr="004D00BB" w:rsidRDefault="00A53A65" w:rsidP="00EE223F"/>
        </w:tc>
        <w:tc>
          <w:tcPr>
            <w:tcW w:w="3357" w:type="dxa"/>
            <w:tcBorders>
              <w:bottom w:val="single" w:sz="8" w:space="0" w:color="auto"/>
            </w:tcBorders>
            <w:vAlign w:val="bottom"/>
          </w:tcPr>
          <w:p w14:paraId="6238189D" w14:textId="77777777" w:rsidR="00A53A65" w:rsidRPr="004D00BB" w:rsidRDefault="00A53A65" w:rsidP="00EE223F"/>
        </w:tc>
      </w:tr>
      <w:tr w:rsidR="00A53A65" w14:paraId="08671C0A" w14:textId="77777777" w:rsidTr="007B5A9B">
        <w:tc>
          <w:tcPr>
            <w:tcW w:w="6463" w:type="dxa"/>
            <w:tcBorders>
              <w:top w:val="single" w:sz="8" w:space="0" w:color="auto"/>
            </w:tcBorders>
          </w:tcPr>
          <w:p w14:paraId="5047F9F0" w14:textId="77777777" w:rsidR="00A53A65" w:rsidRDefault="00A53A65" w:rsidP="00EE223F">
            <w:pPr>
              <w:pStyle w:val="NoSpacing"/>
            </w:pPr>
            <w:r>
              <w:t>Worksite Supervisor’s Signature</w:t>
            </w:r>
          </w:p>
        </w:tc>
        <w:tc>
          <w:tcPr>
            <w:tcW w:w="250" w:type="dxa"/>
          </w:tcPr>
          <w:p w14:paraId="744C58C1" w14:textId="77777777" w:rsidR="00A53A65" w:rsidRDefault="00A53A65" w:rsidP="00EE223F">
            <w:pPr>
              <w:pStyle w:val="NoSpacing"/>
            </w:pPr>
          </w:p>
        </w:tc>
        <w:tc>
          <w:tcPr>
            <w:tcW w:w="3357" w:type="dxa"/>
            <w:tcBorders>
              <w:top w:val="single" w:sz="8" w:space="0" w:color="auto"/>
            </w:tcBorders>
          </w:tcPr>
          <w:p w14:paraId="2FF5EBE2" w14:textId="77777777" w:rsidR="00A53A65" w:rsidRDefault="00A53A65" w:rsidP="00EE223F">
            <w:pPr>
              <w:pStyle w:val="NoSpacing"/>
            </w:pPr>
            <w:r>
              <w:t>Date</w:t>
            </w:r>
          </w:p>
        </w:tc>
      </w:tr>
      <w:tr w:rsidR="00A53A65" w14:paraId="2815156A" w14:textId="77777777" w:rsidTr="007B5A9B">
        <w:tc>
          <w:tcPr>
            <w:tcW w:w="6463" w:type="dxa"/>
            <w:tcBorders>
              <w:bottom w:val="single" w:sz="8" w:space="0" w:color="auto"/>
            </w:tcBorders>
            <w:vAlign w:val="bottom"/>
          </w:tcPr>
          <w:p w14:paraId="76AB646D" w14:textId="77777777" w:rsidR="00A53A65" w:rsidRPr="004D00BB" w:rsidRDefault="00A53A65" w:rsidP="00EE223F"/>
        </w:tc>
        <w:tc>
          <w:tcPr>
            <w:tcW w:w="250" w:type="dxa"/>
            <w:vAlign w:val="bottom"/>
          </w:tcPr>
          <w:p w14:paraId="28389DAA" w14:textId="77777777" w:rsidR="00A53A65" w:rsidRPr="004D00BB" w:rsidRDefault="00A53A65" w:rsidP="00EE223F"/>
        </w:tc>
        <w:tc>
          <w:tcPr>
            <w:tcW w:w="3357" w:type="dxa"/>
            <w:tcBorders>
              <w:bottom w:val="single" w:sz="8" w:space="0" w:color="auto"/>
            </w:tcBorders>
            <w:vAlign w:val="bottom"/>
          </w:tcPr>
          <w:p w14:paraId="1F05442C" w14:textId="77777777" w:rsidR="00A53A65" w:rsidRPr="004D00BB" w:rsidRDefault="00A53A65" w:rsidP="00EE223F"/>
        </w:tc>
      </w:tr>
      <w:tr w:rsidR="00A53A65" w14:paraId="1C17D73A" w14:textId="77777777" w:rsidTr="007B5A9B">
        <w:tc>
          <w:tcPr>
            <w:tcW w:w="6463" w:type="dxa"/>
            <w:tcBorders>
              <w:top w:val="single" w:sz="8" w:space="0" w:color="auto"/>
            </w:tcBorders>
          </w:tcPr>
          <w:p w14:paraId="4BE35DA5" w14:textId="77777777" w:rsidR="00A53A65" w:rsidRDefault="00A53A65" w:rsidP="00EE223F">
            <w:pPr>
              <w:pStyle w:val="NoSpacing"/>
            </w:pPr>
            <w:r>
              <w:t>Aanjibimaadizing Program Authorized Representative’s Signature</w:t>
            </w:r>
          </w:p>
        </w:tc>
        <w:tc>
          <w:tcPr>
            <w:tcW w:w="250" w:type="dxa"/>
          </w:tcPr>
          <w:p w14:paraId="6C8C707C" w14:textId="77777777" w:rsidR="00A53A65" w:rsidRDefault="00A53A65" w:rsidP="00EE223F">
            <w:pPr>
              <w:pStyle w:val="NoSpacing"/>
            </w:pPr>
          </w:p>
        </w:tc>
        <w:tc>
          <w:tcPr>
            <w:tcW w:w="3357" w:type="dxa"/>
            <w:tcBorders>
              <w:top w:val="single" w:sz="8" w:space="0" w:color="auto"/>
            </w:tcBorders>
          </w:tcPr>
          <w:p w14:paraId="62C43450" w14:textId="77777777" w:rsidR="00A53A65" w:rsidRDefault="00A53A65" w:rsidP="00EE223F">
            <w:pPr>
              <w:pStyle w:val="NoSpacing"/>
            </w:pPr>
            <w:r>
              <w:t>Date</w:t>
            </w:r>
          </w:p>
        </w:tc>
      </w:tr>
    </w:tbl>
    <w:p w14:paraId="2BBBC6C2" w14:textId="6350CEF0" w:rsidR="00A53A65" w:rsidRPr="00A36080" w:rsidRDefault="00A53A65" w:rsidP="00432C28">
      <w:pPr>
        <w:pStyle w:val="Heading5"/>
      </w:pPr>
      <w:r w:rsidRPr="00A36080">
        <w:t>Work Experience Worksite Agreement</w:t>
      </w:r>
      <w:r w:rsidR="00ED5692" w:rsidRPr="00ED5692">
        <w:rPr>
          <w:color w:val="FFFFFF" w:themeColor="background1"/>
        </w:rPr>
        <w:t>*</w:t>
      </w:r>
    </w:p>
    <w:p w14:paraId="5DC4D7C4" w14:textId="77777777" w:rsidR="00A53A65" w:rsidRDefault="00A53A65" w:rsidP="00EE223F">
      <w:r>
        <w:t>This agreement is made between the Mille Lacs Band Aanjibimaadizing Program and</w:t>
      </w:r>
      <w:r w:rsidRPr="005616AF">
        <w:t xml:space="preserve"> </w:t>
      </w:r>
      <w:r>
        <w:rPr>
          <w:u w:val="single"/>
        </w:rPr>
        <w:tab/>
      </w:r>
      <w:r>
        <w:rPr>
          <w:u w:val="single"/>
        </w:rPr>
        <w:tab/>
      </w:r>
      <w:r>
        <w:rPr>
          <w:u w:val="single"/>
        </w:rPr>
        <w:tab/>
        <w:t xml:space="preserve"> </w:t>
      </w:r>
      <w:r>
        <w:t>(worksite agency) to provide employment and training services to eligible participants of the Work Experience Program (WEX). Under this agreement, the Aanjibimaadizing Program participant will obtain useful work experience consistent with their capabilities and interests. The goals of the work experience are intended to assist the participant in obtaining future unsubsidized employment.</w:t>
      </w:r>
    </w:p>
    <w:p w14:paraId="63966B7E" w14:textId="77777777" w:rsidR="00A53A65" w:rsidRDefault="00A53A65" w:rsidP="00EE223F">
      <w:r>
        <w:t>It is agreed that such work experience will be conducted in a safe and sanitary working environment and in accordance with the following:</w:t>
      </w:r>
    </w:p>
    <w:p w14:paraId="1CA6B331" w14:textId="7C03FD5F" w:rsidR="00A53A65" w:rsidRPr="008571DF" w:rsidRDefault="00A53A65" w:rsidP="00432C28">
      <w:pPr>
        <w:pStyle w:val="Heading5"/>
      </w:pPr>
      <w:r w:rsidRPr="008571DF">
        <w:t>Work Experience (WEX) Participant</w:t>
      </w:r>
      <w:r w:rsidR="00ED5692" w:rsidRPr="00ED5692">
        <w:rPr>
          <w:color w:val="FFFFFF" w:themeColor="background1"/>
        </w:rPr>
        <w:t>*</w:t>
      </w:r>
    </w:p>
    <w:p w14:paraId="4235204A" w14:textId="77777777" w:rsidR="00A53A65" w:rsidRDefault="00A53A65" w:rsidP="00EE223F">
      <w:r>
        <w:t xml:space="preserve">The work experience participant </w:t>
      </w:r>
      <w:r w:rsidRPr="001543C0">
        <w:rPr>
          <w:u w:val="single"/>
        </w:rPr>
        <w:tab/>
      </w:r>
      <w:r>
        <w:rPr>
          <w:u w:val="single"/>
        </w:rPr>
        <w:tab/>
      </w:r>
      <w:r>
        <w:rPr>
          <w:u w:val="single"/>
        </w:rPr>
        <w:tab/>
      </w:r>
      <w:r>
        <w:rPr>
          <w:u w:val="single"/>
        </w:rPr>
        <w:tab/>
      </w:r>
      <w:r>
        <w:rPr>
          <w:u w:val="single"/>
        </w:rPr>
        <w:tab/>
      </w:r>
      <w:r>
        <w:t xml:space="preserve"> (name) will be assigned to perform </w:t>
      </w:r>
    </w:p>
    <w:p w14:paraId="0B248749" w14:textId="77777777" w:rsidR="00A53A65" w:rsidRDefault="00A53A65" w:rsidP="00EE223F">
      <w:r>
        <w:rPr>
          <w:u w:val="single"/>
        </w:rPr>
        <w:tab/>
      </w:r>
      <w:r>
        <w:rPr>
          <w:u w:val="single"/>
        </w:rPr>
        <w:tab/>
      </w:r>
      <w:r>
        <w:rPr>
          <w:u w:val="single"/>
        </w:rPr>
        <w:tab/>
      </w:r>
      <w:r>
        <w:rPr>
          <w:u w:val="single"/>
        </w:rPr>
        <w:tab/>
        <w:t xml:space="preserve"> </w:t>
      </w:r>
      <w:r w:rsidRPr="001543C0">
        <w:t>(job title</w:t>
      </w:r>
      <w:r>
        <w:t xml:space="preserve">) for </w:t>
      </w:r>
      <w:r>
        <w:rPr>
          <w:u w:val="single"/>
        </w:rPr>
        <w:tab/>
      </w:r>
      <w:r>
        <w:rPr>
          <w:u w:val="single"/>
        </w:rPr>
        <w:tab/>
      </w:r>
      <w:r>
        <w:t xml:space="preserve"> hours per week.</w:t>
      </w:r>
    </w:p>
    <w:p w14:paraId="1366AB2D" w14:textId="77777777" w:rsidR="00A53A65" w:rsidRPr="008571DF" w:rsidRDefault="00A53A65" w:rsidP="00EE223F">
      <w:r w:rsidRPr="008571DF">
        <w:t>Work Experience (WEX) Term:</w:t>
      </w:r>
    </w:p>
    <w:p w14:paraId="64C1A4E7" w14:textId="77777777" w:rsidR="00A53A65" w:rsidRDefault="00A53A65" w:rsidP="00EE223F">
      <w:r>
        <w:t xml:space="preserve">The work experience will take effect </w:t>
      </w:r>
      <w:r>
        <w:rPr>
          <w:u w:val="single"/>
        </w:rPr>
        <w:tab/>
      </w:r>
      <w:r>
        <w:rPr>
          <w:u w:val="single"/>
        </w:rPr>
        <w:tab/>
      </w:r>
      <w:r>
        <w:rPr>
          <w:u w:val="single"/>
        </w:rPr>
        <w:tab/>
      </w:r>
      <w:r>
        <w:t xml:space="preserve"> and terminate no later than </w:t>
      </w:r>
      <w:r>
        <w:rPr>
          <w:u w:val="single"/>
        </w:rPr>
        <w:tab/>
      </w:r>
      <w:r>
        <w:rPr>
          <w:u w:val="single"/>
        </w:rPr>
        <w:tab/>
      </w:r>
      <w:r>
        <w:rPr>
          <w:u w:val="single"/>
        </w:rPr>
        <w:tab/>
      </w:r>
      <w:r>
        <w:t>.</w:t>
      </w:r>
    </w:p>
    <w:p w14:paraId="73E01DA9" w14:textId="77777777" w:rsidR="00A53A65" w:rsidRDefault="00A53A65" w:rsidP="00EE223F">
      <w:r>
        <w:t>The Work Experience (WEX) Program is structured to promote individual self-sufficiency through the development of healthy life choices, appropriate work habits and relevant job skills. As a job training partner, we ask that you join us in holding all our participants to the following standards:</w:t>
      </w:r>
    </w:p>
    <w:p w14:paraId="77DEE43D" w14:textId="77777777" w:rsidR="00A53A65" w:rsidRDefault="00A53A65" w:rsidP="00EE223F">
      <w:pPr>
        <w:pStyle w:val="BulletList"/>
      </w:pPr>
      <w:r>
        <w:t>•</w:t>
      </w:r>
      <w:r>
        <w:tab/>
        <w:t>On-Time: All Aanjibimaadizing participants will report for work ready and fit. They will be on time at the worksite designated by their supervisor. They will be present and work-ready every scheduled day.</w:t>
      </w:r>
    </w:p>
    <w:p w14:paraId="3CE6DE23" w14:textId="77777777" w:rsidR="00A53A65" w:rsidRDefault="00A53A65" w:rsidP="00EE223F">
      <w:pPr>
        <w:pStyle w:val="BulletList"/>
      </w:pPr>
      <w:r>
        <w:t>•</w:t>
      </w:r>
      <w:r>
        <w:tab/>
        <w:t xml:space="preserve">Reliable: All Aanjibimaadizing participants are expected to report to work each and every scheduled day. We ask that all supervisors take particular care in being clear to our participants what their work schedule is. </w:t>
      </w:r>
      <w:r>
        <w:lastRenderedPageBreak/>
        <w:t>Our participants should be held to the same standards as any employee regarding missing work due to illness.</w:t>
      </w:r>
    </w:p>
    <w:p w14:paraId="7FE4C6CB" w14:textId="77777777" w:rsidR="00A53A65" w:rsidRDefault="00A53A65" w:rsidP="00EE223F">
      <w:pPr>
        <w:pStyle w:val="BulletList"/>
      </w:pPr>
      <w:r>
        <w:t>•</w:t>
      </w:r>
      <w:r>
        <w:tab/>
        <w:t>Responsible: Our participants should take ownership of their decisions, good or bad. They should strive to contribute to the workplace team and the employer’s success. They may not lay blame for their problems on others, or play the victim.</w:t>
      </w:r>
    </w:p>
    <w:p w14:paraId="06AB5109" w14:textId="77777777" w:rsidR="00A53A65" w:rsidRDefault="00A53A65" w:rsidP="00EE223F">
      <w:pPr>
        <w:pStyle w:val="BulletList"/>
      </w:pPr>
      <w:r>
        <w:t>•</w:t>
      </w:r>
      <w:r>
        <w:tab/>
        <w:t>Courteous: All Aanjibimaadizing participants are expected to contribute to a positive workplace. They should project a positive image of themselves, their supervising unit, Aanjibimaadizing and the Mille Lacs Band.</w:t>
      </w:r>
    </w:p>
    <w:p w14:paraId="75508056" w14:textId="77777777" w:rsidR="00A53A65" w:rsidRDefault="00A53A65" w:rsidP="00432C28">
      <w:pPr>
        <w:pStyle w:val="Heading6"/>
      </w:pPr>
      <w:r>
        <w:t>Supervision</w:t>
      </w:r>
    </w:p>
    <w:p w14:paraId="2C585AAE" w14:textId="77777777" w:rsidR="00A53A65" w:rsidRDefault="00A53A65" w:rsidP="00EE223F">
      <w:r>
        <w:t>The participant must have an assigned Site Supervisor(s) to whom he/she reports. It is the responsibility of the supervisor to ensure that the participant understands the nature of his/her work. In addition, there must be a supervisor available to provide guidance with work activities, as needed.</w:t>
      </w:r>
    </w:p>
    <w:p w14:paraId="6E8B25EA" w14:textId="6D8E2E1E" w:rsidR="00A53A65" w:rsidRPr="008571DF" w:rsidRDefault="00A53A65" w:rsidP="00ED5692">
      <w:pPr>
        <w:pStyle w:val="Heading3"/>
        <w:rPr>
          <w:rStyle w:val="BookTitle"/>
          <w:rFonts w:asciiTheme="majorHAnsi" w:hAnsiTheme="majorHAnsi"/>
          <w:b w:val="0"/>
          <w:bCs w:val="0"/>
          <w:i/>
          <w:color w:val="12405C" w:themeColor="accent1" w:themeShade="BF"/>
          <w:spacing w:val="0"/>
          <w:sz w:val="32"/>
          <w:szCs w:val="32"/>
        </w:rPr>
      </w:pPr>
      <w:bookmarkStart w:id="94" w:name="_Toc128689112"/>
      <w:r w:rsidRPr="008571DF">
        <w:rPr>
          <w:rStyle w:val="BookTitle"/>
          <w:rFonts w:asciiTheme="majorHAnsi" w:hAnsiTheme="majorHAnsi"/>
          <w:b w:val="0"/>
          <w:bCs w:val="0"/>
          <w:color w:val="12405C" w:themeColor="accent1" w:themeShade="BF"/>
          <w:spacing w:val="0"/>
          <w:sz w:val="32"/>
          <w:szCs w:val="32"/>
        </w:rPr>
        <w:t>WEX Labor Expectations</w:t>
      </w:r>
      <w:r w:rsidR="00332018" w:rsidRPr="00332018">
        <w:rPr>
          <w:color w:val="FFFFFF" w:themeColor="background1"/>
        </w:rPr>
        <w:t>*</w:t>
      </w:r>
      <w:bookmarkEnd w:id="94"/>
    </w:p>
    <w:p w14:paraId="6B3A68E2" w14:textId="77777777" w:rsidR="00A53A65" w:rsidRDefault="00A53A65" w:rsidP="00ED5692">
      <w:r>
        <w:t>All WEX workers are supervised. Your Supervisor's name and phone number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236"/>
        <w:gridCol w:w="8934"/>
      </w:tblGrid>
      <w:tr w:rsidR="00A53A65" w14:paraId="5872B628" w14:textId="77777777" w:rsidTr="00ED5692">
        <w:tc>
          <w:tcPr>
            <w:tcW w:w="900" w:type="dxa"/>
            <w:vAlign w:val="bottom"/>
          </w:tcPr>
          <w:p w14:paraId="3AD68F14" w14:textId="77777777" w:rsidR="00A53A65" w:rsidRDefault="00A53A65" w:rsidP="00ED5692">
            <w:pPr>
              <w:pStyle w:val="NoSpacing"/>
            </w:pPr>
            <w:r>
              <w:t>Name</w:t>
            </w:r>
          </w:p>
        </w:tc>
        <w:tc>
          <w:tcPr>
            <w:tcW w:w="236" w:type="dxa"/>
          </w:tcPr>
          <w:p w14:paraId="543BB82C" w14:textId="77777777" w:rsidR="00A53A65" w:rsidRDefault="00A53A65" w:rsidP="00ED5692"/>
        </w:tc>
        <w:tc>
          <w:tcPr>
            <w:tcW w:w="8934" w:type="dxa"/>
            <w:tcBorders>
              <w:bottom w:val="single" w:sz="4" w:space="0" w:color="auto"/>
            </w:tcBorders>
            <w:vAlign w:val="bottom"/>
          </w:tcPr>
          <w:p w14:paraId="12155BE2" w14:textId="77777777" w:rsidR="00A53A65" w:rsidRPr="004D00BB" w:rsidRDefault="00A53A65" w:rsidP="00ED5692"/>
        </w:tc>
      </w:tr>
      <w:tr w:rsidR="00A53A65" w14:paraId="25F73DCC" w14:textId="77777777" w:rsidTr="00ED5692">
        <w:tc>
          <w:tcPr>
            <w:tcW w:w="900" w:type="dxa"/>
            <w:vAlign w:val="bottom"/>
          </w:tcPr>
          <w:p w14:paraId="43C2FA31" w14:textId="77777777" w:rsidR="00A53A65" w:rsidRDefault="00A53A65" w:rsidP="00ED5692">
            <w:pPr>
              <w:pStyle w:val="NoSpacing"/>
            </w:pPr>
            <w:r>
              <w:t>Phone</w:t>
            </w:r>
          </w:p>
        </w:tc>
        <w:tc>
          <w:tcPr>
            <w:tcW w:w="236" w:type="dxa"/>
          </w:tcPr>
          <w:p w14:paraId="2A050597" w14:textId="77777777" w:rsidR="00A53A65" w:rsidRDefault="00A53A65" w:rsidP="00ED5692"/>
        </w:tc>
        <w:tc>
          <w:tcPr>
            <w:tcW w:w="8934" w:type="dxa"/>
            <w:tcBorders>
              <w:top w:val="single" w:sz="4" w:space="0" w:color="auto"/>
              <w:bottom w:val="single" w:sz="4" w:space="0" w:color="auto"/>
            </w:tcBorders>
          </w:tcPr>
          <w:p w14:paraId="1DB438E4" w14:textId="77777777" w:rsidR="00A53A65" w:rsidRPr="00B60FC0" w:rsidRDefault="00A53A65" w:rsidP="00ED5692"/>
        </w:tc>
      </w:tr>
    </w:tbl>
    <w:p w14:paraId="190A9314" w14:textId="3D628B80" w:rsidR="00A53A65" w:rsidRDefault="00A53A65" w:rsidP="00ED5692"/>
    <w:p w14:paraId="45B9232F" w14:textId="77777777" w:rsidR="00A53A65" w:rsidRDefault="00A53A65" w:rsidP="00ED5692">
      <w:pPr>
        <w:pStyle w:val="BulletList"/>
      </w:pPr>
      <w:r>
        <w:t>•</w:t>
      </w:r>
      <w:r>
        <w:tab/>
        <w:t>WEX Evaluations- These will be completed biweekly. WEX evaluations are used as feedback and timesheets. If you need copies, please call and the Program will send more. Timesheets are legal documents. If it is found that a client is forging, altering, or adding hours that are not actually worked, they will be declined WEX labor for one year (12 months) from the date of the incident.</w:t>
      </w:r>
    </w:p>
    <w:p w14:paraId="6A878F66" w14:textId="77777777" w:rsidR="00A53A65" w:rsidRDefault="00A53A65" w:rsidP="00ED5692">
      <w:pPr>
        <w:pStyle w:val="BulletList"/>
      </w:pPr>
      <w:r>
        <w:t>•</w:t>
      </w:r>
      <w:r>
        <w:tab/>
        <w:t>Attendance- You are expected to be on time and ready for work at your appointed time. If for some reason you will be late, you need to call and contact your site supervisor as soon as possible. The expectation is that you call in before your shift starts.</w:t>
      </w:r>
    </w:p>
    <w:p w14:paraId="6D952746" w14:textId="77777777" w:rsidR="00A53A65" w:rsidRDefault="00A53A65" w:rsidP="00ED5692">
      <w:pPr>
        <w:pStyle w:val="BulletList"/>
      </w:pPr>
      <w:r>
        <w:t>•</w:t>
      </w:r>
      <w:r>
        <w:tab/>
        <w:t xml:space="preserve">A drug and alcohol test </w:t>
      </w:r>
      <w:proofErr w:type="gramStart"/>
      <w:r>
        <w:t>is</w:t>
      </w:r>
      <w:proofErr w:type="gramEnd"/>
      <w:r>
        <w:t xml:space="preserve"> required for all positions. A background check is required for certain positions in WEX. Some positions may be started on a probationary basis before your results are back. Once your results are back, you will be called to become authorized to start a WEX placement.</w:t>
      </w:r>
    </w:p>
    <w:p w14:paraId="0E10A5DD" w14:textId="77777777" w:rsidR="00A53A65" w:rsidRDefault="00A53A65" w:rsidP="00ED5692">
      <w:pPr>
        <w:pStyle w:val="BulletList"/>
      </w:pPr>
      <w:r>
        <w:t>•</w:t>
      </w:r>
      <w:r>
        <w:tab/>
        <w:t>At any time if there are issues with a placement, staff at Aanjibimaadizing can request that a Rule 25 or Diagnostic Assessment be completed and recommendations followed before the client returns to the WEX program. These items are expected to be completed within 30 days of the request. To schedule either of these, email the Program Manager.</w:t>
      </w:r>
    </w:p>
    <w:bookmarkEnd w:id="91"/>
    <w:p w14:paraId="184A530C" w14:textId="3814FBA9" w:rsidR="00A53A65" w:rsidRPr="00425D73" w:rsidRDefault="00ED5692" w:rsidP="00ED5692">
      <w:pPr>
        <w:pStyle w:val="Heading4"/>
      </w:pPr>
      <w:r>
        <w:rPr>
          <w:rStyle w:val="Heading4Char"/>
        </w:rPr>
        <w:t>WEX Bonus Structure</w:t>
      </w:r>
    </w:p>
    <w:p w14:paraId="7660A8B5" w14:textId="12187A16" w:rsidR="00A53A65" w:rsidRPr="007B5A9B" w:rsidRDefault="00A53A65" w:rsidP="00ED5692">
      <w:r w:rsidRPr="007B5A9B">
        <w:t xml:space="preserve">Case Managers will process all bonuses. Case Managers will contact the court website to check for fines. The Case Managers will contact MLBO Child Support for any payments required. The bonus will be paid to driver license fines first to remove that as a barrier. Secondly the bonus will be paid to child support. If </w:t>
      </w:r>
      <w:r w:rsidR="00ED5692" w:rsidRPr="007B5A9B">
        <w:t>the client</w:t>
      </w:r>
      <w:r w:rsidRPr="007B5A9B">
        <w:t xml:space="preserve"> has a child support payment plan in place, then $500 of the total bonus will be paid towards any back child support. Fines and child support payments will be made directly to the agencies. Any bonus left will be paid to the client.</w:t>
      </w:r>
    </w:p>
    <w:p w14:paraId="75350E2E" w14:textId="77777777" w:rsidR="00A53A65" w:rsidRPr="007B5A9B" w:rsidRDefault="00A53A65" w:rsidP="00ED5692">
      <w:pPr>
        <w:pStyle w:val="BulletList"/>
        <w:numPr>
          <w:ilvl w:val="0"/>
          <w:numId w:val="32"/>
        </w:numPr>
        <w:ind w:left="360"/>
      </w:pPr>
      <w:r w:rsidRPr="007B5A9B">
        <w:t>Clients going through WEX for the first time will receive a $2100 bonus, or $700 per 240 hours. Clients going through WEX a second time will receive a $1500 bonus, or $500 per 240 hours.</w:t>
      </w:r>
    </w:p>
    <w:p w14:paraId="0F6DE03E" w14:textId="77777777" w:rsidR="00A53A65" w:rsidRPr="007B5A9B" w:rsidRDefault="00A53A65" w:rsidP="00ED5692">
      <w:pPr>
        <w:pStyle w:val="BulletList"/>
        <w:numPr>
          <w:ilvl w:val="0"/>
          <w:numId w:val="32"/>
        </w:numPr>
        <w:ind w:left="360"/>
      </w:pPr>
      <w:r w:rsidRPr="007B5A9B">
        <w:t>Clients going through WEX a third time will receive a $750 bonus, or $250 per 240 hours.</w:t>
      </w:r>
    </w:p>
    <w:p w14:paraId="054062CC" w14:textId="77777777" w:rsidR="00A53A65" w:rsidRPr="007B5A9B" w:rsidRDefault="00A53A65" w:rsidP="00ED5692">
      <w:pPr>
        <w:pStyle w:val="BulletList"/>
        <w:numPr>
          <w:ilvl w:val="0"/>
          <w:numId w:val="32"/>
        </w:numPr>
        <w:ind w:left="360"/>
      </w:pPr>
      <w:r w:rsidRPr="007B5A9B">
        <w:t>Clients may be WEX clients as often as they need to be successful, but no bonus will be paid after the fourth time through the program.</w:t>
      </w:r>
    </w:p>
    <w:p w14:paraId="121AEF66" w14:textId="77777777" w:rsidR="00A53A65" w:rsidRPr="007B5A9B" w:rsidRDefault="00A53A65" w:rsidP="00ED5692">
      <w:pPr>
        <w:pStyle w:val="BulletList"/>
        <w:numPr>
          <w:ilvl w:val="0"/>
          <w:numId w:val="32"/>
        </w:numPr>
        <w:ind w:left="360"/>
      </w:pPr>
      <w:r w:rsidRPr="007B5A9B">
        <w:lastRenderedPageBreak/>
        <w:t>If clients go through WEX more than once, their goals should be updated and barriers continued to be addressed.</w:t>
      </w:r>
    </w:p>
    <w:p w14:paraId="2E5ED3E1" w14:textId="77777777" w:rsidR="00A53A65" w:rsidRPr="007B5A9B" w:rsidRDefault="00A53A65" w:rsidP="00ED5692">
      <w:r w:rsidRPr="007B5A9B">
        <w:t>The 720 hours must be completed within one calendar year to qualify for the bonus. The year to complete their service hours will begin on their first day of placement after the drug and alcohol test.</w:t>
      </w:r>
    </w:p>
    <w:p w14:paraId="06F31E95" w14:textId="698C3A60" w:rsidR="00A53A65" w:rsidRPr="00425D73" w:rsidRDefault="00ED5692" w:rsidP="00ED5692">
      <w:pPr>
        <w:pStyle w:val="Heading4"/>
      </w:pPr>
      <w:r>
        <w:t xml:space="preserve">WEX </w:t>
      </w:r>
      <w:r w:rsidR="00A53A65" w:rsidRPr="00425D73">
        <w:t>Incentive Pay</w:t>
      </w:r>
      <w:r w:rsidR="00332018" w:rsidRPr="00332018">
        <w:rPr>
          <w:color w:val="FFFFFF" w:themeColor="background1"/>
        </w:rPr>
        <w:t>*</w:t>
      </w:r>
    </w:p>
    <w:p w14:paraId="37E8E450" w14:textId="77777777" w:rsidR="00A53A65" w:rsidRDefault="00A53A65" w:rsidP="00ED5692">
      <w:r>
        <w:t>The Site Supervisors complete the 240, 480 and the 720-hour evaluations, with input from the Case Manager.</w:t>
      </w:r>
    </w:p>
    <w:p w14:paraId="7C8BB503" w14:textId="77777777" w:rsidR="00A53A65" w:rsidRDefault="00A53A65" w:rsidP="00ED5692">
      <w:pPr>
        <w:pStyle w:val="BulletList"/>
      </w:pPr>
      <w:r>
        <w:t>•</w:t>
      </w:r>
      <w:r>
        <w:tab/>
        <w:t>The bonus is taxable, and it is the client’s responsibility to submit their bonus information for tax purposes. A W-9 must be completed when receiving the bonus.</w:t>
      </w:r>
    </w:p>
    <w:p w14:paraId="16AC4022" w14:textId="77777777" w:rsidR="00A53A65" w:rsidRDefault="00A53A65" w:rsidP="00ED5692">
      <w:pPr>
        <w:pStyle w:val="BulletList"/>
      </w:pPr>
      <w:r>
        <w:t>•</w:t>
      </w:r>
      <w:r>
        <w:tab/>
        <w:t>Participants may not call OMB directly regarding their payments. Calling OMB may result in reducing your payment by a 50% sanction. Questions regarding payments must be made to the Case Manager.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270"/>
        <w:gridCol w:w="4320"/>
      </w:tblGrid>
      <w:tr w:rsidR="00A53A65" w14:paraId="3D66696F" w14:textId="77777777" w:rsidTr="007B5A9B">
        <w:tc>
          <w:tcPr>
            <w:tcW w:w="5490" w:type="dxa"/>
            <w:vAlign w:val="bottom"/>
          </w:tcPr>
          <w:p w14:paraId="69251E8F" w14:textId="77777777" w:rsidR="00A53A65" w:rsidRDefault="00A53A65" w:rsidP="00ED5692">
            <w:r>
              <w:t>Probationary Start Date ($9.75 per hours):</w:t>
            </w:r>
          </w:p>
        </w:tc>
        <w:tc>
          <w:tcPr>
            <w:tcW w:w="270" w:type="dxa"/>
          </w:tcPr>
          <w:p w14:paraId="5012355B" w14:textId="77777777" w:rsidR="00A53A65" w:rsidRDefault="00A53A65" w:rsidP="00ED5692"/>
        </w:tc>
        <w:tc>
          <w:tcPr>
            <w:tcW w:w="4320" w:type="dxa"/>
            <w:tcBorders>
              <w:bottom w:val="single" w:sz="8" w:space="0" w:color="auto"/>
            </w:tcBorders>
            <w:vAlign w:val="bottom"/>
          </w:tcPr>
          <w:p w14:paraId="6595C2FE" w14:textId="77777777" w:rsidR="00A53A65" w:rsidRPr="004D00BB" w:rsidRDefault="00A53A65" w:rsidP="00ED5692"/>
        </w:tc>
      </w:tr>
      <w:tr w:rsidR="00A53A65" w14:paraId="13EF70A6" w14:textId="77777777" w:rsidTr="007B5A9B">
        <w:tc>
          <w:tcPr>
            <w:tcW w:w="5490" w:type="dxa"/>
            <w:vAlign w:val="bottom"/>
          </w:tcPr>
          <w:p w14:paraId="1CE79507" w14:textId="77777777" w:rsidR="00A53A65" w:rsidRDefault="00A53A65" w:rsidP="00ED5692">
            <w:r>
              <w:t>UA Date:</w:t>
            </w:r>
          </w:p>
        </w:tc>
        <w:tc>
          <w:tcPr>
            <w:tcW w:w="270" w:type="dxa"/>
          </w:tcPr>
          <w:p w14:paraId="7B4CEEE1" w14:textId="77777777" w:rsidR="00A53A65" w:rsidRDefault="00A53A65" w:rsidP="00ED5692"/>
        </w:tc>
        <w:tc>
          <w:tcPr>
            <w:tcW w:w="4320" w:type="dxa"/>
            <w:tcBorders>
              <w:top w:val="single" w:sz="8" w:space="0" w:color="auto"/>
              <w:bottom w:val="single" w:sz="8" w:space="0" w:color="auto"/>
            </w:tcBorders>
          </w:tcPr>
          <w:p w14:paraId="51751690" w14:textId="77777777" w:rsidR="00A53A65" w:rsidRPr="00B60FC0" w:rsidRDefault="00A53A65" w:rsidP="00ED5692"/>
        </w:tc>
      </w:tr>
      <w:tr w:rsidR="00A53A65" w14:paraId="0961C5AE" w14:textId="77777777" w:rsidTr="007B5A9B">
        <w:tc>
          <w:tcPr>
            <w:tcW w:w="5490" w:type="dxa"/>
            <w:vAlign w:val="bottom"/>
          </w:tcPr>
          <w:p w14:paraId="63C15E14" w14:textId="77777777" w:rsidR="00A53A65" w:rsidRDefault="00A53A65" w:rsidP="00ED5692">
            <w:r>
              <w:t>Date of Permanent Placement (720 hours at $11 per hour):</w:t>
            </w:r>
          </w:p>
        </w:tc>
        <w:tc>
          <w:tcPr>
            <w:tcW w:w="270" w:type="dxa"/>
          </w:tcPr>
          <w:p w14:paraId="0C4313F0" w14:textId="77777777" w:rsidR="00A53A65" w:rsidRDefault="00A53A65" w:rsidP="00ED5692"/>
        </w:tc>
        <w:tc>
          <w:tcPr>
            <w:tcW w:w="4320" w:type="dxa"/>
            <w:tcBorders>
              <w:top w:val="single" w:sz="8" w:space="0" w:color="auto"/>
              <w:bottom w:val="single" w:sz="8" w:space="0" w:color="auto"/>
            </w:tcBorders>
          </w:tcPr>
          <w:p w14:paraId="04609C88" w14:textId="77777777" w:rsidR="00A53A65" w:rsidRPr="00B60FC0" w:rsidRDefault="00A53A65" w:rsidP="00ED5692"/>
        </w:tc>
      </w:tr>
      <w:tr w:rsidR="00A53A65" w14:paraId="43345152" w14:textId="77777777" w:rsidTr="007B5A9B">
        <w:trPr>
          <w:trHeight w:val="799"/>
        </w:trPr>
        <w:tc>
          <w:tcPr>
            <w:tcW w:w="10080" w:type="dxa"/>
            <w:gridSpan w:val="3"/>
            <w:vAlign w:val="bottom"/>
          </w:tcPr>
          <w:p w14:paraId="06E96780" w14:textId="77777777" w:rsidR="00A53A65" w:rsidRPr="00B60FC0" w:rsidRDefault="00A53A65" w:rsidP="00ED5692">
            <w:pPr>
              <w:rPr>
                <w:sz w:val="32"/>
                <w:szCs w:val="32"/>
              </w:rPr>
            </w:pPr>
            <w:r>
              <w:t xml:space="preserve">Bonus amount available at the end of 720 hours, before child support and motor vehicle fines are deducted, is: </w:t>
            </w:r>
          </w:p>
        </w:tc>
      </w:tr>
      <w:tr w:rsidR="00A53A65" w14:paraId="03338CD3" w14:textId="77777777" w:rsidTr="007B5A9B">
        <w:tc>
          <w:tcPr>
            <w:tcW w:w="10080" w:type="dxa"/>
            <w:gridSpan w:val="3"/>
            <w:tcBorders>
              <w:bottom w:val="single" w:sz="8" w:space="0" w:color="auto"/>
            </w:tcBorders>
            <w:vAlign w:val="bottom"/>
          </w:tcPr>
          <w:p w14:paraId="49209CFE" w14:textId="77777777" w:rsidR="00A53A65" w:rsidRPr="003376A8" w:rsidRDefault="00A53A65" w:rsidP="00ED5692">
            <w:pPr>
              <w:spacing w:before="0" w:after="0"/>
            </w:pPr>
          </w:p>
        </w:tc>
      </w:tr>
    </w:tbl>
    <w:p w14:paraId="6BAE383E" w14:textId="4373D0F2" w:rsidR="00A53A65" w:rsidRPr="00425D73" w:rsidRDefault="00A53A65" w:rsidP="00ED5692">
      <w:pPr>
        <w:pStyle w:val="Heading4"/>
      </w:pPr>
      <w:r w:rsidRPr="00425D73">
        <w:t>Unemployment Compensations</w:t>
      </w:r>
      <w:r w:rsidR="00332018" w:rsidRPr="00332018">
        <w:rPr>
          <w:color w:val="FFFFFF" w:themeColor="background1"/>
        </w:rPr>
        <w:t>*</w:t>
      </w:r>
    </w:p>
    <w:p w14:paraId="4C89A55E" w14:textId="358D1B53" w:rsidR="00332018" w:rsidRPr="005616AF" w:rsidRDefault="00A53A65" w:rsidP="00ED5692">
      <w:r w:rsidRPr="005616AF">
        <w:t>I understand that the Work Experience Program (WEX) is a federal grant supported employment training program of the Mille Lacs Band of Ojibwe Aanjibimaadizing and that according to the Minnesota Statute 268.035, Sub d 20 (10) I will not be eligible to file for unemployment compensation once this program employment ends.</w:t>
      </w:r>
      <w:r w:rsidR="00332018">
        <w:t xml:space="preserve"> I also understand that I must report my WEX income if I am currently receiving unemployment.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A53A65" w14:paraId="555C5C2C" w14:textId="77777777" w:rsidTr="007B5A9B">
        <w:tc>
          <w:tcPr>
            <w:tcW w:w="6463" w:type="dxa"/>
            <w:tcBorders>
              <w:bottom w:val="single" w:sz="8" w:space="0" w:color="auto"/>
            </w:tcBorders>
            <w:vAlign w:val="bottom"/>
          </w:tcPr>
          <w:p w14:paraId="30661007" w14:textId="77777777" w:rsidR="00A53A65" w:rsidRPr="004D00BB" w:rsidRDefault="00A53A65" w:rsidP="00ED5692"/>
        </w:tc>
        <w:tc>
          <w:tcPr>
            <w:tcW w:w="250" w:type="dxa"/>
            <w:vAlign w:val="bottom"/>
          </w:tcPr>
          <w:p w14:paraId="5681ADEA" w14:textId="77777777" w:rsidR="00A53A65" w:rsidRPr="004D00BB" w:rsidRDefault="00A53A65" w:rsidP="00ED5692"/>
        </w:tc>
        <w:tc>
          <w:tcPr>
            <w:tcW w:w="3357" w:type="dxa"/>
            <w:tcBorders>
              <w:bottom w:val="single" w:sz="8" w:space="0" w:color="auto"/>
            </w:tcBorders>
            <w:vAlign w:val="bottom"/>
          </w:tcPr>
          <w:p w14:paraId="47F9CDE3" w14:textId="77777777" w:rsidR="00A53A65" w:rsidRPr="004D00BB" w:rsidRDefault="00A53A65" w:rsidP="00ED5692"/>
        </w:tc>
      </w:tr>
      <w:tr w:rsidR="00A53A65" w14:paraId="076EA65E" w14:textId="77777777" w:rsidTr="007B5A9B">
        <w:tc>
          <w:tcPr>
            <w:tcW w:w="6463" w:type="dxa"/>
            <w:tcBorders>
              <w:top w:val="single" w:sz="8" w:space="0" w:color="auto"/>
            </w:tcBorders>
          </w:tcPr>
          <w:p w14:paraId="5348F49A" w14:textId="77777777" w:rsidR="00A53A65" w:rsidRDefault="00A53A65" w:rsidP="00ED5692">
            <w:pPr>
              <w:pStyle w:val="NoSpacing"/>
            </w:pPr>
            <w:r>
              <w:t>Participant’s Signature</w:t>
            </w:r>
          </w:p>
        </w:tc>
        <w:tc>
          <w:tcPr>
            <w:tcW w:w="250" w:type="dxa"/>
          </w:tcPr>
          <w:p w14:paraId="30DC9203" w14:textId="77777777" w:rsidR="00A53A65" w:rsidRDefault="00A53A65" w:rsidP="00ED5692">
            <w:pPr>
              <w:pStyle w:val="NoSpacing"/>
            </w:pPr>
          </w:p>
        </w:tc>
        <w:tc>
          <w:tcPr>
            <w:tcW w:w="3357" w:type="dxa"/>
            <w:tcBorders>
              <w:top w:val="single" w:sz="8" w:space="0" w:color="auto"/>
            </w:tcBorders>
          </w:tcPr>
          <w:p w14:paraId="18DA3D4E" w14:textId="77777777" w:rsidR="00A53A65" w:rsidRDefault="00A53A65" w:rsidP="00ED5692">
            <w:pPr>
              <w:pStyle w:val="NoSpacing"/>
            </w:pPr>
            <w:r>
              <w:t>Date</w:t>
            </w:r>
          </w:p>
        </w:tc>
      </w:tr>
      <w:tr w:rsidR="00A53A65" w14:paraId="027BD558" w14:textId="77777777" w:rsidTr="007B5A9B">
        <w:tc>
          <w:tcPr>
            <w:tcW w:w="6463" w:type="dxa"/>
            <w:tcBorders>
              <w:bottom w:val="single" w:sz="8" w:space="0" w:color="auto"/>
            </w:tcBorders>
            <w:vAlign w:val="bottom"/>
          </w:tcPr>
          <w:p w14:paraId="3AF10D23" w14:textId="77777777" w:rsidR="00A53A65" w:rsidRPr="004D00BB" w:rsidRDefault="00A53A65" w:rsidP="00ED5692"/>
        </w:tc>
        <w:tc>
          <w:tcPr>
            <w:tcW w:w="250" w:type="dxa"/>
            <w:vAlign w:val="bottom"/>
          </w:tcPr>
          <w:p w14:paraId="4C91B8E7" w14:textId="77777777" w:rsidR="00A53A65" w:rsidRPr="004D00BB" w:rsidRDefault="00A53A65" w:rsidP="00ED5692"/>
        </w:tc>
        <w:tc>
          <w:tcPr>
            <w:tcW w:w="3357" w:type="dxa"/>
            <w:tcBorders>
              <w:bottom w:val="single" w:sz="8" w:space="0" w:color="auto"/>
            </w:tcBorders>
            <w:vAlign w:val="bottom"/>
          </w:tcPr>
          <w:p w14:paraId="0D6F50CF" w14:textId="77777777" w:rsidR="00A53A65" w:rsidRPr="004D00BB" w:rsidRDefault="00A53A65" w:rsidP="00ED5692"/>
        </w:tc>
      </w:tr>
      <w:tr w:rsidR="00A53A65" w14:paraId="7CE16497" w14:textId="77777777" w:rsidTr="007B5A9B">
        <w:tc>
          <w:tcPr>
            <w:tcW w:w="6463" w:type="dxa"/>
            <w:tcBorders>
              <w:top w:val="single" w:sz="8" w:space="0" w:color="auto"/>
            </w:tcBorders>
          </w:tcPr>
          <w:p w14:paraId="63B430A9" w14:textId="77777777" w:rsidR="00A53A65" w:rsidRDefault="00A53A65" w:rsidP="00ED5692">
            <w:pPr>
              <w:pStyle w:val="NoSpacing"/>
            </w:pPr>
            <w:r>
              <w:t>Aanjibimaadizing Representative’s Signature</w:t>
            </w:r>
          </w:p>
        </w:tc>
        <w:tc>
          <w:tcPr>
            <w:tcW w:w="250" w:type="dxa"/>
          </w:tcPr>
          <w:p w14:paraId="12BBBD3C" w14:textId="77777777" w:rsidR="00A53A65" w:rsidRDefault="00A53A65" w:rsidP="00ED5692">
            <w:pPr>
              <w:pStyle w:val="NoSpacing"/>
            </w:pPr>
          </w:p>
        </w:tc>
        <w:tc>
          <w:tcPr>
            <w:tcW w:w="3357" w:type="dxa"/>
            <w:tcBorders>
              <w:top w:val="single" w:sz="8" w:space="0" w:color="auto"/>
            </w:tcBorders>
          </w:tcPr>
          <w:p w14:paraId="47575840" w14:textId="77777777" w:rsidR="00A53A65" w:rsidRDefault="00A53A65" w:rsidP="00ED5692">
            <w:pPr>
              <w:pStyle w:val="NoSpacing"/>
            </w:pPr>
            <w:r>
              <w:t>Date</w:t>
            </w:r>
          </w:p>
        </w:tc>
      </w:tr>
    </w:tbl>
    <w:p w14:paraId="0E89091E" w14:textId="2A6D7024" w:rsidR="00A36080" w:rsidRPr="00425D73" w:rsidRDefault="00A36080" w:rsidP="00ED5692">
      <w:pPr>
        <w:pStyle w:val="Heading4"/>
        <w:rPr>
          <w:rStyle w:val="BookTitle"/>
          <w:rFonts w:asciiTheme="majorHAnsi" w:hAnsiTheme="majorHAnsi"/>
          <w:b w:val="0"/>
          <w:bCs w:val="0"/>
          <w:color w:val="12405C" w:themeColor="accent1" w:themeShade="BF"/>
          <w:spacing w:val="0"/>
          <w:sz w:val="28"/>
          <w:szCs w:val="24"/>
        </w:rPr>
      </w:pPr>
      <w:r w:rsidRPr="00425D73">
        <w:rPr>
          <w:rStyle w:val="BookTitle"/>
          <w:rFonts w:asciiTheme="majorHAnsi" w:hAnsiTheme="majorHAnsi"/>
          <w:b w:val="0"/>
          <w:bCs w:val="0"/>
          <w:color w:val="12405C" w:themeColor="accent1" w:themeShade="BF"/>
          <w:spacing w:val="0"/>
          <w:sz w:val="28"/>
          <w:szCs w:val="24"/>
        </w:rPr>
        <w:t>WEX Confidentiality Agreement</w:t>
      </w:r>
      <w:r w:rsidR="00332018" w:rsidRPr="00332018">
        <w:rPr>
          <w:color w:val="FFFFFF" w:themeColor="background1"/>
        </w:rPr>
        <w:t>*</w:t>
      </w:r>
    </w:p>
    <w:p w14:paraId="3A2F77F9" w14:textId="77777777" w:rsidR="00A36080" w:rsidRDefault="00A36080" w:rsidP="00EE223F">
      <w:r>
        <w:t>In the course of your work with the Mille Lacs Band of Ojibwe Aanjibimaadizing Program, you may have access to confidential client information. One of your most serious responsibilities is that you in no way reveal any such information and that you use it only in the performance of your duties. Should you have doubts about what might be considered confidential information or a violation of trust, you should seek advice from your supervisor.</w:t>
      </w:r>
    </w:p>
    <w:p w14:paraId="4A1A6E83" w14:textId="77777777" w:rsidR="00A36080" w:rsidRDefault="00A36080" w:rsidP="00EE223F">
      <w:r>
        <w:t>It is your responsibility to read and follow the policies on protecting information.</w:t>
      </w:r>
    </w:p>
    <w:p w14:paraId="730E765F" w14:textId="77777777" w:rsidR="00A36080" w:rsidRDefault="00A36080" w:rsidP="00EE223F">
      <w:pPr>
        <w:pStyle w:val="BulletList"/>
      </w:pPr>
      <w:r>
        <w:t>1.</w:t>
      </w:r>
      <w:r>
        <w:tab/>
        <w:t>Confidential information can take many shapes, including, but not limited to: the names and information of recipients of all of the Aanjibimaadizing program, notes, overheard conversations, electronic records, personal observations, records, financial statements, criminal background checks, or files and records.</w:t>
      </w:r>
    </w:p>
    <w:p w14:paraId="0CE0121A" w14:textId="77777777" w:rsidR="00A36080" w:rsidRDefault="00A36080" w:rsidP="00EE223F">
      <w:pPr>
        <w:pStyle w:val="BulletList"/>
      </w:pPr>
      <w:r>
        <w:lastRenderedPageBreak/>
        <w:t>2.</w:t>
      </w:r>
      <w:r>
        <w:tab/>
        <w:t>WEX participants will be required to sign a statement of confidentiality at the time of hire and annually throughout their term of employment to acknowledge their awareness of, and to reaffirm their commitment to this policy.</w:t>
      </w:r>
    </w:p>
    <w:p w14:paraId="0B231F07" w14:textId="77777777" w:rsidR="00A36080" w:rsidRDefault="00A36080" w:rsidP="00EE223F">
      <w:pPr>
        <w:pStyle w:val="BulletList"/>
      </w:pPr>
      <w:r>
        <w:t>3.</w:t>
      </w:r>
      <w:r>
        <w:tab/>
        <w:t>WEX participants are expected not to divulge, during their term of employment or after their employment is terminated, any confidential or proprietary information acquired during their employment.</w:t>
      </w:r>
    </w:p>
    <w:p w14:paraId="5D6A1021" w14:textId="77777777" w:rsidR="00A36080" w:rsidRDefault="00A36080" w:rsidP="00EE223F">
      <w:pPr>
        <w:pStyle w:val="BulletList"/>
      </w:pPr>
      <w:r>
        <w:t>4.</w:t>
      </w:r>
      <w:r>
        <w:tab/>
        <w:t>Information regarding the operations, activities, and business affairs of the Aanjibimaadizing program are also to be kept confidential or proprietary information acquired during their employment.</w:t>
      </w:r>
    </w:p>
    <w:p w14:paraId="48F9B1DB" w14:textId="77777777" w:rsidR="00A36080" w:rsidRDefault="00A36080" w:rsidP="00EE223F">
      <w:pPr>
        <w:pStyle w:val="BulletList"/>
      </w:pPr>
      <w:r>
        <w:t>5.</w:t>
      </w:r>
      <w:r>
        <w:tab/>
        <w:t>WEX Participants found to be in violation of the Mille Lacs Band Aanjibimaadizing program’s confidentiality policies are subject to disciplinary action, up to and including termination, and may also be subject to civil and/or criminal penalties for violations of applicable statutes.</w:t>
      </w:r>
    </w:p>
    <w:p w14:paraId="2E28FFAB" w14:textId="77777777" w:rsidR="00A36080" w:rsidRDefault="00A36080" w:rsidP="00EE223F">
      <w:pPr>
        <w:pStyle w:val="BulletList"/>
      </w:pPr>
      <w:r>
        <w:t>6.</w:t>
      </w:r>
      <w:r>
        <w:tab/>
        <w:t>In preserving the security of files and information, the following guidelines are observed:</w:t>
      </w:r>
    </w:p>
    <w:p w14:paraId="75E5062E" w14:textId="77777777" w:rsidR="00A36080" w:rsidRDefault="00A36080" w:rsidP="00EE223F">
      <w:pPr>
        <w:pStyle w:val="BulletList"/>
      </w:pPr>
      <w:r>
        <w:t>a.</w:t>
      </w:r>
      <w:r>
        <w:tab/>
        <w:t>Disclosing information- Information in office files should never be disclosed, except upon the express written authorization from the client.</w:t>
      </w:r>
    </w:p>
    <w:p w14:paraId="6E2B025A" w14:textId="77777777" w:rsidR="00A36080" w:rsidRDefault="00A36080" w:rsidP="00EE223F">
      <w:pPr>
        <w:pStyle w:val="BulletList"/>
      </w:pPr>
      <w:r>
        <w:t>b.</w:t>
      </w:r>
      <w:r>
        <w:tab/>
        <w:t>No client or stranger may enter into the inner office unless a member of the office staff is present the entire time. Even if monitored, the desk or interview room they may use should be such that files, papers, and correspondence are not exposed.</w:t>
      </w:r>
    </w:p>
    <w:p w14:paraId="0306296A" w14:textId="77777777" w:rsidR="00A36080" w:rsidRDefault="00A36080" w:rsidP="00EE223F">
      <w:pPr>
        <w:pStyle w:val="BulletList"/>
      </w:pPr>
      <w:r>
        <w:t>c.</w:t>
      </w:r>
      <w:r>
        <w:tab/>
        <w:t>Disposal of confidential papers- All confidential papers should be destroyed when no longer needed. This includes rough drafts or interim copies. A paper shredder is located in the file room for this purpose.</w:t>
      </w:r>
    </w:p>
    <w:p w14:paraId="1E6F7E95" w14:textId="77777777" w:rsidR="00A36080" w:rsidRDefault="00A36080" w:rsidP="00EE223F">
      <w:pPr>
        <w:pStyle w:val="BulletList"/>
      </w:pPr>
      <w:r>
        <w:t>d.</w:t>
      </w:r>
      <w:r>
        <w:tab/>
        <w:t>Revealing client’s business is never to be discussed with another client or individual not employed by the Aanjibimaadizing Program.</w:t>
      </w:r>
    </w:p>
    <w:p w14:paraId="3657E104" w14:textId="77777777" w:rsidR="00A36080" w:rsidRDefault="00A36080" w:rsidP="00EE223F">
      <w:pPr>
        <w:pStyle w:val="BulletList"/>
      </w:pPr>
      <w:r>
        <w:t>e.</w:t>
      </w:r>
      <w:r>
        <w:tab/>
        <w:t>Discussing Aanjibimaadizing Program matters- Do not discuss client matters when other clients or visitors are present, particularly in the reception areas. A visitor or client who overhears information concerning another of our clients will feel that his or her personal affairs will receive the same unprofessional treatment.</w:t>
      </w:r>
    </w:p>
    <w:p w14:paraId="64601A7C" w14:textId="77777777" w:rsidR="00A36080" w:rsidRDefault="00A36080" w:rsidP="00EE223F">
      <w:pPr>
        <w:pStyle w:val="BulletList"/>
      </w:pPr>
      <w:r>
        <w:t>f.</w:t>
      </w:r>
      <w:r>
        <w:tab/>
        <w:t>Exposure of documents- Copies of correspondence, client files, interoffice memoranda, or any other documents should be placed where they are not visible to clients or visitors.</w:t>
      </w:r>
    </w:p>
    <w:p w14:paraId="55E5048D" w14:textId="77777777" w:rsidR="00A36080" w:rsidRDefault="00A36080" w:rsidP="00EE223F">
      <w:r>
        <w:t>I have read, understand and agree to the provisions herein.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A36080" w14:paraId="7F9BB0A9" w14:textId="77777777" w:rsidTr="00BF1D1C">
        <w:tc>
          <w:tcPr>
            <w:tcW w:w="6463" w:type="dxa"/>
            <w:tcBorders>
              <w:bottom w:val="single" w:sz="8" w:space="0" w:color="auto"/>
            </w:tcBorders>
            <w:vAlign w:val="bottom"/>
          </w:tcPr>
          <w:p w14:paraId="4DEC7894" w14:textId="77777777" w:rsidR="00A36080" w:rsidRPr="004D00BB" w:rsidRDefault="00A36080" w:rsidP="00EE223F"/>
        </w:tc>
        <w:tc>
          <w:tcPr>
            <w:tcW w:w="250" w:type="dxa"/>
            <w:vAlign w:val="bottom"/>
          </w:tcPr>
          <w:p w14:paraId="03DA9A10" w14:textId="77777777" w:rsidR="00A36080" w:rsidRPr="004D00BB" w:rsidRDefault="00A36080" w:rsidP="00EE223F"/>
        </w:tc>
        <w:tc>
          <w:tcPr>
            <w:tcW w:w="3357" w:type="dxa"/>
            <w:tcBorders>
              <w:bottom w:val="single" w:sz="8" w:space="0" w:color="auto"/>
            </w:tcBorders>
            <w:vAlign w:val="bottom"/>
          </w:tcPr>
          <w:p w14:paraId="7455188C" w14:textId="77777777" w:rsidR="00A36080" w:rsidRPr="004D00BB" w:rsidRDefault="00A36080" w:rsidP="00EE223F"/>
        </w:tc>
      </w:tr>
      <w:tr w:rsidR="00A36080" w14:paraId="7AF4BD0B" w14:textId="77777777" w:rsidTr="00BF1D1C">
        <w:tc>
          <w:tcPr>
            <w:tcW w:w="6463" w:type="dxa"/>
            <w:tcBorders>
              <w:top w:val="single" w:sz="8" w:space="0" w:color="auto"/>
            </w:tcBorders>
          </w:tcPr>
          <w:p w14:paraId="12D542B3" w14:textId="77777777" w:rsidR="00A36080" w:rsidRDefault="00A36080" w:rsidP="00EE223F">
            <w:pPr>
              <w:pStyle w:val="NoSpacing"/>
            </w:pPr>
            <w:r>
              <w:t>Participant’s Signature</w:t>
            </w:r>
          </w:p>
        </w:tc>
        <w:tc>
          <w:tcPr>
            <w:tcW w:w="250" w:type="dxa"/>
          </w:tcPr>
          <w:p w14:paraId="1A6C97E2" w14:textId="77777777" w:rsidR="00A36080" w:rsidRDefault="00A36080" w:rsidP="00EE223F">
            <w:pPr>
              <w:pStyle w:val="NoSpacing"/>
            </w:pPr>
          </w:p>
        </w:tc>
        <w:tc>
          <w:tcPr>
            <w:tcW w:w="3357" w:type="dxa"/>
            <w:tcBorders>
              <w:top w:val="single" w:sz="8" w:space="0" w:color="auto"/>
            </w:tcBorders>
          </w:tcPr>
          <w:p w14:paraId="530B7E2F" w14:textId="77777777" w:rsidR="00A36080" w:rsidRDefault="00A36080" w:rsidP="00EE223F">
            <w:pPr>
              <w:pStyle w:val="NoSpacing"/>
            </w:pPr>
            <w:r>
              <w:t>Date</w:t>
            </w:r>
          </w:p>
        </w:tc>
      </w:tr>
      <w:tr w:rsidR="00A36080" w14:paraId="79239508" w14:textId="77777777" w:rsidTr="00BF1D1C">
        <w:tc>
          <w:tcPr>
            <w:tcW w:w="6463" w:type="dxa"/>
            <w:tcBorders>
              <w:bottom w:val="single" w:sz="8" w:space="0" w:color="auto"/>
            </w:tcBorders>
            <w:vAlign w:val="bottom"/>
          </w:tcPr>
          <w:p w14:paraId="1A054563" w14:textId="77777777" w:rsidR="00A36080" w:rsidRPr="004D00BB" w:rsidRDefault="00A36080" w:rsidP="00EE223F"/>
        </w:tc>
        <w:tc>
          <w:tcPr>
            <w:tcW w:w="250" w:type="dxa"/>
            <w:vAlign w:val="bottom"/>
          </w:tcPr>
          <w:p w14:paraId="57439A24" w14:textId="77777777" w:rsidR="00A36080" w:rsidRPr="004D00BB" w:rsidRDefault="00A36080" w:rsidP="00EE223F"/>
        </w:tc>
        <w:tc>
          <w:tcPr>
            <w:tcW w:w="3357" w:type="dxa"/>
            <w:tcBorders>
              <w:bottom w:val="single" w:sz="8" w:space="0" w:color="auto"/>
            </w:tcBorders>
            <w:vAlign w:val="bottom"/>
          </w:tcPr>
          <w:p w14:paraId="577D333D" w14:textId="77777777" w:rsidR="00A36080" w:rsidRPr="004D00BB" w:rsidRDefault="00A36080" w:rsidP="00EE223F"/>
        </w:tc>
      </w:tr>
      <w:tr w:rsidR="00A36080" w14:paraId="7B4AECA9" w14:textId="77777777" w:rsidTr="00BF1D1C">
        <w:tc>
          <w:tcPr>
            <w:tcW w:w="6463" w:type="dxa"/>
            <w:tcBorders>
              <w:top w:val="single" w:sz="8" w:space="0" w:color="auto"/>
            </w:tcBorders>
          </w:tcPr>
          <w:p w14:paraId="651946FF" w14:textId="77777777" w:rsidR="00A36080" w:rsidRDefault="00A36080" w:rsidP="00EE223F">
            <w:pPr>
              <w:pStyle w:val="NoSpacing"/>
            </w:pPr>
            <w:r>
              <w:t>Supervisor’s Signature</w:t>
            </w:r>
          </w:p>
        </w:tc>
        <w:tc>
          <w:tcPr>
            <w:tcW w:w="250" w:type="dxa"/>
          </w:tcPr>
          <w:p w14:paraId="15C57E7B" w14:textId="77777777" w:rsidR="00A36080" w:rsidRDefault="00A36080" w:rsidP="00EE223F">
            <w:pPr>
              <w:pStyle w:val="NoSpacing"/>
            </w:pPr>
          </w:p>
        </w:tc>
        <w:tc>
          <w:tcPr>
            <w:tcW w:w="3357" w:type="dxa"/>
            <w:tcBorders>
              <w:top w:val="single" w:sz="8" w:space="0" w:color="auto"/>
            </w:tcBorders>
          </w:tcPr>
          <w:p w14:paraId="5491DFFE" w14:textId="77777777" w:rsidR="00A36080" w:rsidRDefault="00A36080" w:rsidP="00EE223F">
            <w:pPr>
              <w:pStyle w:val="NoSpacing"/>
            </w:pPr>
            <w:r>
              <w:t>Date</w:t>
            </w:r>
          </w:p>
        </w:tc>
      </w:tr>
    </w:tbl>
    <w:p w14:paraId="4CC634B3" w14:textId="70420C4A" w:rsidR="00A53A65" w:rsidRPr="00A36080" w:rsidRDefault="00A53A65" w:rsidP="00EE223F">
      <w:pPr>
        <w:pStyle w:val="Heading4"/>
        <w:rPr>
          <w:i w:val="0"/>
        </w:rPr>
      </w:pPr>
      <w:r w:rsidRPr="00A36080">
        <w:t>Participant Probationary and 720-hour Agreement</w:t>
      </w:r>
      <w:r w:rsidR="00332018" w:rsidRPr="00332018">
        <w:rPr>
          <w:color w:val="FFFFFF" w:themeColor="background1"/>
        </w:rPr>
        <w:t>*</w:t>
      </w:r>
    </w:p>
    <w:p w14:paraId="6AE094FC" w14:textId="2E5C5A6A" w:rsidR="00A53A65" w:rsidRDefault="00A53A65" w:rsidP="00EE223F">
      <w:r>
        <w:t>I, (name of participant)</w:t>
      </w:r>
      <w:r w:rsidRPr="009A67FC">
        <w:rPr>
          <w:u w:val="single"/>
        </w:rPr>
        <w:tab/>
      </w:r>
      <w:r w:rsidRPr="009A67FC">
        <w:rPr>
          <w:u w:val="single"/>
        </w:rPr>
        <w:tab/>
      </w:r>
      <w:r w:rsidRPr="009A67FC">
        <w:rPr>
          <w:u w:val="single"/>
        </w:rPr>
        <w:tab/>
      </w:r>
      <w:r>
        <w:t>, understand that the purpose of the Work Experience Program is to promote individual self-sufficiency through the development of healthy life choices, appropriate work habits and relevant job skills.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1440"/>
        <w:gridCol w:w="5310"/>
      </w:tblGrid>
      <w:tr w:rsidR="003A34A2" w14:paraId="08CD99B9" w14:textId="77777777" w:rsidTr="00A31E1B">
        <w:tc>
          <w:tcPr>
            <w:tcW w:w="3330" w:type="dxa"/>
            <w:vAlign w:val="bottom"/>
          </w:tcPr>
          <w:p w14:paraId="0DED5D80" w14:textId="77777777" w:rsidR="003A34A2" w:rsidRDefault="003A34A2" w:rsidP="00A31E1B">
            <w:pPr>
              <w:pStyle w:val="NoSpacing"/>
            </w:pPr>
            <w:r>
              <w:t>My placement is at:</w:t>
            </w:r>
          </w:p>
        </w:tc>
        <w:tc>
          <w:tcPr>
            <w:tcW w:w="1440" w:type="dxa"/>
          </w:tcPr>
          <w:p w14:paraId="66289CE3" w14:textId="77777777" w:rsidR="003A34A2" w:rsidRDefault="003A34A2" w:rsidP="00A31E1B">
            <w:pPr>
              <w:pStyle w:val="NoSpacing"/>
            </w:pPr>
          </w:p>
        </w:tc>
        <w:tc>
          <w:tcPr>
            <w:tcW w:w="5310" w:type="dxa"/>
            <w:tcBorders>
              <w:bottom w:val="single" w:sz="8" w:space="0" w:color="auto"/>
            </w:tcBorders>
            <w:vAlign w:val="bottom"/>
          </w:tcPr>
          <w:p w14:paraId="3F17A2CE" w14:textId="77777777" w:rsidR="003A34A2" w:rsidRPr="004D00BB" w:rsidRDefault="003A34A2" w:rsidP="00A31E1B"/>
        </w:tc>
      </w:tr>
      <w:tr w:rsidR="003A34A2" w14:paraId="595BBD9F" w14:textId="77777777" w:rsidTr="00A31E1B">
        <w:tc>
          <w:tcPr>
            <w:tcW w:w="3330" w:type="dxa"/>
            <w:vAlign w:val="bottom"/>
          </w:tcPr>
          <w:p w14:paraId="528EFC5D" w14:textId="77777777" w:rsidR="003A34A2" w:rsidRDefault="003A34A2" w:rsidP="00A31E1B">
            <w:pPr>
              <w:pStyle w:val="NoSpacing"/>
            </w:pPr>
            <w:r>
              <w:t xml:space="preserve">My probationary period begins on: </w:t>
            </w:r>
          </w:p>
        </w:tc>
        <w:tc>
          <w:tcPr>
            <w:tcW w:w="1440" w:type="dxa"/>
          </w:tcPr>
          <w:p w14:paraId="5274516D" w14:textId="77777777" w:rsidR="003A34A2" w:rsidRDefault="003A34A2" w:rsidP="00A31E1B">
            <w:pPr>
              <w:pStyle w:val="NoSpacing"/>
            </w:pPr>
          </w:p>
        </w:tc>
        <w:tc>
          <w:tcPr>
            <w:tcW w:w="5310" w:type="dxa"/>
            <w:tcBorders>
              <w:top w:val="single" w:sz="8" w:space="0" w:color="auto"/>
              <w:bottom w:val="single" w:sz="8" w:space="0" w:color="auto"/>
            </w:tcBorders>
          </w:tcPr>
          <w:p w14:paraId="5364B40A" w14:textId="77777777" w:rsidR="003A34A2" w:rsidRPr="00B60FC0" w:rsidRDefault="003A34A2" w:rsidP="00A31E1B"/>
        </w:tc>
      </w:tr>
      <w:tr w:rsidR="003A34A2" w14:paraId="1E52175F" w14:textId="77777777" w:rsidTr="00A31E1B">
        <w:tc>
          <w:tcPr>
            <w:tcW w:w="4770" w:type="dxa"/>
            <w:gridSpan w:val="2"/>
            <w:vAlign w:val="bottom"/>
          </w:tcPr>
          <w:p w14:paraId="2F865C5F" w14:textId="77777777" w:rsidR="003A34A2" w:rsidRDefault="003A34A2" w:rsidP="00A31E1B">
            <w:pPr>
              <w:pStyle w:val="NoSpacing"/>
            </w:pPr>
            <w:r>
              <w:t>Permanent placement/</w:t>
            </w:r>
            <w:r w:rsidRPr="001C313A">
              <w:t>720-hour period begins on:</w:t>
            </w:r>
          </w:p>
        </w:tc>
        <w:tc>
          <w:tcPr>
            <w:tcW w:w="5310" w:type="dxa"/>
            <w:tcBorders>
              <w:top w:val="single" w:sz="8" w:space="0" w:color="auto"/>
              <w:bottom w:val="single" w:sz="8" w:space="0" w:color="auto"/>
            </w:tcBorders>
          </w:tcPr>
          <w:p w14:paraId="509279A9" w14:textId="77777777" w:rsidR="003A34A2" w:rsidRPr="00B60FC0" w:rsidRDefault="003A34A2" w:rsidP="00A31E1B"/>
        </w:tc>
      </w:tr>
    </w:tbl>
    <w:p w14:paraId="2805577F" w14:textId="6FFA6572" w:rsidR="003A34A2" w:rsidRDefault="003A34A2" w:rsidP="00EE223F"/>
    <w:p w14:paraId="7412BD19" w14:textId="77777777" w:rsidR="003A34A2" w:rsidRDefault="003A34A2" w:rsidP="00EE223F"/>
    <w:p w14:paraId="27BE9E87" w14:textId="77777777" w:rsidR="00A53A65" w:rsidRDefault="00A53A65" w:rsidP="00EE223F">
      <w:pPr>
        <w:pStyle w:val="BulletList"/>
        <w:spacing w:before="240"/>
      </w:pPr>
      <w:r>
        <w:lastRenderedPageBreak/>
        <w:t>●</w:t>
      </w:r>
      <w:r>
        <w:tab/>
        <w:t>No job may be for private gain.</w:t>
      </w:r>
    </w:p>
    <w:p w14:paraId="56D45EEF" w14:textId="77777777" w:rsidR="00A53A65" w:rsidRDefault="00A53A65" w:rsidP="00EE223F">
      <w:pPr>
        <w:pStyle w:val="BulletList"/>
      </w:pPr>
      <w:r>
        <w:t>●</w:t>
      </w:r>
      <w:r>
        <w:tab/>
        <w:t>No job may displace a permanent position.</w:t>
      </w:r>
    </w:p>
    <w:p w14:paraId="2C4AD203" w14:textId="77777777" w:rsidR="00A53A65" w:rsidRDefault="00A53A65" w:rsidP="00EE223F">
      <w:pPr>
        <w:pStyle w:val="BulletList"/>
      </w:pPr>
      <w:r>
        <w:t>●</w:t>
      </w:r>
      <w:r>
        <w:tab/>
        <w:t>Job duration may be for a minimum of eight (8) hours to a maximum of four (4) weeks while waiting for the drug and alcohol test and/or Mouth Swab results or six (6) weeks while waiting for background check results.</w:t>
      </w:r>
    </w:p>
    <w:p w14:paraId="4D67991A" w14:textId="1BE906EC" w:rsidR="00A53A65" w:rsidRDefault="00A53A65" w:rsidP="00EE223F">
      <w:pPr>
        <w:pStyle w:val="BulletList"/>
      </w:pPr>
      <w:r>
        <w:t>●</w:t>
      </w:r>
      <w:r>
        <w:tab/>
        <w:t xml:space="preserve">If there is suspicion of </w:t>
      </w:r>
      <w:r w:rsidR="00A36080">
        <w:t>mood-altering</w:t>
      </w:r>
      <w:r>
        <w:t xml:space="preserve"> chemical usage, including alcohol, while you are at the Work Site, a drug and alcohol test and/or Mouth Swab may be required at the discretion of the Work Site supervisor and/or Aanjibimaadizing staff. Refusal to complete the drug and alcohol test/Mouth Swab will result in a positive result. A positive drug and alcohol test/Mouth Swab result will be an automatic suspension from the program for 30 days. A Rule 25 Assessment and clean/negative drug and alcohol test/Mouth Swab must be completed to return to the WEX program.</w:t>
      </w:r>
    </w:p>
    <w:p w14:paraId="1A695663" w14:textId="77777777" w:rsidR="00A53A65" w:rsidRDefault="00A53A65" w:rsidP="00EE223F">
      <w:pPr>
        <w:pStyle w:val="BulletList"/>
      </w:pPr>
      <w:r>
        <w:t>●</w:t>
      </w:r>
      <w:r>
        <w:tab/>
        <w:t>No overtime hours may be incurred.</w:t>
      </w:r>
    </w:p>
    <w:p w14:paraId="5623C292" w14:textId="77777777" w:rsidR="00A53A65" w:rsidRDefault="00A53A65" w:rsidP="00EE223F">
      <w:pPr>
        <w:pStyle w:val="BulletList"/>
      </w:pPr>
      <w:r>
        <w:t>●</w:t>
      </w:r>
      <w:r>
        <w:tab/>
        <w:t>Holiday pay and MLB closure hours are not paid to participants.</w:t>
      </w:r>
    </w:p>
    <w:p w14:paraId="34EC3421" w14:textId="77777777" w:rsidR="00A53A65" w:rsidRDefault="00A53A65" w:rsidP="00EE223F">
      <w:r>
        <w:t>I understand that this employment training program will target four (4) critical work behaviors:</w:t>
      </w:r>
    </w:p>
    <w:p w14:paraId="6498AEB4" w14:textId="77777777" w:rsidR="00A53A65" w:rsidRDefault="00A53A65" w:rsidP="00EE223F">
      <w:pPr>
        <w:pStyle w:val="BulletList"/>
      </w:pPr>
      <w:r>
        <w:t>1.</w:t>
      </w:r>
      <w:r>
        <w:tab/>
      </w:r>
      <w:r w:rsidRPr="00F95FC0">
        <w:rPr>
          <w:b/>
        </w:rPr>
        <w:t>Safety:</w:t>
      </w:r>
      <w:r>
        <w:t xml:space="preserve"> I will abide by all work safety rules and demonstrate proficiency with an accident free work record.</w:t>
      </w:r>
    </w:p>
    <w:p w14:paraId="50730BA0" w14:textId="77777777" w:rsidR="00A53A65" w:rsidRDefault="00A53A65" w:rsidP="00EE223F">
      <w:pPr>
        <w:pStyle w:val="BulletList"/>
      </w:pPr>
      <w:r>
        <w:t>2.</w:t>
      </w:r>
      <w:r>
        <w:tab/>
      </w:r>
      <w:r w:rsidRPr="00F95FC0">
        <w:rPr>
          <w:b/>
        </w:rPr>
        <w:t>Team Building:</w:t>
      </w:r>
      <w:r>
        <w:t xml:space="preserve"> I will contribute to the building and reinforcing of the workplace team. I will be a valued member of the workplace, well regarded and trusted.</w:t>
      </w:r>
    </w:p>
    <w:p w14:paraId="6891E9F7" w14:textId="77777777" w:rsidR="00A53A65" w:rsidRDefault="00A53A65" w:rsidP="00EE223F">
      <w:pPr>
        <w:pStyle w:val="BulletList"/>
      </w:pPr>
      <w:r>
        <w:t>3.</w:t>
      </w:r>
      <w:r>
        <w:tab/>
      </w:r>
      <w:r w:rsidRPr="00F95FC0">
        <w:rPr>
          <w:b/>
        </w:rPr>
        <w:t>Achievement:</w:t>
      </w:r>
      <w:r>
        <w:t xml:space="preserve"> I will meet the performance, quality and/or production goals set by my supervisor.</w:t>
      </w:r>
    </w:p>
    <w:p w14:paraId="40C997B3" w14:textId="77777777" w:rsidR="00A53A65" w:rsidRDefault="00A53A65" w:rsidP="00EE223F">
      <w:pPr>
        <w:pStyle w:val="BulletList"/>
      </w:pPr>
      <w:r>
        <w:t>4.</w:t>
      </w:r>
      <w:r>
        <w:tab/>
      </w:r>
      <w:r w:rsidRPr="00F95FC0">
        <w:rPr>
          <w:b/>
        </w:rPr>
        <w:t>Reliability:</w:t>
      </w:r>
      <w:r>
        <w:t xml:space="preserve"> I will report for work ready and fit. I will be on time at worksite designated by my supervisor. I will be present and work-ready every scheduled day.</w:t>
      </w:r>
    </w:p>
    <w:p w14:paraId="10CD883F" w14:textId="77777777" w:rsidR="00A53A65" w:rsidRDefault="00A53A65" w:rsidP="00EE223F">
      <w:r>
        <w:t>I understand the program pay structure is directly related to mastery of these four (4) program behaviors.</w:t>
      </w:r>
    </w:p>
    <w:p w14:paraId="37F080AD" w14:textId="77777777" w:rsidR="00A53A65" w:rsidRDefault="00A53A65" w:rsidP="00EE223F">
      <w:pPr>
        <w:pStyle w:val="BulletList"/>
      </w:pPr>
      <w:r>
        <w:t>●</w:t>
      </w:r>
      <w:r>
        <w:tab/>
        <w:t>Participants will meet with the Case Manager on a monthly basis at a minimum.</w:t>
      </w:r>
    </w:p>
    <w:p w14:paraId="208531A2" w14:textId="77777777" w:rsidR="00A53A65" w:rsidRDefault="00A53A65" w:rsidP="00EE223F">
      <w:pPr>
        <w:pStyle w:val="BulletList"/>
      </w:pPr>
      <w:r>
        <w:t>●</w:t>
      </w:r>
      <w:r>
        <w:tab/>
        <w:t>Evaluations and timesheets are on a combined form. Timesheets MUST be submitted by Noon every other Monday to your Case Manager, unless otherwise specified. If timesheets are not received on Monday, the participant may not be paid until the following pay period. Please note: Evaluation submission may change due to holidays or other MLB business.</w:t>
      </w:r>
    </w:p>
    <w:p w14:paraId="30CDE3F3" w14:textId="77777777" w:rsidR="00A53A65" w:rsidRPr="00A3580E" w:rsidRDefault="00A53A65" w:rsidP="00EE223F">
      <w:pPr>
        <w:rPr>
          <w:u w:val="single"/>
        </w:rPr>
      </w:pPr>
      <w:r w:rsidRPr="00A3580E">
        <w:rPr>
          <w:u w:val="single"/>
        </w:rPr>
        <w:t>No Exceptions:</w:t>
      </w:r>
    </w:p>
    <w:p w14:paraId="65AEC1C8" w14:textId="77777777" w:rsidR="00A53A65" w:rsidRDefault="00A53A65" w:rsidP="00EE223F">
      <w:r>
        <w:t>The placement will stop if the client is not contacting and meeting with the Case Manager.</w:t>
      </w:r>
    </w:p>
    <w:p w14:paraId="7C4D140F" w14:textId="77777777" w:rsidR="00A53A65" w:rsidRDefault="00A53A65" w:rsidP="00EE223F">
      <w:r>
        <w:t>Base Pay will reflect the policies of the program and subject to change. *Incentives will reflect the policies of the program and are subject to change at any time. Aanjibimaadizing has up to 10 business days to process incentive pay from the time the evaluations are submitted.</w:t>
      </w:r>
    </w:p>
    <w:p w14:paraId="34076DB3" w14:textId="46A03716" w:rsidR="00A53A65" w:rsidRPr="00A3580E" w:rsidRDefault="00A53A65" w:rsidP="00EE223F">
      <w:pPr>
        <w:rPr>
          <w:u w:val="single"/>
        </w:rPr>
      </w:pPr>
      <w:r w:rsidRPr="00A3580E">
        <w:rPr>
          <w:u w:val="single"/>
        </w:rPr>
        <w:t>A Participant Must:</w:t>
      </w:r>
    </w:p>
    <w:p w14:paraId="1C083562" w14:textId="77777777" w:rsidR="00A53A65" w:rsidRDefault="00A53A65" w:rsidP="00EE223F">
      <w:pPr>
        <w:pStyle w:val="BulletList"/>
      </w:pPr>
      <w:r>
        <w:t>•</w:t>
      </w:r>
      <w:r>
        <w:tab/>
        <w:t>Have no active warrants.</w:t>
      </w:r>
    </w:p>
    <w:p w14:paraId="01F4C3C7" w14:textId="77777777" w:rsidR="00A53A65" w:rsidRDefault="00A53A65" w:rsidP="00EE223F">
      <w:pPr>
        <w:pStyle w:val="BulletList"/>
      </w:pPr>
      <w:r>
        <w:t>•</w:t>
      </w:r>
      <w:r>
        <w:tab/>
        <w:t>Complete a resume within 30 days of the start date, or prior to placement.</w:t>
      </w:r>
    </w:p>
    <w:p w14:paraId="26074E3C" w14:textId="77777777" w:rsidR="00A53A65" w:rsidRDefault="00A53A65" w:rsidP="00EE223F">
      <w:pPr>
        <w:pStyle w:val="BulletList"/>
      </w:pPr>
      <w:r>
        <w:t>•</w:t>
      </w:r>
      <w:r>
        <w:tab/>
        <w:t>Provide proof of GED/Diploma, or working to complete GED on a weekly basis.</w:t>
      </w:r>
    </w:p>
    <w:p w14:paraId="01511C55" w14:textId="77777777" w:rsidR="00A53A65" w:rsidRDefault="00A53A65" w:rsidP="00EE223F">
      <w:pPr>
        <w:pStyle w:val="BulletList"/>
      </w:pPr>
      <w:r>
        <w:t>•</w:t>
      </w:r>
      <w:r>
        <w:tab/>
        <w:t>It is a requirement to work on a GED/Diploma if you do not have it, at minimum four (4) hours per week. This can be considered paid time to assist clients in overcoming barriers. This time is not counted towards the 720 hours.</w:t>
      </w:r>
    </w:p>
    <w:p w14:paraId="1FB8ACC4" w14:textId="77777777" w:rsidR="00A53A65" w:rsidRPr="00A3580E" w:rsidRDefault="00A53A65" w:rsidP="00EE223F">
      <w:pPr>
        <w:rPr>
          <w:u w:val="single"/>
        </w:rPr>
      </w:pPr>
      <w:r w:rsidRPr="00A3580E">
        <w:rPr>
          <w:u w:val="single"/>
        </w:rPr>
        <w:t>A Client Needs To:</w:t>
      </w:r>
    </w:p>
    <w:p w14:paraId="0AC8A46A" w14:textId="77777777" w:rsidR="00A53A65" w:rsidRDefault="00A53A65" w:rsidP="00EE223F">
      <w:pPr>
        <w:pStyle w:val="BulletList"/>
      </w:pPr>
      <w:r>
        <w:t>•</w:t>
      </w:r>
      <w:r>
        <w:tab/>
        <w:t>Be accurate with the number of hours that you are committing to work. Do not overcommit yourself. Participants will be evaluated based on attendance of hours committed. If you are over your commitment hours, you will not be docked. Holidays, funeral leave, and weather delays will not be counted against the participant.</w:t>
      </w:r>
    </w:p>
    <w:p w14:paraId="4E5820E1" w14:textId="77777777" w:rsidR="00A53A65" w:rsidRDefault="00A53A65" w:rsidP="00EE223F">
      <w:pPr>
        <w:pStyle w:val="BulletList"/>
      </w:pPr>
      <w:r>
        <w:lastRenderedPageBreak/>
        <w:t>•</w:t>
      </w:r>
      <w:r>
        <w:tab/>
        <w:t>A failed drug and alcohol test/Mouth Swab will result in a 30-day suspension from WEX.</w:t>
      </w:r>
    </w:p>
    <w:p w14:paraId="25F239EF" w14:textId="77777777" w:rsidR="00A53A65" w:rsidRDefault="00A53A65" w:rsidP="00EE223F">
      <w:pPr>
        <w:pStyle w:val="BulletList"/>
      </w:pPr>
      <w:r>
        <w:t>•</w:t>
      </w:r>
      <w:r>
        <w:tab/>
        <w:t>Three (3) No Call, No Shows = 30-day suspension from WEX.</w:t>
      </w:r>
    </w:p>
    <w:p w14:paraId="58A54E0E" w14:textId="77777777" w:rsidR="00A53A65" w:rsidRDefault="00A53A65" w:rsidP="00EE223F">
      <w:pPr>
        <w:pStyle w:val="BulletList"/>
      </w:pPr>
      <w:r>
        <w:t>•</w:t>
      </w:r>
      <w:r>
        <w:tab/>
        <w:t>If the participant returns to their job placement and has an additional three (3) No Call, No Show = 90-day suspension from WEX.</w:t>
      </w:r>
    </w:p>
    <w:p w14:paraId="58B04CD2" w14:textId="77777777" w:rsidR="00A53A65" w:rsidRDefault="00A53A65" w:rsidP="00EE223F">
      <w:pPr>
        <w:pStyle w:val="BulletList"/>
      </w:pPr>
      <w:r>
        <w:t>•</w:t>
      </w:r>
      <w:r>
        <w:tab/>
        <w:t>If the participant returns to their job placement a third time and has an additional three (3) No Call, No Shows = 1-year suspension from all Aanjibimaadizing services.</w:t>
      </w:r>
    </w:p>
    <w:p w14:paraId="7E7FF70B" w14:textId="77777777" w:rsidR="00A53A65" w:rsidRDefault="00A53A65" w:rsidP="00EE223F">
      <w:r>
        <w:t>These hours of mastery and job experience will be available for you to add to your resume, applications or cover letters for other full-time jobs. With your authorization, Aanjibimaadizing will provide this reference information to other employers to help you secure full time employment.</w:t>
      </w:r>
    </w:p>
    <w:p w14:paraId="6F4C78D6" w14:textId="0C63618F" w:rsidR="00A53A65" w:rsidRPr="00FC6537" w:rsidRDefault="00A53A65" w:rsidP="00ED5692">
      <w:pPr>
        <w:pStyle w:val="Heading3"/>
      </w:pPr>
      <w:bookmarkStart w:id="95" w:name="_Toc118731783"/>
      <w:bookmarkStart w:id="96" w:name="_Toc128689113"/>
      <w:r w:rsidRPr="00FC6537">
        <w:t>Support Services</w:t>
      </w:r>
      <w:r>
        <w:t xml:space="preserve"> and WEX</w:t>
      </w:r>
      <w:bookmarkEnd w:id="95"/>
      <w:bookmarkEnd w:id="96"/>
    </w:p>
    <w:p w14:paraId="63C4982F" w14:textId="77777777" w:rsidR="00A53A65" w:rsidRDefault="00A53A65" w:rsidP="00ED5692">
      <w:r>
        <w:t>Each WEX participant may request the following support services:</w:t>
      </w:r>
    </w:p>
    <w:p w14:paraId="080F3964" w14:textId="77777777" w:rsidR="00A53A65" w:rsidRDefault="00A53A65" w:rsidP="00ED5692">
      <w:pPr>
        <w:pStyle w:val="BulletList"/>
      </w:pPr>
      <w:r>
        <w:t>•</w:t>
      </w:r>
      <w:r>
        <w:tab/>
        <w:t>$30 Meal Card- in First Week of Placement</w:t>
      </w:r>
    </w:p>
    <w:p w14:paraId="4B195D89" w14:textId="77777777" w:rsidR="00A53A65" w:rsidRDefault="00A53A65" w:rsidP="00ED5692">
      <w:pPr>
        <w:pStyle w:val="BulletList"/>
      </w:pPr>
      <w:r>
        <w:t>•</w:t>
      </w:r>
      <w:r>
        <w:tab/>
        <w:t>$30 Gas Card-in First Week of Placement</w:t>
      </w:r>
    </w:p>
    <w:p w14:paraId="2726310E" w14:textId="77777777" w:rsidR="00A53A65" w:rsidRDefault="00A53A65" w:rsidP="00ED5692">
      <w:pPr>
        <w:pStyle w:val="BulletList"/>
      </w:pPr>
      <w:r>
        <w:t>•</w:t>
      </w:r>
      <w:r>
        <w:tab/>
        <w:t>$150 Gift Card for Clothing for part-time or less than 32 hours per week.</w:t>
      </w:r>
    </w:p>
    <w:p w14:paraId="7F34A938" w14:textId="77777777" w:rsidR="00A53A65" w:rsidRDefault="00A53A65" w:rsidP="00ED5692">
      <w:pPr>
        <w:pStyle w:val="BulletList"/>
      </w:pPr>
      <w:r>
        <w:t>•</w:t>
      </w:r>
      <w:r>
        <w:tab/>
        <w:t>$200 Gift Card for clothing for full-time of 40 hours per week.</w:t>
      </w:r>
    </w:p>
    <w:p w14:paraId="224CBFF5" w14:textId="77777777" w:rsidR="00A53A65" w:rsidRDefault="00A53A65" w:rsidP="00ED5692">
      <w:r>
        <w:t>Participants must provide receipts within 15 business days. Failure to return receipts will result in a minimum 6-month suspension from support services. Failure to return receipts for a second time will result in a minimum of 1-year suspension from support services. Gas cards may only be given to individuals with a valid driver license.</w:t>
      </w:r>
    </w:p>
    <w:p w14:paraId="756CE228" w14:textId="77777777" w:rsidR="00A53A65" w:rsidRDefault="00A53A65" w:rsidP="00ED5692">
      <w:r>
        <w:t>Mileage burdens for the first two weeks of participation/application are to be addressed for newly approved Work Experience participants who must travel:</w:t>
      </w:r>
    </w:p>
    <w:p w14:paraId="6D2D15A9" w14:textId="77777777" w:rsidR="00A53A65" w:rsidRDefault="00A53A65" w:rsidP="00ED5692">
      <w:pPr>
        <w:pStyle w:val="BulletList"/>
      </w:pPr>
      <w:r>
        <w:t>•</w:t>
      </w:r>
      <w:r>
        <w:tab/>
        <w:t>In rural areas: If they travel more than ten (10) miles round trip, they will receive a $30 gas voucher for the first week of placement. They may receive mileage at the federal mileage rate for the first two weeks of work. If they receive a gas voucher, then the amount of the voucher should be subtracted from the mileage check.</w:t>
      </w:r>
    </w:p>
    <w:p w14:paraId="75A4DB6B" w14:textId="77777777" w:rsidR="00A53A65" w:rsidRDefault="00A53A65" w:rsidP="00ED5692">
      <w:pPr>
        <w:pStyle w:val="BulletList"/>
      </w:pPr>
      <w:r>
        <w:t>•</w:t>
      </w:r>
      <w:r>
        <w:tab/>
        <w:t>In urban: If they travel more than twelve (12) blocks round trip, they may receive mass transit passes for the first week of placement.</w:t>
      </w:r>
    </w:p>
    <w:p w14:paraId="50828EC8" w14:textId="77777777" w:rsidR="00A53A65" w:rsidRDefault="00A53A65" w:rsidP="00ED5692">
      <w:pPr>
        <w:pStyle w:val="Heading4"/>
      </w:pPr>
      <w:r>
        <w:t>GED and WEX</w:t>
      </w:r>
    </w:p>
    <w:p w14:paraId="3BAC72B0" w14:textId="77777777" w:rsidR="00A53A65" w:rsidRDefault="00A53A65" w:rsidP="00ED5692">
      <w:r>
        <w:t>WEX participants may include up to four (4) hours of their paid time for GED test preparation or Adult Basic Education (ABE) as part of their weekly work hours when:</w:t>
      </w:r>
    </w:p>
    <w:p w14:paraId="61B89038" w14:textId="77777777" w:rsidR="00A53A65" w:rsidRDefault="00A53A65" w:rsidP="00ED5692">
      <w:pPr>
        <w:pStyle w:val="BulletList"/>
      </w:pPr>
      <w:r>
        <w:t>•</w:t>
      </w:r>
      <w:r>
        <w:tab/>
        <w:t>They are over 20 years of age.</w:t>
      </w:r>
    </w:p>
    <w:p w14:paraId="00819CB9" w14:textId="77777777" w:rsidR="00A53A65" w:rsidRDefault="00A53A65" w:rsidP="00ED5692">
      <w:pPr>
        <w:pStyle w:val="BulletList"/>
      </w:pPr>
      <w:r>
        <w:t>•</w:t>
      </w:r>
      <w:r>
        <w:tab/>
        <w:t>They have shown evidence of being a reliable, cooperative, and safe and achievement- oriented worker in their WEX assignments.</w:t>
      </w:r>
    </w:p>
    <w:p w14:paraId="076619A9" w14:textId="77777777" w:rsidR="00A53A65" w:rsidRDefault="00A53A65" w:rsidP="00ED5692">
      <w:pPr>
        <w:pStyle w:val="BulletList"/>
      </w:pPr>
      <w:r>
        <w:t>•</w:t>
      </w:r>
      <w:r>
        <w:tab/>
        <w:t xml:space="preserve">The Case Manager has approved the test preparation weekly </w:t>
      </w:r>
      <w:proofErr w:type="gramStart"/>
      <w:r>
        <w:t>schedule,</w:t>
      </w:r>
      <w:proofErr w:type="gramEnd"/>
      <w:r>
        <w:t xml:space="preserve"> how many hours will be credited and for how many months. This structure may include assessment testing.</w:t>
      </w:r>
    </w:p>
    <w:p w14:paraId="72F32190" w14:textId="77777777" w:rsidR="00A53A65" w:rsidRDefault="00A53A65" w:rsidP="00ED5692">
      <w:pPr>
        <w:pStyle w:val="BulletList"/>
      </w:pPr>
      <w:r>
        <w:t>•</w:t>
      </w:r>
      <w:r>
        <w:tab/>
        <w:t>The participant is cooperative, reliable and consistent in their GED preparation.</w:t>
      </w:r>
    </w:p>
    <w:p w14:paraId="745B8D5A" w14:textId="7E584851" w:rsidR="00A53A65" w:rsidRDefault="00A53A65" w:rsidP="00ED5692">
      <w:pPr>
        <w:pStyle w:val="BulletList"/>
      </w:pPr>
      <w:r>
        <w:t>•</w:t>
      </w:r>
      <w:r>
        <w:tab/>
        <w:t>Paid preparation time must be in-classroom time. No home study time may be clocked as paid hours, unless it is prior approved by the Training</w:t>
      </w:r>
      <w:r w:rsidR="00A3580E">
        <w:t xml:space="preserve"> Manager</w:t>
      </w:r>
      <w:r>
        <w:t>.</w:t>
      </w:r>
    </w:p>
    <w:p w14:paraId="774ABDD6" w14:textId="77777777" w:rsidR="00A53A65" w:rsidRDefault="00A53A65" w:rsidP="00ED5692">
      <w:pPr>
        <w:pStyle w:val="BulletList"/>
      </w:pPr>
      <w:r>
        <w:t>•</w:t>
      </w:r>
      <w:r>
        <w:tab/>
        <w:t>Time in the classroom does not count toward the 720 hours WEX completion.</w:t>
      </w:r>
    </w:p>
    <w:p w14:paraId="0961BC99" w14:textId="77777777" w:rsidR="00A53A65" w:rsidRDefault="00A53A65" w:rsidP="00ED5692">
      <w:pPr>
        <w:pStyle w:val="Heading4"/>
      </w:pPr>
      <w:r>
        <w:t>College and WEX</w:t>
      </w:r>
    </w:p>
    <w:p w14:paraId="058CE4D2" w14:textId="77777777" w:rsidR="00A53A65" w:rsidRDefault="00A53A65" w:rsidP="00ED5692">
      <w:r>
        <w:t xml:space="preserve">WEX participants in college and working a minimum of 20 hours per week may be paid for up to four (4) hours of class time. They must have the Case Manager approval for this activity. The college classes should be part of </w:t>
      </w:r>
      <w:r>
        <w:lastRenderedPageBreak/>
        <w:t>their EDP. The participant must submit a schedule of classes to the Case Manager. Proof of grades will be required to be submitted after the classes have ended.</w:t>
      </w:r>
    </w:p>
    <w:p w14:paraId="4E6B7B02" w14:textId="1BDB36E0" w:rsidR="00332018" w:rsidRPr="00F95FC0" w:rsidRDefault="00ED5692" w:rsidP="00ED5692">
      <w:pPr>
        <w:pStyle w:val="Heading4"/>
      </w:pPr>
      <w:bookmarkStart w:id="97" w:name="_Toc118731782"/>
      <w:r>
        <w:t xml:space="preserve">WEX </w:t>
      </w:r>
      <w:r w:rsidR="00332018" w:rsidRPr="00F95FC0">
        <w:t>Bonus Structure</w:t>
      </w:r>
    </w:p>
    <w:p w14:paraId="0C5AED65" w14:textId="77777777" w:rsidR="00332018" w:rsidRDefault="00332018" w:rsidP="00332018">
      <w:r>
        <w:t>Bonus payments may take longer than 10 business days to process, allowing the program time to search for fines and child support.</w:t>
      </w:r>
    </w:p>
    <w:p w14:paraId="1752043A" w14:textId="77777777" w:rsidR="00332018" w:rsidRDefault="00332018" w:rsidP="00332018">
      <w:r>
        <w:t>A participant may earn up to $700 per every 240 hours worked based on evaluations. All areas of the evaluation must be positive to receive the bonus. The total amount of potential bonus to be received is $2,100. The bonuses are only paid if the requirements for hours worked are met within 12 months from the start date of the WEX Placement. The bonuses will culminate and be paid at the completion of the full 720 hours, or upon being hired as a full-time employee.</w:t>
      </w:r>
    </w:p>
    <w:p w14:paraId="4078D1F4" w14:textId="77777777" w:rsidR="00332018" w:rsidRDefault="00332018" w:rsidP="00332018">
      <w:r>
        <w:t>A participant will receive the $2,100 bonus once the 720 hours are completed, or upon being hired as a full-time employee and completing 720 total hours at their WEX placement and new employment combined. If a participant has gone through the WEX program in the past, the amounts of bonuses may be reduced, or not given, as reflected in this policy.</w:t>
      </w:r>
    </w:p>
    <w:p w14:paraId="761B4FE9" w14:textId="77777777" w:rsidR="00332018" w:rsidRDefault="00332018" w:rsidP="00332018">
      <w:r>
        <w:t>Case Managers will process for bonuses. All outstanding driver’s license fines and outstanding child support payments will be paid from the bonus prior to disbursement of the bonus to the participant. If clients have a child support payment plan in place, then $500 of the total bonus will be paid towards back child support. The purpose in paying the fines and child support is to assist people in getting their driver’s license reinstated.</w:t>
      </w:r>
    </w:p>
    <w:p w14:paraId="10D5886C" w14:textId="77777777" w:rsidR="00332018" w:rsidRDefault="00332018" w:rsidP="00332018">
      <w:pPr>
        <w:pStyle w:val="ListParagraph"/>
        <w:numPr>
          <w:ilvl w:val="0"/>
          <w:numId w:val="33"/>
        </w:numPr>
        <w:ind w:left="360"/>
      </w:pPr>
      <w:r>
        <w:t xml:space="preserve">Clients going through WEX for the first time will receive a $2,100 bonus, or $700 per 240 hours. </w:t>
      </w:r>
    </w:p>
    <w:p w14:paraId="6ADF4490" w14:textId="77777777" w:rsidR="00332018" w:rsidRDefault="00332018" w:rsidP="00332018">
      <w:pPr>
        <w:pStyle w:val="ListParagraph"/>
        <w:numPr>
          <w:ilvl w:val="0"/>
          <w:numId w:val="33"/>
        </w:numPr>
        <w:ind w:left="360"/>
      </w:pPr>
      <w:r>
        <w:t>Clients going through WEX a second time will receive a $1,500 bonus, or $500 per 240 hours.</w:t>
      </w:r>
    </w:p>
    <w:p w14:paraId="12564466" w14:textId="77777777" w:rsidR="00332018" w:rsidRDefault="00332018" w:rsidP="00332018">
      <w:pPr>
        <w:pStyle w:val="ListParagraph"/>
        <w:numPr>
          <w:ilvl w:val="0"/>
          <w:numId w:val="33"/>
        </w:numPr>
        <w:ind w:left="360"/>
      </w:pPr>
      <w:r>
        <w:t>Clients going through WEX a third time will receive a $750 bonus, or $250 per 240 hours.</w:t>
      </w:r>
    </w:p>
    <w:p w14:paraId="128AA8BE" w14:textId="77777777" w:rsidR="00332018" w:rsidRDefault="00332018" w:rsidP="00332018">
      <w:pPr>
        <w:pStyle w:val="ListParagraph"/>
        <w:numPr>
          <w:ilvl w:val="0"/>
          <w:numId w:val="33"/>
        </w:numPr>
        <w:ind w:left="360"/>
      </w:pPr>
      <w:r>
        <w:t>Clients may be WEX clients as often as they need to be successful, but no bonus will be paid after the fourth time through the program.</w:t>
      </w:r>
    </w:p>
    <w:p w14:paraId="217FE6CC" w14:textId="77777777" w:rsidR="00E33A6C" w:rsidRDefault="00E33A6C" w:rsidP="00ED5692">
      <w:pPr>
        <w:pStyle w:val="Heading3"/>
      </w:pPr>
      <w:bookmarkStart w:id="98" w:name="_Toc128689114"/>
      <w:r>
        <w:t>WEX Conduct and Work Rules</w:t>
      </w:r>
      <w:bookmarkEnd w:id="98"/>
    </w:p>
    <w:p w14:paraId="42C5F348" w14:textId="77777777" w:rsidR="00E33A6C" w:rsidRDefault="00E33A6C" w:rsidP="00ED5692">
      <w:r>
        <w:t>To ensure orderly operations and provide the best possible work environment, the Aanjibimaadizing program expects WEX participants to follow rules of conduct that will protect the interests and safety of all workers and worksites.</w:t>
      </w:r>
    </w:p>
    <w:p w14:paraId="3F12DC76" w14:textId="77777777" w:rsidR="00E33A6C" w:rsidRDefault="00E33A6C" w:rsidP="00ED5692">
      <w:r>
        <w:t>All WEX participants are expected to conduct themselves and behave in a manner which is conducive to the efficient operation of the Program and complies with the WEX policies. It is not possible to list all forms of behavior that are considered unacceptable in the workplace. Examples of infraction of rules of conduct that may result in disciplinary action include, but are not limited to, the following:</w:t>
      </w:r>
    </w:p>
    <w:p w14:paraId="51A06366" w14:textId="77777777" w:rsidR="00E33A6C" w:rsidRDefault="00E33A6C" w:rsidP="00ED5692">
      <w:pPr>
        <w:pStyle w:val="BulletList"/>
      </w:pPr>
      <w:r>
        <w:t>•</w:t>
      </w:r>
      <w:r>
        <w:tab/>
        <w:t>Theft or inappropriate removal of possession of property.</w:t>
      </w:r>
    </w:p>
    <w:p w14:paraId="1112134E" w14:textId="77777777" w:rsidR="00E33A6C" w:rsidRDefault="00E33A6C" w:rsidP="00ED5692">
      <w:pPr>
        <w:pStyle w:val="BulletList"/>
      </w:pPr>
      <w:r>
        <w:t>•</w:t>
      </w:r>
      <w:r>
        <w:tab/>
        <w:t>Falsification of time keeping records.</w:t>
      </w:r>
    </w:p>
    <w:p w14:paraId="7D7B433E" w14:textId="77777777" w:rsidR="00E33A6C" w:rsidRDefault="00E33A6C" w:rsidP="00ED5692">
      <w:pPr>
        <w:pStyle w:val="BulletList"/>
      </w:pPr>
      <w:r>
        <w:t>•</w:t>
      </w:r>
      <w:r>
        <w:tab/>
        <w:t>Working under the influence of alcohol or illegal drugs.</w:t>
      </w:r>
    </w:p>
    <w:p w14:paraId="7CCF8C4B" w14:textId="77777777" w:rsidR="00E33A6C" w:rsidRDefault="00E33A6C" w:rsidP="00ED5692">
      <w:pPr>
        <w:pStyle w:val="BulletList"/>
      </w:pPr>
      <w:r>
        <w:t>•</w:t>
      </w:r>
      <w:r>
        <w:tab/>
        <w:t>Possession, distribution, sale, transfer or use of alcohol or illegal drugs in the workplace, while on duty or while operating Aanjibimaadizing owned vehicles or equipment.</w:t>
      </w:r>
    </w:p>
    <w:p w14:paraId="4146134E" w14:textId="77777777" w:rsidR="00E33A6C" w:rsidRDefault="00E33A6C" w:rsidP="00ED5692">
      <w:pPr>
        <w:pStyle w:val="BulletList"/>
      </w:pPr>
      <w:r>
        <w:t>•</w:t>
      </w:r>
      <w:r>
        <w:tab/>
        <w:t>Fighting, intimidating, aggression or threatening violence in the workplace aimed at officials, supervisors, employees, clients or visitors.</w:t>
      </w:r>
    </w:p>
    <w:p w14:paraId="385F6D21" w14:textId="77777777" w:rsidR="00E33A6C" w:rsidRDefault="00E33A6C" w:rsidP="00ED5692">
      <w:pPr>
        <w:pStyle w:val="BulletList"/>
      </w:pPr>
      <w:r>
        <w:t>•</w:t>
      </w:r>
      <w:r>
        <w:tab/>
        <w:t>Boisterous or disruptive activity in the workplace.</w:t>
      </w:r>
    </w:p>
    <w:p w14:paraId="3FEA6401" w14:textId="77777777" w:rsidR="00E33A6C" w:rsidRDefault="00E33A6C" w:rsidP="00ED5692">
      <w:pPr>
        <w:pStyle w:val="BulletList"/>
      </w:pPr>
      <w:r>
        <w:t>•</w:t>
      </w:r>
      <w:r>
        <w:tab/>
        <w:t>Negligence or improper conduct leading to damage of Aanjibimaadizing-owned or employee-owned property.</w:t>
      </w:r>
    </w:p>
    <w:p w14:paraId="1E0B4C1D" w14:textId="77777777" w:rsidR="00E33A6C" w:rsidRDefault="00E33A6C" w:rsidP="00ED5692">
      <w:pPr>
        <w:pStyle w:val="BulletList"/>
      </w:pPr>
      <w:r>
        <w:t>•</w:t>
      </w:r>
      <w:r>
        <w:tab/>
        <w:t>Insubordination or other disrespectful conduct.</w:t>
      </w:r>
    </w:p>
    <w:p w14:paraId="3273AE88" w14:textId="77777777" w:rsidR="00E33A6C" w:rsidRDefault="00E33A6C" w:rsidP="00ED5692">
      <w:pPr>
        <w:pStyle w:val="BulletList"/>
      </w:pPr>
      <w:r>
        <w:t>•</w:t>
      </w:r>
      <w:r>
        <w:tab/>
        <w:t>Violation of safety or health rules.</w:t>
      </w:r>
    </w:p>
    <w:p w14:paraId="1AFB6183" w14:textId="77777777" w:rsidR="00E33A6C" w:rsidRDefault="00E33A6C" w:rsidP="00ED5692">
      <w:pPr>
        <w:pStyle w:val="BulletList"/>
      </w:pPr>
      <w:r>
        <w:lastRenderedPageBreak/>
        <w:t>•</w:t>
      </w:r>
      <w:r>
        <w:tab/>
        <w:t>Smoking in prohibited areas.</w:t>
      </w:r>
    </w:p>
    <w:p w14:paraId="38D8AAB8" w14:textId="77777777" w:rsidR="00E33A6C" w:rsidRDefault="00E33A6C" w:rsidP="00ED5692">
      <w:pPr>
        <w:pStyle w:val="BulletList"/>
      </w:pPr>
      <w:r>
        <w:t>•</w:t>
      </w:r>
      <w:r>
        <w:tab/>
        <w:t>Sexual or other unlawful or unwelcome harassment.</w:t>
      </w:r>
    </w:p>
    <w:p w14:paraId="6B1A1D4C" w14:textId="77777777" w:rsidR="00E33A6C" w:rsidRDefault="00E33A6C" w:rsidP="00ED5692">
      <w:pPr>
        <w:pStyle w:val="BulletList"/>
      </w:pPr>
      <w:r>
        <w:t>•</w:t>
      </w:r>
      <w:r>
        <w:tab/>
        <w:t>Possession of dangerous or unauthorized materials, such as explosives for firearms, in the workplace.</w:t>
      </w:r>
    </w:p>
    <w:p w14:paraId="63E2DF3F" w14:textId="77777777" w:rsidR="00E33A6C" w:rsidRDefault="00E33A6C" w:rsidP="00ED5692">
      <w:pPr>
        <w:pStyle w:val="BulletList"/>
      </w:pPr>
      <w:r>
        <w:t>•</w:t>
      </w:r>
      <w:r>
        <w:tab/>
        <w:t>Excessive absenteeism or any absence without notice.</w:t>
      </w:r>
    </w:p>
    <w:p w14:paraId="119B70CC" w14:textId="77777777" w:rsidR="00E33A6C" w:rsidRDefault="00E33A6C" w:rsidP="00ED5692">
      <w:pPr>
        <w:pStyle w:val="BulletList"/>
      </w:pPr>
      <w:r>
        <w:t>•</w:t>
      </w:r>
      <w:r>
        <w:tab/>
        <w:t>Unauthorized absence from work station during the workday.</w:t>
      </w:r>
    </w:p>
    <w:p w14:paraId="1342EDB8" w14:textId="77777777" w:rsidR="00E33A6C" w:rsidRDefault="00E33A6C" w:rsidP="00ED5692">
      <w:pPr>
        <w:pStyle w:val="BulletList"/>
      </w:pPr>
      <w:r>
        <w:t>•</w:t>
      </w:r>
      <w:r>
        <w:tab/>
        <w:t>Unauthorized use of telephones, mail system, or other employer-owned equipment.</w:t>
      </w:r>
    </w:p>
    <w:p w14:paraId="09A67ABF" w14:textId="77777777" w:rsidR="00E33A6C" w:rsidRDefault="00E33A6C" w:rsidP="00ED5692">
      <w:pPr>
        <w:pStyle w:val="BulletList"/>
      </w:pPr>
      <w:r>
        <w:t>•</w:t>
      </w:r>
      <w:r>
        <w:tab/>
        <w:t>Unauthorized disclosure of business “secrets” or confidential financial information.</w:t>
      </w:r>
    </w:p>
    <w:p w14:paraId="52BFAF20" w14:textId="77777777" w:rsidR="00E33A6C" w:rsidRDefault="00E33A6C" w:rsidP="00ED5692">
      <w:pPr>
        <w:pStyle w:val="BulletList"/>
      </w:pPr>
      <w:r>
        <w:t>•</w:t>
      </w:r>
      <w:r>
        <w:tab/>
        <w:t>Violation of personnel policies.</w:t>
      </w:r>
    </w:p>
    <w:p w14:paraId="1EAE523E" w14:textId="77777777" w:rsidR="00E33A6C" w:rsidRDefault="00E33A6C" w:rsidP="00ED5692">
      <w:pPr>
        <w:pStyle w:val="BulletList"/>
      </w:pPr>
      <w:r>
        <w:t>•</w:t>
      </w:r>
      <w:r>
        <w:tab/>
        <w:t>Unsatisfactory performance or conduct.</w:t>
      </w:r>
    </w:p>
    <w:p w14:paraId="2095D26B" w14:textId="77777777" w:rsidR="00E33A6C" w:rsidRDefault="00E33A6C" w:rsidP="00ED5692">
      <w:r>
        <w:t>Violations of any of these policies may result in a 30, 60, or 90-day sanction or suspension from services for WEX participants. Violations may also result in termination from the Program.</w:t>
      </w:r>
    </w:p>
    <w:p w14:paraId="231CC936" w14:textId="77777777" w:rsidR="00E33A6C" w:rsidRDefault="00E33A6C" w:rsidP="00ED5692">
      <w:pPr>
        <w:pStyle w:val="Heading4"/>
      </w:pPr>
      <w:r>
        <w:t>Prohibited Behavior</w:t>
      </w:r>
      <w:bookmarkEnd w:id="97"/>
    </w:p>
    <w:p w14:paraId="225FE0A7" w14:textId="77777777" w:rsidR="00E33A6C" w:rsidRDefault="00E33A6C" w:rsidP="00ED5692">
      <w:pPr>
        <w:pStyle w:val="BulletList"/>
      </w:pPr>
      <w:r>
        <w:t>●</w:t>
      </w:r>
      <w:r>
        <w:tab/>
        <w:t>It is a violation of our drug-free workplace policy to use, possess, sell, trade, and/or offer for sale alcohol, illegal drugs, or toxins.</w:t>
      </w:r>
    </w:p>
    <w:p w14:paraId="533A3DCF" w14:textId="77777777" w:rsidR="00E33A6C" w:rsidRDefault="00E33A6C" w:rsidP="00ED5692">
      <w:pPr>
        <w:pStyle w:val="BulletList"/>
      </w:pPr>
      <w:r>
        <w:t>●</w:t>
      </w:r>
      <w:r>
        <w:tab/>
        <w:t>Participants who are under a physician’s care, and who are taking prescribed controlled substances that could affect performance, should report this treatment to their supervisor. Medications that contain alcohol or other mood-altering chemicals are not permitted during working hours or anytime within eight (8) hours prior to the start of a shift. This information is important to the program to ensure that safety and efficiency are maintained. If the use of a medication could compromise the safety of the participant, follow procedures (e.g., call in sick, request change of duty, notify supervisor, notify Case Manager) to avoid unsafe workplace practices.</w:t>
      </w:r>
    </w:p>
    <w:p w14:paraId="7C62118D" w14:textId="77777777" w:rsidR="00E33A6C" w:rsidRDefault="00E33A6C" w:rsidP="00ED5692">
      <w:pPr>
        <w:pStyle w:val="BulletList"/>
      </w:pPr>
      <w:r>
        <w:t>●</w:t>
      </w:r>
      <w:r>
        <w:tab/>
        <w:t>The illegal or unauthorized use of prescription drugs is prohibited. It is a violation of our drug-free workplace policy to intentionally misuse and/or abuse prescription medications. Appropriate disciplinary action will be taken if job performance deterioration and/or other accidents occur.</w:t>
      </w:r>
    </w:p>
    <w:p w14:paraId="594848E1" w14:textId="77777777" w:rsidR="00E33A6C" w:rsidRDefault="00E33A6C" w:rsidP="00ED5692">
      <w:pPr>
        <w:pStyle w:val="Heading4"/>
      </w:pPr>
      <w:r>
        <w:t>Notification of Convictions</w:t>
      </w:r>
    </w:p>
    <w:p w14:paraId="4520C6EA" w14:textId="77777777" w:rsidR="00E33A6C" w:rsidRDefault="00E33A6C" w:rsidP="00E33A6C">
      <w:r>
        <w:t>Any participant who is convicted of a criminal drug violation must immediately notify the Program in writing, or verbally of the conviction. The Department will take appropriate action within five (5) business days of notification, up to and including termination from WEX services.</w:t>
      </w:r>
    </w:p>
    <w:p w14:paraId="0932F85A" w14:textId="49C9ADD2" w:rsidR="00A53A65" w:rsidRDefault="00E33A6C" w:rsidP="00EE223F">
      <w:pPr>
        <w:pStyle w:val="Heading4"/>
      </w:pPr>
      <w:r>
        <w:t>Drug Testing</w:t>
      </w:r>
    </w:p>
    <w:p w14:paraId="036E40AF" w14:textId="77777777" w:rsidR="00A53A65" w:rsidRDefault="00A53A65" w:rsidP="00432C28">
      <w:pPr>
        <w:pStyle w:val="Heading5"/>
      </w:pPr>
      <w:r>
        <w:t>Purpose and Goal</w:t>
      </w:r>
    </w:p>
    <w:p w14:paraId="37B41E97" w14:textId="77777777" w:rsidR="00A53A65" w:rsidRDefault="00A53A65" w:rsidP="00EE223F">
      <w:r>
        <w:t>Aanjibimaadizing is committed to protecting the safety, health and wellbeing of all participants and other individuals in our workplace. We recognize that alcohol use and drug use pose a significant threat to our goals. We have established a drug-free workplace that balances our respect for individuals with the need to maintain an alcohol and drug-free environment. We encourage all participants to voluntarily seek help with drug and alcohol problems.</w:t>
      </w:r>
    </w:p>
    <w:p w14:paraId="1406565B" w14:textId="77777777" w:rsidR="00A53A65" w:rsidRDefault="00A53A65" w:rsidP="00E33A6C">
      <w:pPr>
        <w:pStyle w:val="Heading5"/>
      </w:pPr>
      <w:r>
        <w:t>Covered Individuals</w:t>
      </w:r>
    </w:p>
    <w:p w14:paraId="522BB02F" w14:textId="77777777" w:rsidR="00A53A65" w:rsidRDefault="00A53A65" w:rsidP="00EE223F">
      <w:r>
        <w:t>Any individual who is applying for a placement or is participating in the department’s programming is covered by our drug-free workplace policy.</w:t>
      </w:r>
    </w:p>
    <w:p w14:paraId="7112CDB8" w14:textId="77777777" w:rsidR="00A53A65" w:rsidRDefault="00A53A65" w:rsidP="00EE223F">
      <w:r>
        <w:t>Aanjibimaadizing will follow the MLBO drug and alcohol policy if items are not specifically addressed in program policy.</w:t>
      </w:r>
    </w:p>
    <w:p w14:paraId="796AF317" w14:textId="77777777" w:rsidR="00A53A65" w:rsidRDefault="00A53A65" w:rsidP="00EE223F">
      <w:r>
        <w:t xml:space="preserve">Medical Marijuana is not allowed for use by the program, including CBD oil. </w:t>
      </w:r>
    </w:p>
    <w:p w14:paraId="16FCC540" w14:textId="77777777" w:rsidR="00A53A65" w:rsidRDefault="00A53A65" w:rsidP="00E33A6C">
      <w:pPr>
        <w:pStyle w:val="Heading5"/>
      </w:pPr>
      <w:r>
        <w:lastRenderedPageBreak/>
        <w:t>Shared Responsibility</w:t>
      </w:r>
    </w:p>
    <w:p w14:paraId="7A27E085" w14:textId="77777777" w:rsidR="00A53A65" w:rsidRDefault="00A53A65" w:rsidP="00EE223F">
      <w:r>
        <w:t>A safe and productive drug-free workplace is achieved through cooperation and shared responsibility.</w:t>
      </w:r>
    </w:p>
    <w:p w14:paraId="66DD37F7" w14:textId="77777777" w:rsidR="00A53A65" w:rsidRDefault="00A53A65" w:rsidP="00EE223F">
      <w:r>
        <w:t>All participants are encouraged to:</w:t>
      </w:r>
    </w:p>
    <w:p w14:paraId="4FB8DD11" w14:textId="77777777" w:rsidR="00A53A65" w:rsidRPr="00C96357" w:rsidRDefault="00A53A65" w:rsidP="00EE223F">
      <w:pPr>
        <w:pStyle w:val="BulletList"/>
      </w:pPr>
      <w:r w:rsidRPr="00C96357">
        <w:t>•</w:t>
      </w:r>
      <w:r w:rsidRPr="00C96357">
        <w:tab/>
        <w:t>Be concerned about working in a safe environment.</w:t>
      </w:r>
    </w:p>
    <w:p w14:paraId="0205A2F5" w14:textId="77777777" w:rsidR="00A53A65" w:rsidRPr="00C96357" w:rsidRDefault="00A53A65" w:rsidP="00EE223F">
      <w:pPr>
        <w:pStyle w:val="BulletList"/>
      </w:pPr>
      <w:r w:rsidRPr="00C96357">
        <w:t>•</w:t>
      </w:r>
      <w:r w:rsidRPr="00C96357">
        <w:tab/>
        <w:t>Support fellow workers in seeking help.</w:t>
      </w:r>
    </w:p>
    <w:p w14:paraId="2D4932F3" w14:textId="77777777" w:rsidR="00A53A65" w:rsidRPr="00C96357" w:rsidRDefault="00A53A65" w:rsidP="00EE223F">
      <w:pPr>
        <w:pStyle w:val="BulletList"/>
      </w:pPr>
      <w:r w:rsidRPr="00C96357">
        <w:t>•</w:t>
      </w:r>
      <w:r w:rsidRPr="00C96357">
        <w:tab/>
        <w:t>Report dangerous behavior to their worksite supervisor or the Case Manager.</w:t>
      </w:r>
    </w:p>
    <w:p w14:paraId="6C34529E" w14:textId="77777777" w:rsidR="00A53A65" w:rsidRDefault="00A53A65" w:rsidP="00EE223F">
      <w:r>
        <w:t>It is the supervisor’s and Case Manager’s responsibility to:</w:t>
      </w:r>
    </w:p>
    <w:p w14:paraId="2E526D0A" w14:textId="77777777" w:rsidR="00A53A65" w:rsidRPr="00C96357" w:rsidRDefault="00A53A65" w:rsidP="00EE223F">
      <w:pPr>
        <w:pStyle w:val="BulletList"/>
      </w:pPr>
      <w:r w:rsidRPr="00C96357">
        <w:t>•</w:t>
      </w:r>
      <w:r w:rsidRPr="00C96357">
        <w:tab/>
        <w:t>Inform workers of the drug-free workplace policy.</w:t>
      </w:r>
    </w:p>
    <w:p w14:paraId="2B2DD301" w14:textId="77777777" w:rsidR="00A53A65" w:rsidRPr="00C96357" w:rsidRDefault="00A53A65" w:rsidP="00EE223F">
      <w:pPr>
        <w:pStyle w:val="BulletList"/>
      </w:pPr>
      <w:r w:rsidRPr="00C96357">
        <w:t>•</w:t>
      </w:r>
      <w:r w:rsidRPr="00C96357">
        <w:tab/>
        <w:t>Observe worker performance.</w:t>
      </w:r>
    </w:p>
    <w:p w14:paraId="180493F3" w14:textId="77777777" w:rsidR="00A53A65" w:rsidRPr="00C96357" w:rsidRDefault="00A53A65" w:rsidP="00EE223F">
      <w:pPr>
        <w:pStyle w:val="BulletList"/>
      </w:pPr>
      <w:r w:rsidRPr="00C96357">
        <w:t>•</w:t>
      </w:r>
      <w:r w:rsidRPr="00C96357">
        <w:tab/>
        <w:t>Investigate reports of dangerous practices.</w:t>
      </w:r>
    </w:p>
    <w:p w14:paraId="02AC88CE" w14:textId="77777777" w:rsidR="00A53A65" w:rsidRPr="00C96357" w:rsidRDefault="00A53A65" w:rsidP="00EE223F">
      <w:pPr>
        <w:pStyle w:val="BulletList"/>
      </w:pPr>
      <w:r w:rsidRPr="00C96357">
        <w:t>•</w:t>
      </w:r>
      <w:r w:rsidRPr="00C96357">
        <w:tab/>
        <w:t>Document negative changes and problems in performance.</w:t>
      </w:r>
    </w:p>
    <w:p w14:paraId="3008EACE" w14:textId="77777777" w:rsidR="00A53A65" w:rsidRPr="00C96357" w:rsidRDefault="00A53A65" w:rsidP="00EE223F">
      <w:pPr>
        <w:pStyle w:val="BulletList"/>
      </w:pPr>
      <w:r w:rsidRPr="00C96357">
        <w:t>•</w:t>
      </w:r>
      <w:r w:rsidRPr="00C96357">
        <w:tab/>
        <w:t>Counsel participants as to expected performance improvement.</w:t>
      </w:r>
    </w:p>
    <w:p w14:paraId="61249B81" w14:textId="77777777" w:rsidR="00A53A65" w:rsidRPr="00C96357" w:rsidRDefault="00A53A65" w:rsidP="00EE223F">
      <w:pPr>
        <w:pStyle w:val="BulletList"/>
      </w:pPr>
      <w:r w:rsidRPr="00C96357">
        <w:t>•</w:t>
      </w:r>
      <w:r w:rsidRPr="00C96357">
        <w:tab/>
        <w:t>Clearly state consequences of policy violations.</w:t>
      </w:r>
    </w:p>
    <w:p w14:paraId="546E9D52" w14:textId="77777777" w:rsidR="00A53A65" w:rsidRPr="005616AF" w:rsidRDefault="00A53A65" w:rsidP="00E33A6C">
      <w:pPr>
        <w:pStyle w:val="Heading5"/>
      </w:pPr>
      <w:r w:rsidRPr="005616AF">
        <w:t>Communication</w:t>
      </w:r>
    </w:p>
    <w:p w14:paraId="32963D7D" w14:textId="77777777" w:rsidR="00A53A65" w:rsidRDefault="00A53A65" w:rsidP="00EE223F">
      <w:r>
        <w:t>Communicating our drug-free workplace policy to both supervisors and participants is critical to our success. To ensure all are aware of their role in supporting our drug-free workplace program:</w:t>
      </w:r>
    </w:p>
    <w:p w14:paraId="48C1B110" w14:textId="77777777" w:rsidR="00A53A65" w:rsidRPr="00C96357" w:rsidRDefault="00A53A65" w:rsidP="00EE223F">
      <w:pPr>
        <w:pStyle w:val="BulletList"/>
      </w:pPr>
      <w:r>
        <w:t>•</w:t>
      </w:r>
      <w:r>
        <w:tab/>
      </w:r>
      <w:r w:rsidRPr="00C96357">
        <w:t>The policy will be reviewed in orientation sessions with new participants.</w:t>
      </w:r>
    </w:p>
    <w:p w14:paraId="49B285AF" w14:textId="77777777" w:rsidR="00A53A65" w:rsidRPr="00C96357" w:rsidRDefault="00A53A65" w:rsidP="00EE223F">
      <w:pPr>
        <w:pStyle w:val="BulletList"/>
      </w:pPr>
      <w:r w:rsidRPr="00C96357">
        <w:t>•</w:t>
      </w:r>
      <w:r w:rsidRPr="00C96357">
        <w:tab/>
        <w:t>Participants will receive education about the dangers of alcohol and drug use and the availability of help will be provided to all participants.</w:t>
      </w:r>
    </w:p>
    <w:p w14:paraId="60BF605E" w14:textId="77777777" w:rsidR="00A53A65" w:rsidRPr="00C96357" w:rsidRDefault="00A53A65" w:rsidP="00EE223F">
      <w:pPr>
        <w:pStyle w:val="BulletList"/>
      </w:pPr>
      <w:r w:rsidRPr="00C96357">
        <w:t>•</w:t>
      </w:r>
      <w:r w:rsidRPr="00C96357">
        <w:tab/>
        <w:t>Aanjibimaadizing staff will receive training to help him/her recognize and manage participants with alcohol and other drug problems.</w:t>
      </w:r>
    </w:p>
    <w:p w14:paraId="28E0CF2A" w14:textId="77777777" w:rsidR="00A53A65" w:rsidRDefault="00A53A65" w:rsidP="00E33A6C">
      <w:pPr>
        <w:pStyle w:val="Heading5"/>
      </w:pPr>
      <w:r>
        <w:t>Confidentiality</w:t>
      </w:r>
    </w:p>
    <w:p w14:paraId="53785001" w14:textId="77777777" w:rsidR="00A53A65" w:rsidRDefault="00A53A65" w:rsidP="00EE223F">
      <w:r>
        <w:t>All information received by Aanjibimaadizing program through the drug-free workplace program is confidential communication. Access to this information is limited to those who have a legitimate need to know in compliance with relevant laws and management and management policies.</w:t>
      </w:r>
    </w:p>
    <w:p w14:paraId="49A216B9" w14:textId="77777777" w:rsidR="00A53A65" w:rsidRDefault="00A53A65" w:rsidP="00E33A6C">
      <w:pPr>
        <w:pStyle w:val="Heading5"/>
      </w:pPr>
      <w:r>
        <w:t>Drug and Alcohol Testing</w:t>
      </w:r>
    </w:p>
    <w:p w14:paraId="6A4E814F" w14:textId="77777777" w:rsidR="00A53A65" w:rsidRDefault="00A53A65" w:rsidP="00EE223F">
      <w:r>
        <w:t>WEX clients are required to submit to a drug and alcohol test within 160 hours. The client will be notified of the scheduled time. Failure to attend the drug and alcohol test after two (2) attempts, will be considered to have a positive test result. The client will then be subject to a 30-day suspension. Aanjibimaadizing takes drug and alcohol violations seriously to protect the integrity of our partnerships with the businesses who work with our clients.</w:t>
      </w:r>
    </w:p>
    <w:p w14:paraId="60C3A630" w14:textId="77777777" w:rsidR="00A53A65" w:rsidRDefault="00A53A65" w:rsidP="00EE223F">
      <w:r>
        <w:t>Drug and Alcohol testing WILL be required for all positions within the WEX program.</w:t>
      </w:r>
    </w:p>
    <w:p w14:paraId="4CCB6E42" w14:textId="77777777" w:rsidR="00A53A65" w:rsidRDefault="00A53A65" w:rsidP="00EE223F">
      <w:r>
        <w:t>*** Aanjibimaadizing can request drug and alcohol testing at any time for suspicion or work-related injury or accident.</w:t>
      </w:r>
    </w:p>
    <w:p w14:paraId="3351A641" w14:textId="77777777" w:rsidR="00A53A65" w:rsidRDefault="00A53A65" w:rsidP="00EE223F">
      <w:r>
        <w:t>A positive drug and alcohol test will result in a 30-day suspension from the WEX program. Failing to show for a drug and alcohol test will also result in a positive test. A positive test may require a Rule 25 assessment before returning to the program. Clients will be expected to follow the Rule 25 recommendations. If the behavior health assessment is completed before the 30 days expires, a client may return to the WEX program provided that they follow the recommendations of the behavioral health assessment and provide a negative drug and alcohol test.</w:t>
      </w:r>
    </w:p>
    <w:p w14:paraId="5E63E201" w14:textId="77777777" w:rsidR="00A53A65" w:rsidRDefault="00A53A65" w:rsidP="00EE223F">
      <w:pPr>
        <w:pStyle w:val="BulletList"/>
      </w:pPr>
      <w:r>
        <w:lastRenderedPageBreak/>
        <w:t>●</w:t>
      </w:r>
      <w:r>
        <w:tab/>
        <w:t>All WEX participants must cooperate with drug and alcohol testing and test negative before being put in the 720-hour placement. To ensure the accuracy and fairness of our testing program, all testing will be conducted in accordance with the Mille Lacs Band of Ojibwe Personnel Policies.</w:t>
      </w:r>
    </w:p>
    <w:p w14:paraId="38E22AC3" w14:textId="77777777" w:rsidR="00A53A65" w:rsidRDefault="00A53A65" w:rsidP="00EE223F">
      <w:pPr>
        <w:pStyle w:val="BulletList"/>
      </w:pPr>
      <w:r>
        <w:t>●</w:t>
      </w:r>
      <w:r>
        <w:tab/>
        <w:t>Any participant who tests positive will be suspended without pay, for a minimum of 30 days and until they achieve a negative drug test. Clients with a valid prescription may be exempt from the suspension. These participants will be assisted, as part of their case plan, with referrals for a mental health or chemical dependency assessment. Staff will monitor compliance with the recommendations of that mental health or chemical dependency professional completing the assessment.</w:t>
      </w:r>
    </w:p>
    <w:p w14:paraId="578F51FB" w14:textId="77777777" w:rsidR="00A53A65" w:rsidRDefault="00A53A65" w:rsidP="00EE223F">
      <w:pPr>
        <w:pStyle w:val="BulletList"/>
      </w:pPr>
      <w:r>
        <w:t>●</w:t>
      </w:r>
      <w:r>
        <w:tab/>
        <w:t>A participant will be subject to the same consequences of a positive test if he/she refuses the screening or the test, adulterates or dilutes the specimen, substitutes the specimen with that from another person or sends an imposter, will not sign the required forms or refuses to cooperate in the testing process in such a way that prevents completion of the tests.</w:t>
      </w:r>
    </w:p>
    <w:p w14:paraId="3048ED8A" w14:textId="77777777" w:rsidR="00A53A65" w:rsidRDefault="00A53A65" w:rsidP="00432C28">
      <w:pPr>
        <w:pStyle w:val="Heading5"/>
      </w:pPr>
      <w:r>
        <w:t>Consequences</w:t>
      </w:r>
    </w:p>
    <w:p w14:paraId="78CD9B6D" w14:textId="77777777" w:rsidR="00A53A65" w:rsidRDefault="00A53A65" w:rsidP="00EE223F">
      <w:r>
        <w:t>One of the goals of our drug-free workplace program is to encourage participants to voluntarily seek help with alcohol and/or drug problems. If, however, an individual violates the policy, the consequences are serious.</w:t>
      </w:r>
    </w:p>
    <w:p w14:paraId="02D08BB4" w14:textId="77777777" w:rsidR="00A53A65" w:rsidRDefault="00A53A65" w:rsidP="00432C28">
      <w:pPr>
        <w:pStyle w:val="Heading6"/>
      </w:pPr>
      <w:r>
        <w:t>Treatment and Jail Time</w:t>
      </w:r>
    </w:p>
    <w:p w14:paraId="158C2979" w14:textId="77777777" w:rsidR="00A53A65" w:rsidRDefault="00A53A65" w:rsidP="00EE223F">
      <w:r>
        <w:t>Clients who enter treatment or jail while on WEX will have their cases remain open for 90 days. Upon leaving treatment or jail, clients must retake the drug and alcohol test and have a negative result. Clients must also participate in a Rule 25 Assessment. After a negative result and completion of the Rule 25 Assessment, clients may be placed with WEX again. They must be referred back to the Case Manager and sign a release of information for assessment compliance.</w:t>
      </w:r>
    </w:p>
    <w:p w14:paraId="3D1FB976" w14:textId="77777777" w:rsidR="00A53A65" w:rsidRDefault="00A53A65" w:rsidP="00EE223F">
      <w:r>
        <w:t>If an individual is suspected of violating the drug-free workplace policy, he or she may be asked to submit to a search or inspection at any time. Searches can be conducted of pockets and clothing, lockers, wallets, purses, briefcases and lunchboxes, desks and workstations, and vehicles and equipment by the site supervisor or Case Manager.</w:t>
      </w:r>
    </w:p>
    <w:p w14:paraId="051ABEAF" w14:textId="77777777" w:rsidR="00A53A65" w:rsidRDefault="00A53A65" w:rsidP="00432C28">
      <w:pPr>
        <w:pStyle w:val="Heading6"/>
      </w:pPr>
      <w:r>
        <w:t>Assistance</w:t>
      </w:r>
    </w:p>
    <w:p w14:paraId="6E11F8BE" w14:textId="77777777" w:rsidR="00A53A65" w:rsidRDefault="00A53A65" w:rsidP="00EE223F">
      <w:r>
        <w:t>Aanjibimaadizing recognizes that alcohol, drug abuse and addiction are treatable illnesses. We also realize that early intervention and support improve the success of rehabilitation. To support our clients, we follow our drug-free workplace policy:</w:t>
      </w:r>
    </w:p>
    <w:p w14:paraId="42808191" w14:textId="77777777" w:rsidR="00A53A65" w:rsidRDefault="00A53A65" w:rsidP="00EE223F">
      <w:pPr>
        <w:pStyle w:val="BulletList"/>
      </w:pPr>
      <w:r>
        <w:t>•</w:t>
      </w:r>
      <w:r>
        <w:tab/>
        <w:t>Encourage clients to seek help if they are concerned that they or their family members may have a drug and/or alcohol problem.</w:t>
      </w:r>
    </w:p>
    <w:p w14:paraId="56F76AEC" w14:textId="77777777" w:rsidR="00A53A65" w:rsidRDefault="00A53A65" w:rsidP="00EE223F">
      <w:pPr>
        <w:pStyle w:val="BulletList"/>
      </w:pPr>
      <w:r>
        <w:t>•</w:t>
      </w:r>
      <w:r>
        <w:tab/>
        <w:t>Encourage clients to utilize the services of qualified professionals in the community to assess the seriousness of suspected drug or alcohol problems and identify appropriate sources of help.</w:t>
      </w:r>
    </w:p>
    <w:p w14:paraId="6CCDB201" w14:textId="77777777" w:rsidR="00A53A65" w:rsidRDefault="00A53A65" w:rsidP="00EE223F">
      <w:pPr>
        <w:pStyle w:val="BulletList"/>
      </w:pPr>
      <w:r>
        <w:t>•</w:t>
      </w:r>
      <w:r>
        <w:tab/>
        <w:t>Ensure the availability of a current list of qualified professionals. Treatment for alcoholism and/or other drug use disorders may be covered by the employee benefit plan. However, the ultimate financial responsibility for recommended treatment belongs to the client.</w:t>
      </w:r>
    </w:p>
    <w:p w14:paraId="2A32BB23" w14:textId="77777777" w:rsidR="00A53A65" w:rsidRDefault="00A53A65" w:rsidP="00432C28">
      <w:pPr>
        <w:pStyle w:val="Heading6"/>
      </w:pPr>
      <w:r>
        <w:t>Return-to-Work Agreements</w:t>
      </w:r>
    </w:p>
    <w:p w14:paraId="77420168" w14:textId="77777777" w:rsidR="00A53A65" w:rsidRDefault="00A53A65" w:rsidP="00EE223F">
      <w:r>
        <w:t>Following any violation of the drug free workplace policy, a participant may be offered another opportunity to participate. In such cases, the participant must sign and abide by the terms set forth in a Return-to-Work Agreement as a condition of continued participation. This agreement may include random drug and alcohol testing.</w:t>
      </w:r>
    </w:p>
    <w:p w14:paraId="3A3CEEDD" w14:textId="2F01F541" w:rsidR="00A53A65" w:rsidRDefault="00E33A6C" w:rsidP="00EE223F">
      <w:pPr>
        <w:pStyle w:val="Heading4"/>
      </w:pPr>
      <w:r>
        <w:t>Background Checks</w:t>
      </w:r>
    </w:p>
    <w:p w14:paraId="4EA46655" w14:textId="77777777" w:rsidR="00A53A65" w:rsidRDefault="00A53A65" w:rsidP="007B5A9B">
      <w:r>
        <w:t>Background checks WILL be required for certain positions within the WEX program. The positions that require this area as follows:</w:t>
      </w:r>
    </w:p>
    <w:p w14:paraId="13F6A0C0" w14:textId="77777777" w:rsidR="00A53A65" w:rsidRDefault="00A53A65" w:rsidP="007B5A9B">
      <w:pPr>
        <w:pStyle w:val="BulletList"/>
      </w:pPr>
      <w:r>
        <w:lastRenderedPageBreak/>
        <w:t>•</w:t>
      </w:r>
      <w:r>
        <w:tab/>
        <w:t>Positions that come into contact with vulnerable adults or youth. Examples would be: ALU, Schools, and Clinics.</w:t>
      </w:r>
    </w:p>
    <w:p w14:paraId="77819F5E" w14:textId="77777777" w:rsidR="00A53A65" w:rsidRDefault="00A53A65" w:rsidP="007B5A9B">
      <w:pPr>
        <w:pStyle w:val="BulletList"/>
      </w:pPr>
      <w:r>
        <w:t>•</w:t>
      </w:r>
      <w:r>
        <w:tab/>
        <w:t>Background checks for regular employment. Examples of this are: Corporate Commission owned businesses, and Casinos.</w:t>
      </w:r>
    </w:p>
    <w:p w14:paraId="42CBCD23" w14:textId="77777777" w:rsidR="00A53A65" w:rsidRDefault="00A53A65" w:rsidP="007B5A9B">
      <w:pPr>
        <w:pStyle w:val="BulletList"/>
      </w:pPr>
      <w:r>
        <w:t>•</w:t>
      </w:r>
      <w:r>
        <w:tab/>
        <w:t>Some positions within the WEX program are dependent on the results of the background check. If a client has barriers within their background check, their placement may take additional time to find a suitable placement.</w:t>
      </w:r>
    </w:p>
    <w:p w14:paraId="1F899873" w14:textId="77777777" w:rsidR="00A53A65" w:rsidRDefault="00A53A65" w:rsidP="007B5A9B">
      <w:pPr>
        <w:pStyle w:val="BulletList"/>
      </w:pPr>
      <w:r>
        <w:t>•</w:t>
      </w:r>
      <w:r>
        <w:tab/>
        <w:t>Federal funds cannot be used for clients who have active warrants.</w:t>
      </w:r>
    </w:p>
    <w:p w14:paraId="1C2156AC" w14:textId="77777777" w:rsidR="00163A81" w:rsidRDefault="00163A81" w:rsidP="00163A81">
      <w:pPr>
        <w:pStyle w:val="Heading3"/>
      </w:pPr>
      <w:bookmarkStart w:id="99" w:name="_Toc118731774"/>
      <w:bookmarkStart w:id="100" w:name="_Toc128689115"/>
      <w:bookmarkEnd w:id="82"/>
      <w:r>
        <w:t>Documentation</w:t>
      </w:r>
      <w:bookmarkEnd w:id="99"/>
      <w:bookmarkEnd w:id="100"/>
    </w:p>
    <w:p w14:paraId="4606CE5D" w14:textId="77777777" w:rsidR="00163A81" w:rsidRDefault="00163A81" w:rsidP="00163A81">
      <w:r>
        <w:t>WEX documentation must be placed in the Case Properties page of OneTribe. All items uploaded must be labeled.</w:t>
      </w:r>
    </w:p>
    <w:p w14:paraId="0E27A360" w14:textId="77777777" w:rsidR="00163A81" w:rsidRPr="00FB2340" w:rsidRDefault="00163A81" w:rsidP="00163A81">
      <w:r w:rsidRPr="00FB2340">
        <w:t>The Placement should correspond to increasing work readiness:</w:t>
      </w:r>
    </w:p>
    <w:p w14:paraId="21B34855" w14:textId="1AD751DB" w:rsidR="00163A81" w:rsidRDefault="00163A81" w:rsidP="00163A81">
      <w:pPr>
        <w:pStyle w:val="BulletList"/>
      </w:pPr>
      <w:r>
        <w:t>●</w:t>
      </w:r>
      <w:r>
        <w:tab/>
        <w:t>720 hours, 100% subsidized minimum incentive pay based work experience, for minimally work readiness participants. Incentive pay is based on an hourly rate of $1</w:t>
      </w:r>
      <w:r w:rsidR="00AD346C">
        <w:t>1</w:t>
      </w:r>
      <w:r>
        <w:t>.00. Probationary pay is based on an hourly rate of $</w:t>
      </w:r>
      <w:r w:rsidR="00AD346C">
        <w:t>9</w:t>
      </w:r>
      <w:r>
        <w:t>.75.</w:t>
      </w:r>
    </w:p>
    <w:p w14:paraId="75EAB007" w14:textId="77777777" w:rsidR="00163A81" w:rsidRDefault="00163A81" w:rsidP="00163A81">
      <w:pPr>
        <w:pStyle w:val="BulletList"/>
      </w:pPr>
      <w:r>
        <w:t>●</w:t>
      </w:r>
      <w:r>
        <w:tab/>
        <w:t>720 hours, up to 50% (with a $7.50 maximum) wage subsidies paid to employers of participants developed in the program and hired.</w:t>
      </w:r>
    </w:p>
    <w:p w14:paraId="477003DD" w14:textId="77777777" w:rsidR="00163A81" w:rsidRDefault="00163A81" w:rsidP="00163A81">
      <w:pPr>
        <w:pStyle w:val="BulletList"/>
      </w:pPr>
      <w:r>
        <w:t>●</w:t>
      </w:r>
      <w:r>
        <w:tab/>
        <w:t>Work-experience placements are based on 720 hours per year beginning the start date of the WEX placement to the following corresponding year to complete hours. Once the client completes their 720 hours, they will be able to reapply after 6 months. While not on WEX, client should actively search for part/full time employment. If unsuccessful, client may reapply.</w:t>
      </w:r>
    </w:p>
    <w:p w14:paraId="2F5110EC" w14:textId="77777777" w:rsidR="00163A81" w:rsidRDefault="00163A81" w:rsidP="00163A81">
      <w:pPr>
        <w:pStyle w:val="BulletList"/>
      </w:pPr>
      <w:r>
        <w:t>●</w:t>
      </w:r>
      <w:r>
        <w:tab/>
        <w:t>If a viable candidate is in a current hiring process at a work site, there is a possibility of a limited, extended placement. Extended placements ensure continuity of earnings and facilitate opening of our most work-ready participants. Extended placement requires the Executive Director approval.</w:t>
      </w:r>
    </w:p>
    <w:p w14:paraId="28498C3F" w14:textId="63EC5E77" w:rsidR="00AC4962" w:rsidRPr="00277E9E" w:rsidRDefault="00277E9E" w:rsidP="007B5A9B">
      <w:pPr>
        <w:pStyle w:val="Heading2"/>
      </w:pPr>
      <w:bookmarkStart w:id="101" w:name="_Toc128689116"/>
      <w:r w:rsidRPr="00277E9E">
        <w:t>PARTIAL WAGE SUBISDY CONTRACTS</w:t>
      </w:r>
      <w:bookmarkEnd w:id="101"/>
    </w:p>
    <w:p w14:paraId="289618F1" w14:textId="77777777" w:rsidR="00AC4962" w:rsidRDefault="00AC4962" w:rsidP="007B5A9B">
      <w:r>
        <w:t>Partial-wage subsidies are paid to employers who have agreed to hire and retain program participants as unsubsidized employees. These contracts:</w:t>
      </w:r>
    </w:p>
    <w:p w14:paraId="2147970A" w14:textId="77777777" w:rsidR="00AC4962" w:rsidRDefault="00AC4962" w:rsidP="007B5A9B">
      <w:pPr>
        <w:pStyle w:val="BulletList"/>
      </w:pPr>
      <w:r>
        <w:t>•</w:t>
      </w:r>
      <w:r>
        <w:tab/>
        <w:t>Pay half of the wages up to $7.50/hr. subsidy cap for the 720 hours.</w:t>
      </w:r>
    </w:p>
    <w:p w14:paraId="527A2B08" w14:textId="77777777" w:rsidR="00AC4962" w:rsidRDefault="00AC4962" w:rsidP="007B5A9B">
      <w:pPr>
        <w:pStyle w:val="BulletList"/>
      </w:pPr>
      <w:r>
        <w:t>•</w:t>
      </w:r>
      <w:r>
        <w:tab/>
        <w:t>Must be for regular, not temporary, employment.</w:t>
      </w:r>
    </w:p>
    <w:p w14:paraId="33D1A7ED" w14:textId="77777777" w:rsidR="00AC4962" w:rsidRDefault="00AC4962" w:rsidP="007B5A9B">
      <w:pPr>
        <w:pStyle w:val="BulletList"/>
      </w:pPr>
      <w:r>
        <w:t>•</w:t>
      </w:r>
      <w:r>
        <w:tab/>
        <w:t>Can be either full-time or part-time.</w:t>
      </w:r>
    </w:p>
    <w:p w14:paraId="0D23F6A8" w14:textId="77777777" w:rsidR="00AC4962" w:rsidRDefault="00AC4962" w:rsidP="007B5A9B">
      <w:pPr>
        <w:pStyle w:val="BulletList"/>
      </w:pPr>
      <w:r>
        <w:t>•</w:t>
      </w:r>
      <w:r>
        <w:tab/>
        <w:t>State that the hiring department is responsible for billing Aanjibimaadizing.</w:t>
      </w:r>
    </w:p>
    <w:p w14:paraId="37BA506A" w14:textId="77777777" w:rsidR="00AC4962" w:rsidRDefault="00AC4962" w:rsidP="007B5A9B">
      <w:pPr>
        <w:pStyle w:val="BulletList"/>
      </w:pPr>
      <w:r>
        <w:t>•</w:t>
      </w:r>
      <w:r>
        <w:tab/>
        <w:t>Must be in place prior to placement.</w:t>
      </w:r>
    </w:p>
    <w:p w14:paraId="01ABD3FE" w14:textId="77777777" w:rsidR="00AC4962" w:rsidRDefault="00AC4962" w:rsidP="007B5A9B">
      <w:pPr>
        <w:pStyle w:val="Heading3"/>
      </w:pPr>
      <w:bookmarkStart w:id="102" w:name="_Toc118731790"/>
      <w:bookmarkStart w:id="103" w:name="_Toc128689117"/>
      <w:r>
        <w:t>Contracting Process</w:t>
      </w:r>
      <w:bookmarkEnd w:id="102"/>
      <w:bookmarkEnd w:id="103"/>
    </w:p>
    <w:p w14:paraId="37F076D0" w14:textId="77777777" w:rsidR="00AC4962" w:rsidRDefault="00AC4962" w:rsidP="007B5A9B">
      <w:pPr>
        <w:pStyle w:val="BulletList"/>
      </w:pPr>
      <w:r>
        <w:t>1.</w:t>
      </w:r>
      <w:r>
        <w:tab/>
        <w:t>Negotiate the contract with the employer and complete the Aanjibimaadizing standard partial-wage subsidy contract form.</w:t>
      </w:r>
    </w:p>
    <w:p w14:paraId="1F0AE49B" w14:textId="77777777" w:rsidR="00AC4962" w:rsidRDefault="00AC4962" w:rsidP="007B5A9B">
      <w:pPr>
        <w:pStyle w:val="BulletList"/>
      </w:pPr>
      <w:r>
        <w:t>2.</w:t>
      </w:r>
      <w:r>
        <w:tab/>
        <w:t>Have the contract reviewed by the Executive Director. The Executive Director will forward it to OMB for their review.</w:t>
      </w:r>
    </w:p>
    <w:p w14:paraId="7FF0CD05" w14:textId="77777777" w:rsidR="00AC4962" w:rsidRDefault="00AC4962" w:rsidP="007B5A9B">
      <w:pPr>
        <w:pStyle w:val="BulletList"/>
      </w:pPr>
      <w:r>
        <w:t>3.</w:t>
      </w:r>
      <w:r>
        <w:tab/>
        <w:t>Once OMB has approved the contract, it will be given to the Case Manager for them to get</w:t>
      </w:r>
      <w:r w:rsidR="00FC6537">
        <w:t xml:space="preserve"> </w:t>
      </w:r>
      <w:r>
        <w:t>the employer’s signature.</w:t>
      </w:r>
    </w:p>
    <w:p w14:paraId="53F63A4B" w14:textId="77777777" w:rsidR="00AC4962" w:rsidRDefault="00AC4962" w:rsidP="007B5A9B">
      <w:pPr>
        <w:pStyle w:val="BulletList"/>
      </w:pPr>
      <w:r>
        <w:t>4.</w:t>
      </w:r>
      <w:r>
        <w:tab/>
        <w:t>Return the signed contract to the Program Manager who will forward it to the Commissioner of Administration for their approval and signature.</w:t>
      </w:r>
    </w:p>
    <w:p w14:paraId="2827244B" w14:textId="77777777" w:rsidR="00AC4962" w:rsidRDefault="00AC4962" w:rsidP="007B5A9B">
      <w:pPr>
        <w:pStyle w:val="BulletList"/>
      </w:pPr>
      <w:r>
        <w:t>5.</w:t>
      </w:r>
      <w:r>
        <w:tab/>
        <w:t>The signed contract should be retained in an Aanjibimaadizing subsidy contract central file,</w:t>
      </w:r>
      <w:r w:rsidR="00FC6537">
        <w:t xml:space="preserve"> </w:t>
      </w:r>
      <w:r>
        <w:t>a copy in the client’s file and a copy to the employer.</w:t>
      </w:r>
    </w:p>
    <w:p w14:paraId="1E567D65" w14:textId="77777777" w:rsidR="00ED5692" w:rsidRDefault="00ED5692" w:rsidP="00ED5692">
      <w:pPr>
        <w:pStyle w:val="Heading2"/>
      </w:pPr>
      <w:bookmarkStart w:id="104" w:name="_Toc128689118"/>
      <w:r>
        <w:lastRenderedPageBreak/>
        <w:t>COMMUNITY SERVICE</w:t>
      </w:r>
      <w:bookmarkEnd w:id="104"/>
    </w:p>
    <w:p w14:paraId="77154695" w14:textId="77777777" w:rsidR="00ED5692" w:rsidRDefault="00ED5692" w:rsidP="00ED5692">
      <w:r>
        <w:t>The Program may offer a community service work option for clients that have community service requirements. This option operates with WEX workers and is supervised by the Community Service Leader. The purpose of this work crew is to benefit the community, but most specifically to support Elders staying in their homes.</w:t>
      </w:r>
    </w:p>
    <w:p w14:paraId="0641B97E" w14:textId="77777777" w:rsidR="00ED5692" w:rsidRDefault="00ED5692" w:rsidP="00ED5692">
      <w:r>
        <w:t>Clients who participate to meet court-ordered community services will not receive incentive pay, a stipend, or a bonus for hours used to meet community service requirements.</w:t>
      </w:r>
    </w:p>
    <w:p w14:paraId="2275D7E3" w14:textId="77777777" w:rsidR="00ED5692" w:rsidRDefault="00ED5692" w:rsidP="00ED5692">
      <w:r>
        <w:t>The priorities for service in the program are:</w:t>
      </w:r>
    </w:p>
    <w:p w14:paraId="1DE7F363" w14:textId="77777777" w:rsidR="00ED5692" w:rsidRDefault="00ED5692" w:rsidP="00ED5692">
      <w:pPr>
        <w:pStyle w:val="BulletList"/>
      </w:pPr>
      <w:r>
        <w:t>●</w:t>
      </w:r>
      <w:r>
        <w:tab/>
        <w:t>Elders (55 and older)</w:t>
      </w:r>
    </w:p>
    <w:p w14:paraId="6670E139" w14:textId="77777777" w:rsidR="00ED5692" w:rsidRDefault="00ED5692" w:rsidP="00ED5692">
      <w:pPr>
        <w:pStyle w:val="BulletList"/>
      </w:pPr>
      <w:r>
        <w:t>●</w:t>
      </w:r>
      <w:r>
        <w:tab/>
        <w:t>Disabled MLBO Members</w:t>
      </w:r>
    </w:p>
    <w:p w14:paraId="137D33C2" w14:textId="77777777" w:rsidR="00ED5692" w:rsidRDefault="00ED5692" w:rsidP="00ED5692">
      <w:pPr>
        <w:pStyle w:val="BulletList"/>
      </w:pPr>
      <w:r>
        <w:t>●</w:t>
      </w:r>
      <w:r>
        <w:tab/>
        <w:t>Other community programs</w:t>
      </w:r>
    </w:p>
    <w:p w14:paraId="45374A1B" w14:textId="77777777" w:rsidR="00ED5692" w:rsidRDefault="00ED5692" w:rsidP="00ED5692">
      <w:r>
        <w:t>Some services provided include, but are not limited to: cultural activities, yard work, mowing, shoveling, weed whipping, raking, roof raking, cutting wood, and moving skills.</w:t>
      </w:r>
    </w:p>
    <w:p w14:paraId="7522C339" w14:textId="77777777" w:rsidR="00ED5692" w:rsidRDefault="00ED5692" w:rsidP="00ED5692">
      <w:r>
        <w:t>While providing these community services, participants learn job skills, time management, and employment skills such as being on time.</w:t>
      </w:r>
    </w:p>
    <w:p w14:paraId="51A8649B" w14:textId="77777777" w:rsidR="00ED5692" w:rsidRDefault="00ED5692" w:rsidP="00ED5692">
      <w:pPr>
        <w:pStyle w:val="Heading3"/>
      </w:pPr>
      <w:bookmarkStart w:id="105" w:name="_Toc117799656"/>
      <w:bookmarkStart w:id="106" w:name="_Toc118731788"/>
      <w:bookmarkStart w:id="107" w:name="_Toc128689119"/>
      <w:r>
        <w:t>Inclement Weather</w:t>
      </w:r>
      <w:bookmarkEnd w:id="105"/>
      <w:bookmarkEnd w:id="106"/>
      <w:bookmarkEnd w:id="107"/>
    </w:p>
    <w:p w14:paraId="442874BC" w14:textId="77777777" w:rsidR="00ED5692" w:rsidRDefault="00ED5692" w:rsidP="00ED5692">
      <w:r>
        <w:t>There may be times when the weather could be severe enough to prevent crews from working outside. In these events, we may require crews to stop working at the discretion of the Director of Community Service.</w:t>
      </w:r>
    </w:p>
    <w:p w14:paraId="09AF116B" w14:textId="77777777" w:rsidR="00EE223F" w:rsidRDefault="00EE223F" w:rsidP="00EE223F">
      <w:pPr>
        <w:pStyle w:val="Heading1"/>
      </w:pPr>
      <w:bookmarkStart w:id="108" w:name="_Toc128689120"/>
      <w:r>
        <w:t>CHILD CARE</w:t>
      </w:r>
      <w:bookmarkEnd w:id="108"/>
    </w:p>
    <w:p w14:paraId="1C3BFCFB" w14:textId="77777777" w:rsidR="00EE223F" w:rsidRDefault="00EE223F" w:rsidP="00EE223F">
      <w:r>
        <w:t>To be eligible for Child Care services, an applicant must meet at minimum these eligibility criteria:</w:t>
      </w:r>
    </w:p>
    <w:p w14:paraId="4464EB1F" w14:textId="77777777" w:rsidR="00EE223F" w:rsidRDefault="00EE223F" w:rsidP="00EE223F">
      <w:pPr>
        <w:pStyle w:val="BulletList"/>
      </w:pPr>
      <w:r>
        <w:t>•</w:t>
      </w:r>
      <w:r>
        <w:tab/>
        <w:t>A signed and dated application</w:t>
      </w:r>
    </w:p>
    <w:p w14:paraId="6E9CD81B" w14:textId="77777777" w:rsidR="00EE223F" w:rsidRDefault="00EE223F" w:rsidP="00EE223F">
      <w:pPr>
        <w:pStyle w:val="BulletList"/>
      </w:pPr>
      <w:r>
        <w:t>•</w:t>
      </w:r>
      <w:r>
        <w:tab/>
        <w:t>Proof of residency in the service area</w:t>
      </w:r>
    </w:p>
    <w:p w14:paraId="121B6777" w14:textId="77777777" w:rsidR="00EE223F" w:rsidRDefault="00EE223F" w:rsidP="00EE223F">
      <w:pPr>
        <w:pStyle w:val="BulletList"/>
      </w:pPr>
      <w:r>
        <w:t>•</w:t>
      </w:r>
      <w:r>
        <w:tab/>
        <w:t>Tribal Membership in the MLBO, be an MLBO 1st generation descendant, or a member of a federally recognized Tribe</w:t>
      </w:r>
    </w:p>
    <w:p w14:paraId="405D0A2F" w14:textId="77777777" w:rsidR="00EE223F" w:rsidRDefault="00EE223F" w:rsidP="00EE223F">
      <w:pPr>
        <w:pStyle w:val="BulletList"/>
      </w:pPr>
      <w:r>
        <w:t>•</w:t>
      </w:r>
      <w:r>
        <w:tab/>
        <w:t>Selective Service Registration for males over the age of 18</w:t>
      </w:r>
    </w:p>
    <w:p w14:paraId="4C5C91A1" w14:textId="77777777" w:rsidR="00EE223F" w:rsidRDefault="00EE223F" w:rsidP="00EE223F">
      <w:pPr>
        <w:pStyle w:val="BulletList"/>
      </w:pPr>
      <w:r>
        <w:t>•</w:t>
      </w:r>
      <w:r>
        <w:tab/>
        <w:t>Employability Development Plan (EDP) that is signed and dated</w:t>
      </w:r>
    </w:p>
    <w:p w14:paraId="164B9E30" w14:textId="2B406B71" w:rsidR="00EE223F" w:rsidRDefault="00EE223F" w:rsidP="00EE223F">
      <w:pPr>
        <w:pStyle w:val="BulletList"/>
      </w:pPr>
      <w:r>
        <w:t>•</w:t>
      </w:r>
      <w:r>
        <w:tab/>
        <w:t xml:space="preserve">Income at or below 200% of poverty level or meet the </w:t>
      </w:r>
      <w:r w:rsidR="00A44CCC">
        <w:t>childcare</w:t>
      </w:r>
      <w:r>
        <w:t xml:space="preserve"> assistance criteria</w:t>
      </w:r>
    </w:p>
    <w:p w14:paraId="6E0062F6" w14:textId="1E54DE1A" w:rsidR="00EE223F" w:rsidRDefault="00EE223F" w:rsidP="00EE223F">
      <w:pPr>
        <w:pStyle w:val="BulletList"/>
      </w:pPr>
      <w:r>
        <w:t>•</w:t>
      </w:r>
      <w:r>
        <w:tab/>
        <w:t xml:space="preserve">Complete a </w:t>
      </w:r>
      <w:r w:rsidR="00A44CCC">
        <w:t>childcare</w:t>
      </w:r>
      <w:r>
        <w:t xml:space="preserve"> assistance application</w:t>
      </w:r>
    </w:p>
    <w:p w14:paraId="1FE17B2B" w14:textId="28755B7A" w:rsidR="00EE223F" w:rsidRDefault="00EE223F" w:rsidP="00EE223F">
      <w:pPr>
        <w:pStyle w:val="BulletList"/>
      </w:pPr>
      <w:r>
        <w:t>•</w:t>
      </w:r>
      <w:r>
        <w:tab/>
        <w:t xml:space="preserve">Complete any requirements of the </w:t>
      </w:r>
      <w:r w:rsidR="00A44CCC">
        <w:t>childcare</w:t>
      </w:r>
      <w:r>
        <w:t>, such as immunizations</w:t>
      </w:r>
    </w:p>
    <w:p w14:paraId="283EE794" w14:textId="77777777" w:rsidR="00EE223F" w:rsidRDefault="00EE223F" w:rsidP="00EE223F">
      <w:pPr>
        <w:pStyle w:val="BulletList"/>
      </w:pPr>
      <w:r>
        <w:t>•</w:t>
      </w:r>
      <w:r>
        <w:tab/>
        <w:t>Have an identifiable barrier to employment</w:t>
      </w:r>
    </w:p>
    <w:p w14:paraId="1046F322" w14:textId="77777777" w:rsidR="00EE223F" w:rsidRDefault="00EE223F" w:rsidP="00EE223F">
      <w:pPr>
        <w:pStyle w:val="BulletList"/>
      </w:pPr>
      <w:r>
        <w:t>•</w:t>
      </w:r>
      <w:r>
        <w:tab/>
        <w:t>Signed Service Agreement (by all parties)</w:t>
      </w:r>
    </w:p>
    <w:p w14:paraId="0CEA1514" w14:textId="77777777" w:rsidR="00EE223F" w:rsidRDefault="00EE223F" w:rsidP="00EE223F">
      <w:pPr>
        <w:pStyle w:val="BulletList"/>
      </w:pPr>
      <w:r>
        <w:t>•</w:t>
      </w:r>
      <w:r>
        <w:tab/>
        <w:t>Signed Provider Agreement</w:t>
      </w:r>
    </w:p>
    <w:p w14:paraId="0B375CD0" w14:textId="77777777" w:rsidR="00EE223F" w:rsidRDefault="00EE223F" w:rsidP="00EE223F">
      <w:pPr>
        <w:pStyle w:val="BulletList"/>
      </w:pPr>
      <w:r>
        <w:t>•</w:t>
      </w:r>
      <w:r>
        <w:tab/>
        <w:t>Signed Parent Application</w:t>
      </w:r>
    </w:p>
    <w:p w14:paraId="65F0420B" w14:textId="77777777" w:rsidR="00EE223F" w:rsidRDefault="00EE223F" w:rsidP="00EE223F">
      <w:pPr>
        <w:pStyle w:val="BulletList"/>
      </w:pPr>
      <w:r>
        <w:t>•</w:t>
      </w:r>
      <w:r>
        <w:tab/>
        <w:t>Guardianship paperwork or Designation of Parental Authority (DOPA) paperwork</w:t>
      </w:r>
    </w:p>
    <w:p w14:paraId="4D229FD3" w14:textId="77777777" w:rsidR="00EE223F" w:rsidRDefault="00EE223F" w:rsidP="00EE223F">
      <w:pPr>
        <w:pStyle w:val="BulletList"/>
      </w:pPr>
      <w:r>
        <w:t>•</w:t>
      </w:r>
      <w:r>
        <w:tab/>
        <w:t>Be a working parent or attending school full-time. In a 2-parent family, both must be working, or attending school full-time.</w:t>
      </w:r>
    </w:p>
    <w:p w14:paraId="445A36D9" w14:textId="77777777" w:rsidR="00EE223F" w:rsidRDefault="00EE223F" w:rsidP="00EE223F">
      <w:pPr>
        <w:pStyle w:val="BulletList"/>
      </w:pPr>
      <w:r>
        <w:t>•</w:t>
      </w:r>
      <w:r>
        <w:tab/>
        <w:t>If both parents are working, then both must provide income verification.</w:t>
      </w:r>
    </w:p>
    <w:p w14:paraId="53F6EA76" w14:textId="77777777" w:rsidR="00EE223F" w:rsidRDefault="00EE223F" w:rsidP="00EE223F">
      <w:pPr>
        <w:pStyle w:val="BulletList"/>
      </w:pPr>
      <w:r>
        <w:t>•</w:t>
      </w:r>
      <w:r>
        <w:tab/>
        <w:t>The Program may serve an at-risk child, such as a foster child, as part of 477 programming. In this case, the child would enroll as a 477 client. The child’s income would be the foster care payment, which would then be exempt because the child is at-risk.</w:t>
      </w:r>
    </w:p>
    <w:p w14:paraId="428DA395" w14:textId="48AC261A" w:rsidR="00EE223F" w:rsidRDefault="00EE223F" w:rsidP="00EE223F">
      <w:pPr>
        <w:pStyle w:val="BulletList"/>
      </w:pPr>
      <w:r>
        <w:lastRenderedPageBreak/>
        <w:t>•</w:t>
      </w:r>
      <w:r>
        <w:tab/>
        <w:t xml:space="preserve">MLBO may pay or reimburse </w:t>
      </w:r>
      <w:r w:rsidR="00A44CCC">
        <w:t>childcare</w:t>
      </w:r>
      <w:r>
        <w:t xml:space="preserve"> based on enrollment. A quality measure may also be paid to providers to support emergency situations as determined and defined by the Federal, State, or Tribal government.</w:t>
      </w:r>
    </w:p>
    <w:p w14:paraId="4EC9687D" w14:textId="77777777" w:rsidR="00EE223F" w:rsidRDefault="00EE223F" w:rsidP="00EE223F">
      <w:pPr>
        <w:pStyle w:val="BulletList"/>
      </w:pPr>
      <w:r>
        <w:t>•</w:t>
      </w:r>
      <w:r>
        <w:tab/>
        <w:t>MLBO may choose to waive copayments in a time of emergency.</w:t>
      </w:r>
    </w:p>
    <w:p w14:paraId="1FBA69B1" w14:textId="05BEF1A2" w:rsidR="00EE223F" w:rsidRDefault="00EE223F" w:rsidP="00EE223F">
      <w:pPr>
        <w:pStyle w:val="BulletList"/>
      </w:pPr>
      <w:r>
        <w:t>•</w:t>
      </w:r>
      <w:r>
        <w:tab/>
        <w:t xml:space="preserve">Aanjibimaadizing may pay a quality measure to </w:t>
      </w:r>
      <w:r w:rsidR="00A44CCC">
        <w:t>childcare</w:t>
      </w:r>
      <w:r>
        <w:t xml:space="preserve"> providers during a time of emergency to ensure quality and continuation of care. The quality measure should be equal to the last monthly amount paid to the </w:t>
      </w:r>
      <w:r w:rsidR="00A44CCC">
        <w:t>childcare</w:t>
      </w:r>
      <w:r>
        <w:t xml:space="preserve"> provider. This amount can be paid for the duration of any emergency.</w:t>
      </w:r>
    </w:p>
    <w:p w14:paraId="4D755C74" w14:textId="0BADD600" w:rsidR="00EE223F" w:rsidRDefault="00A44CCC" w:rsidP="00EE223F">
      <w:r>
        <w:t>Childcare</w:t>
      </w:r>
      <w:r w:rsidR="00EE223F">
        <w:t xml:space="preserve"> is</w:t>
      </w:r>
      <w:r w:rsidR="002A13D2">
        <w:t xml:space="preserve"> </w:t>
      </w:r>
      <w:r w:rsidR="00EE223F">
        <w:t>available for clients living in the northern service area for MLBO members, 1st generation descendants, and members of federally recognized tribes.</w:t>
      </w:r>
    </w:p>
    <w:p w14:paraId="3C0B82AA" w14:textId="529AA913" w:rsidR="002A13D2" w:rsidRDefault="00A44CCC" w:rsidP="002A13D2">
      <w:r w:rsidRPr="00C63AB6">
        <w:t>Childcare</w:t>
      </w:r>
      <w:r w:rsidR="002A13D2" w:rsidRPr="00C63AB6">
        <w:t xml:space="preserve"> is available in Ramsey, Hennepin and Anoka counties for Mille Lacs Band members and 1st generation descendants only.</w:t>
      </w:r>
    </w:p>
    <w:p w14:paraId="0CE70F83" w14:textId="1C723257" w:rsidR="00EE223F" w:rsidRDefault="00A44CCC" w:rsidP="00EE223F">
      <w:r>
        <w:t>Childcare</w:t>
      </w:r>
      <w:r w:rsidR="00EE223F">
        <w:t xml:space="preserve"> is a barrier for many participants obtaining and retaining work. The Tribe is committed to increasing </w:t>
      </w:r>
      <w:r>
        <w:t>childcare</w:t>
      </w:r>
      <w:r w:rsidR="00EE223F">
        <w:t xml:space="preserve"> support for families using </w:t>
      </w:r>
      <w:r>
        <w:t>childcare</w:t>
      </w:r>
      <w:r w:rsidR="00EE223F">
        <w:t xml:space="preserve"> assistance and by developing childcare that can be used by families in the 477 program. TANF families who are working or in school will have priority for </w:t>
      </w:r>
      <w:r>
        <w:t>childcare</w:t>
      </w:r>
      <w:r w:rsidR="00EE223F">
        <w:t xml:space="preserve"> assistance and </w:t>
      </w:r>
      <w:r>
        <w:t>childcare</w:t>
      </w:r>
      <w:r w:rsidR="00EE223F">
        <w:t xml:space="preserve"> openings. To support this, the Tribe will be including CCDF funding in the P.L. 102-477 program.</w:t>
      </w:r>
    </w:p>
    <w:p w14:paraId="174AD734" w14:textId="77777777" w:rsidR="00EE223F" w:rsidRDefault="00EE223F" w:rsidP="00EE223F">
      <w:r>
        <w:t>All funding will be administered by the MLBO Aanjibimaadizing program. Direct services and staff supervision will be provided by Mille Lacs Early Education which includes Head Start, Early Head Start, and Childcare. All childcare will be licensed by the MLBO Title 8 Statutes with the Nay Ah Shing School Board as the governing body. License copies will be kept by Aanjibimaadizing and Mille Lacs Early Education. All safety requirements of Head Start Program Performance Standards, CCDF regulations and MLBO Title 8 will be followed.</w:t>
      </w:r>
    </w:p>
    <w:p w14:paraId="2D2EABBA" w14:textId="05231486" w:rsidR="00EE223F" w:rsidRDefault="00A44CCC" w:rsidP="00EE223F">
      <w:r>
        <w:t>Childcare</w:t>
      </w:r>
      <w:r w:rsidR="00EE223F">
        <w:t xml:space="preserve"> support is available for participants who are working or enrolled in and attending school full-time and have:</w:t>
      </w:r>
    </w:p>
    <w:p w14:paraId="727EBD22" w14:textId="77777777" w:rsidR="00EE223F" w:rsidRDefault="00EE223F" w:rsidP="00EE223F">
      <w:pPr>
        <w:pStyle w:val="BulletList"/>
      </w:pPr>
      <w:r>
        <w:t>•</w:t>
      </w:r>
      <w:r>
        <w:tab/>
        <w:t>Children ages thirteen (13) and younger.</w:t>
      </w:r>
    </w:p>
    <w:p w14:paraId="032AB4E5" w14:textId="77777777" w:rsidR="00EE223F" w:rsidRDefault="00EE223F" w:rsidP="00EE223F">
      <w:pPr>
        <w:pStyle w:val="BulletList"/>
      </w:pPr>
      <w:r>
        <w:t>•</w:t>
      </w:r>
      <w:r>
        <w:tab/>
        <w:t>A child or children ages fifteen (15) or younger with a documented disability.</w:t>
      </w:r>
    </w:p>
    <w:p w14:paraId="186A6C44" w14:textId="77777777" w:rsidR="00EE223F" w:rsidRDefault="00EE223F" w:rsidP="00EE223F">
      <w:r>
        <w:t>Support is provided only for time directly associated with employment, employment preparation or education/training. All adults in a household must be engaged in employment or attending school to be eligible for childcare support. There are three eligible types of parents:</w:t>
      </w:r>
    </w:p>
    <w:p w14:paraId="45C83396" w14:textId="55B0852B" w:rsidR="00EE223F" w:rsidRDefault="00EE223F" w:rsidP="00EE223F">
      <w:pPr>
        <w:pStyle w:val="BulletList"/>
      </w:pPr>
      <w:r>
        <w:t>1.</w:t>
      </w:r>
      <w:r>
        <w:tab/>
      </w:r>
      <w:r w:rsidR="00A44CCC">
        <w:t>Childcare</w:t>
      </w:r>
      <w:r>
        <w:t xml:space="preserve"> support for non-cash assistance participants engaged in educational advancement and/or employment may only be provided qualifying on the 477 sliding fee scale.</w:t>
      </w:r>
    </w:p>
    <w:p w14:paraId="2C6FEBE4" w14:textId="1F1B3FB6" w:rsidR="00EE223F" w:rsidRDefault="00EE223F" w:rsidP="00EE223F">
      <w:pPr>
        <w:pStyle w:val="BulletList"/>
      </w:pPr>
      <w:r>
        <w:t>2.</w:t>
      </w:r>
      <w:r>
        <w:tab/>
      </w:r>
      <w:r w:rsidR="00A44CCC">
        <w:t>Childcare</w:t>
      </w:r>
      <w:r>
        <w:t xml:space="preserve"> support for cash assistance participants engaged in educational advancement and/or employment and in good standing (not in sanction) may only be provided for the months they receive cash assistance.</w:t>
      </w:r>
    </w:p>
    <w:p w14:paraId="5CB960F8" w14:textId="3F8C5FDE" w:rsidR="00EE223F" w:rsidRDefault="00EE223F" w:rsidP="00EE223F">
      <w:pPr>
        <w:pStyle w:val="BulletList"/>
      </w:pPr>
      <w:r>
        <w:t>3.</w:t>
      </w:r>
      <w:r>
        <w:tab/>
      </w:r>
      <w:r w:rsidR="00A44CCC">
        <w:t>Childcare</w:t>
      </w:r>
      <w:r>
        <w:t xml:space="preserve"> support for cash assistance transition year participants may be provided for up to one (1) year following closure of a cash assistance case due to excess income, and when the participant has received cash assistance three (3) of the last six (6) months.</w:t>
      </w:r>
    </w:p>
    <w:p w14:paraId="4EC9ED73" w14:textId="77777777" w:rsidR="00EE223F" w:rsidRDefault="00EE223F" w:rsidP="00EE223F">
      <w:pPr>
        <w:pStyle w:val="Heading2"/>
      </w:pPr>
      <w:bookmarkStart w:id="109" w:name="_Toc117799762"/>
      <w:bookmarkStart w:id="110" w:name="_Toc128689121"/>
      <w:bookmarkStart w:id="111" w:name="_Toc117799755"/>
      <w:r>
        <w:t>Integration and Delivery</w:t>
      </w:r>
      <w:bookmarkEnd w:id="109"/>
      <w:bookmarkEnd w:id="110"/>
    </w:p>
    <w:p w14:paraId="33A72913" w14:textId="77777777" w:rsidR="00EE223F" w:rsidRDefault="00EE223F" w:rsidP="00EE223F">
      <w:r>
        <w:t>The following rules will be set and established by the Tribe: eligibility rules and policies, the sliding fee scale, and payment rates. These items will be agreed upon by both Aanjibimaadizing and Mille Lacs Early Education (Aanjibimaadizing). Aanjibimaadizing will establish program policies and procedures that align with the most stringent standards from Head Start, Early Head Start, CCDF regulations and Mille Lacs Band Statute Title 8. Aanjibimaadizing has a policy regarding the protection of Personally Identifiable Information (PII) that will be followed by both programs. Mille Lacs Early Education does participate in the State of Minnesota Quality Rating System (QRIS) and has the highest level of rating-4 stars.</w:t>
      </w:r>
    </w:p>
    <w:p w14:paraId="2EDF7EA4" w14:textId="77777777" w:rsidR="00EE223F" w:rsidRDefault="00EE223F" w:rsidP="00EE223F">
      <w:r>
        <w:t xml:space="preserve">Child care referrals may be made by either lead agency, or by the State of Minnesota Child Care Aware system. Child Care Assistance will be administered by Aanjibimaadizing and can be applied for at the same time as the </w:t>
      </w:r>
      <w:r>
        <w:lastRenderedPageBreak/>
        <w:t>application for child care services. The application will allow clients to coordinate child care services, child care assistance and other services available under the MLBO PL 102-477 program. Priority for child care will be given to parents who are working, or enrolled in schooling or training programming. Priority may also be given to children who are determined to be at-risk. To achieve seamless integration between child care and PL 102-477 services, some staff will be dually trained by each program to allow a one-stop enrollment procedure for families. This integration will promote the goals of both programs and the four (4) purposes of TANF.</w:t>
      </w:r>
    </w:p>
    <w:p w14:paraId="4F0A3105" w14:textId="77777777" w:rsidR="00EE223F" w:rsidRDefault="00EE223F" w:rsidP="00EE223F">
      <w:r>
        <w:t>Aanjibimaadizing staff and families will have training funds provided by Aanjibimaadizing. Families may have one set of goals with their 477 plan and may use those goals on their Head Start Family Partnership agreements. This will allow both programs to assist parents in meeting their goals more easily. Information will be exchanged, with parent consent, to allow ease of access to Aanjibimaadizing services. Regular staff meetings will be held to assist children, families, and staff access services to improve lives and increase self-sufficiency.</w:t>
      </w:r>
    </w:p>
    <w:p w14:paraId="550765AE" w14:textId="77777777" w:rsidR="00EE223F" w:rsidRDefault="00EE223F" w:rsidP="00EE223F">
      <w:r>
        <w:t xml:space="preserve">Families may also apply for child care assistance through the county and the state of Minnesota. </w:t>
      </w:r>
    </w:p>
    <w:p w14:paraId="17D4AE63" w14:textId="77777777" w:rsidR="00EE223F" w:rsidRDefault="00EE223F" w:rsidP="00EE223F">
      <w:pPr>
        <w:pStyle w:val="Heading3"/>
      </w:pPr>
      <w:bookmarkStart w:id="112" w:name="_Toc117799764"/>
      <w:bookmarkStart w:id="113" w:name="_Toc118731851"/>
      <w:bookmarkStart w:id="114" w:name="_Toc128689122"/>
      <w:r>
        <w:t>Indian Child/Indian Reservation Service Area</w:t>
      </w:r>
      <w:bookmarkEnd w:id="112"/>
      <w:bookmarkEnd w:id="113"/>
      <w:bookmarkEnd w:id="114"/>
    </w:p>
    <w:p w14:paraId="5532CE33" w14:textId="77777777" w:rsidR="00EE223F" w:rsidRDefault="00EE223F" w:rsidP="00EE223F">
      <w:r>
        <w:t>‘Indian Child’ shall be defined as a child who is enrolled, or can show enrollment as far back as maternal or paternal parent, in a federally recognized tribe, and who is residing on or near the Mille Lacs reservation and/or our service area. For the purposes of this grant, the agency shall follow the service area of the PL 102-477 plan which includes the following counties: Aitkin, Benton, Crow Wing, Kanabec, Pine, Mille Lacs, and Morrison. Urban clients may be referred to the following counties: Anoka, Hennepin, Ramsey. Center-based child care services will be provided in Mille Lacs, Aitkin, and Pine counties by Aanjibimaadizing.</w:t>
      </w:r>
    </w:p>
    <w:p w14:paraId="191D6A40" w14:textId="77777777" w:rsidR="00EE223F" w:rsidRDefault="00EE223F" w:rsidP="00EE223F">
      <w:pPr>
        <w:pStyle w:val="Heading3"/>
      </w:pPr>
      <w:bookmarkStart w:id="115" w:name="_Toc118731852"/>
      <w:bookmarkStart w:id="116" w:name="_Toc128689123"/>
      <w:r>
        <w:t>Administrator for CCDF will be:</w:t>
      </w:r>
      <w:bookmarkEnd w:id="115"/>
      <w:bookmarkEnd w:id="116"/>
    </w:p>
    <w:p w14:paraId="561DFECC" w14:textId="77777777" w:rsidR="00B81EA3" w:rsidRDefault="00EE223F" w:rsidP="00B81EA3">
      <w:pPr>
        <w:pStyle w:val="NoSpacing"/>
      </w:pPr>
      <w:r>
        <w:t xml:space="preserve">Tammy Wickstrom Aanjibimaadizing-MLBO Executive Director </w:t>
      </w:r>
    </w:p>
    <w:p w14:paraId="1881C60F" w14:textId="07AEC090" w:rsidR="00EE223F" w:rsidRDefault="00EE223F" w:rsidP="00B81EA3">
      <w:pPr>
        <w:pStyle w:val="NoSpacing"/>
      </w:pPr>
      <w:r>
        <w:t>43408 Oodena Drive</w:t>
      </w:r>
    </w:p>
    <w:p w14:paraId="4597F8C1" w14:textId="77777777" w:rsidR="00EE223F" w:rsidRDefault="00EE223F" w:rsidP="00B81EA3">
      <w:pPr>
        <w:pStyle w:val="NoSpacing"/>
      </w:pPr>
      <w:r>
        <w:t>Onamia, MN 56359</w:t>
      </w:r>
    </w:p>
    <w:p w14:paraId="722ECCA4" w14:textId="77777777" w:rsidR="00EE223F" w:rsidRDefault="00EE223F" w:rsidP="00B81EA3">
      <w:pPr>
        <w:pStyle w:val="NoSpacing"/>
      </w:pPr>
      <w:r>
        <w:t>320-532-7407</w:t>
      </w:r>
    </w:p>
    <w:p w14:paraId="086DA931" w14:textId="77777777" w:rsidR="00EE223F" w:rsidRDefault="00EE223F" w:rsidP="00B81EA3">
      <w:pPr>
        <w:pStyle w:val="NoSpacing"/>
      </w:pPr>
      <w:r>
        <w:t>tammy.wickstrom@millelacsband.com</w:t>
      </w:r>
    </w:p>
    <w:p w14:paraId="720068C8" w14:textId="77777777" w:rsidR="00EE223F" w:rsidRDefault="00EE223F" w:rsidP="00EE223F">
      <w:pPr>
        <w:pStyle w:val="Heading2"/>
      </w:pPr>
      <w:bookmarkStart w:id="117" w:name="_Toc117799760"/>
      <w:bookmarkStart w:id="118" w:name="_Toc118731853"/>
      <w:bookmarkStart w:id="119" w:name="_Toc128689124"/>
      <w:bookmarkStart w:id="120" w:name="_Toc117799756"/>
      <w:bookmarkEnd w:id="111"/>
      <w:r>
        <w:t>Aanjibimaadizing Child Care Enrollment Procedures:</w:t>
      </w:r>
      <w:bookmarkEnd w:id="117"/>
      <w:bookmarkEnd w:id="118"/>
      <w:bookmarkEnd w:id="119"/>
    </w:p>
    <w:p w14:paraId="14C0B266" w14:textId="77777777" w:rsidR="00EE223F" w:rsidRDefault="00EE223F" w:rsidP="00EE223F">
      <w:pPr>
        <w:pStyle w:val="BulletList"/>
      </w:pPr>
      <w:r>
        <w:t>1.</w:t>
      </w:r>
      <w:r>
        <w:tab/>
        <w:t>The Parent/Guardian will be given the Service Agreement to complete with Intake.</w:t>
      </w:r>
    </w:p>
    <w:p w14:paraId="3F88C2B4" w14:textId="77777777" w:rsidR="00EE223F" w:rsidRDefault="00EE223F" w:rsidP="00EE223F">
      <w:pPr>
        <w:pStyle w:val="BulletList"/>
      </w:pPr>
      <w:r>
        <w:t>2.</w:t>
      </w:r>
      <w:r>
        <w:tab/>
        <w:t>The applicant must have the Service Agreement signed by the Provider and returned to Aanjibimaadizing.</w:t>
      </w:r>
    </w:p>
    <w:p w14:paraId="7CA25073" w14:textId="77777777" w:rsidR="00EE223F" w:rsidRDefault="00EE223F" w:rsidP="00EE223F">
      <w:pPr>
        <w:pStyle w:val="BulletList"/>
      </w:pPr>
      <w:r>
        <w:t>3.</w:t>
      </w:r>
      <w:r>
        <w:tab/>
        <w:t>Intake will calculate the co-payment amount with assistance from the Case Manager as needed.</w:t>
      </w:r>
    </w:p>
    <w:p w14:paraId="79F53C8B" w14:textId="77777777" w:rsidR="00EE223F" w:rsidRDefault="00EE223F" w:rsidP="00EE223F">
      <w:pPr>
        <w:pStyle w:val="BulletList"/>
      </w:pPr>
      <w:r>
        <w:t>4.</w:t>
      </w:r>
      <w:r>
        <w:tab/>
        <w:t>Co-payment information will be shared with the applicant and the provider.</w:t>
      </w:r>
    </w:p>
    <w:p w14:paraId="50208892" w14:textId="77777777" w:rsidR="00EE223F" w:rsidRDefault="00EE223F" w:rsidP="00EE223F">
      <w:pPr>
        <w:pStyle w:val="BulletList"/>
      </w:pPr>
      <w:r>
        <w:t>5.</w:t>
      </w:r>
      <w:r>
        <w:tab/>
        <w:t>The provider will be sent calendars to submit hours.</w:t>
      </w:r>
    </w:p>
    <w:p w14:paraId="0B242E6C" w14:textId="77777777" w:rsidR="00EE223F" w:rsidRDefault="00EE223F" w:rsidP="00EE223F">
      <w:pPr>
        <w:pStyle w:val="BulletList"/>
      </w:pPr>
      <w:r>
        <w:t>6.</w:t>
      </w:r>
      <w:r>
        <w:tab/>
        <w:t>The applicant must sign the Right and Notice of Fraud Disqualification form.</w:t>
      </w:r>
    </w:p>
    <w:p w14:paraId="06158F7F" w14:textId="77777777" w:rsidR="00EE223F" w:rsidRDefault="00EE223F" w:rsidP="00EE223F">
      <w:pPr>
        <w:pStyle w:val="BulletList"/>
      </w:pPr>
      <w:r>
        <w:t>7.</w:t>
      </w:r>
      <w:r>
        <w:tab/>
        <w:t>Intake will enter and upload all documents into OneTribe and send an email notification to the Program Manager.</w:t>
      </w:r>
    </w:p>
    <w:p w14:paraId="042EBFB3" w14:textId="77777777" w:rsidR="00EE223F" w:rsidRDefault="00EE223F" w:rsidP="00EE223F">
      <w:pPr>
        <w:pStyle w:val="BulletList"/>
      </w:pPr>
      <w:r>
        <w:t>8.</w:t>
      </w:r>
      <w:r>
        <w:tab/>
        <w:t>A Case Manager will review documents and request a meeting if needed.</w:t>
      </w:r>
    </w:p>
    <w:p w14:paraId="107CF139" w14:textId="77777777" w:rsidR="00EE223F" w:rsidRDefault="00EE223F" w:rsidP="00EE223F">
      <w:pPr>
        <w:pStyle w:val="BulletList"/>
      </w:pPr>
      <w:r>
        <w:t>9.</w:t>
      </w:r>
      <w:r>
        <w:tab/>
        <w:t>Child care will be treated as a support service.</w:t>
      </w:r>
    </w:p>
    <w:p w14:paraId="243EDE37" w14:textId="77777777" w:rsidR="00EE223F" w:rsidRDefault="00EE223F" w:rsidP="00EE223F">
      <w:pPr>
        <w:pStyle w:val="BulletList"/>
      </w:pPr>
      <w:r>
        <w:t>10.</w:t>
      </w:r>
      <w:r>
        <w:tab/>
        <w:t>Providers must submit a calendar monthly for payment.</w:t>
      </w:r>
    </w:p>
    <w:p w14:paraId="1ADFBAE6" w14:textId="21F79F32" w:rsidR="00EE223F" w:rsidRDefault="00EE223F" w:rsidP="00EE223F">
      <w:pPr>
        <w:pStyle w:val="BulletList"/>
      </w:pPr>
      <w:r>
        <w:t>11.</w:t>
      </w:r>
      <w:r>
        <w:tab/>
        <w:t>Aanjibimaadizing will process payments monthly to the providers.</w:t>
      </w:r>
    </w:p>
    <w:p w14:paraId="17D5A5D6" w14:textId="77777777" w:rsidR="00835F13" w:rsidRDefault="00835F13" w:rsidP="00835F13">
      <w:pPr>
        <w:pStyle w:val="BulletList"/>
      </w:pPr>
      <w:r>
        <w:t>12.</w:t>
      </w:r>
      <w:r>
        <w:tab/>
      </w:r>
      <w:r w:rsidRPr="00835F13">
        <w:t>Child Care Assistance for divorced or separated parents is available for the 1st parent who applies. The 1st parent who applies is the parent who will be qualified. The childcare payments will be based on their work and custody schedule.</w:t>
      </w:r>
    </w:p>
    <w:p w14:paraId="1411D802" w14:textId="77777777" w:rsidR="00EE223F" w:rsidRDefault="00EE223F" w:rsidP="00EE223F">
      <w:pPr>
        <w:pStyle w:val="Heading3"/>
      </w:pPr>
      <w:bookmarkStart w:id="121" w:name="_Toc117799759"/>
      <w:bookmarkStart w:id="122" w:name="_Toc118731854"/>
      <w:bookmarkStart w:id="123" w:name="_Toc128689125"/>
      <w:bookmarkStart w:id="124" w:name="_Toc117799761"/>
      <w:r>
        <w:lastRenderedPageBreak/>
        <w:t>MAXIS</w:t>
      </w:r>
      <w:bookmarkEnd w:id="121"/>
      <w:bookmarkEnd w:id="122"/>
      <w:bookmarkEnd w:id="123"/>
    </w:p>
    <w:p w14:paraId="0B987F06" w14:textId="796F466F" w:rsidR="00EE223F" w:rsidRDefault="00EE223F" w:rsidP="00EE223F">
      <w:r>
        <w:t xml:space="preserve">Case Managers, or child care staff should check with case managers to review the MAXIS system to ensure clients are not receiving </w:t>
      </w:r>
      <w:r w:rsidRPr="00C63AB6">
        <w:t>child care assistance in another county.</w:t>
      </w:r>
    </w:p>
    <w:p w14:paraId="4BD7EBBB" w14:textId="77777777" w:rsidR="00EE223F" w:rsidRDefault="00EE223F" w:rsidP="00EE223F">
      <w:pPr>
        <w:pStyle w:val="Heading2"/>
      </w:pPr>
      <w:bookmarkStart w:id="125" w:name="_Toc128689126"/>
      <w:bookmarkEnd w:id="124"/>
      <w:r>
        <w:t>Participant Co-payments and Provider Costs</w:t>
      </w:r>
      <w:bookmarkEnd w:id="120"/>
      <w:bookmarkEnd w:id="125"/>
    </w:p>
    <w:p w14:paraId="357B35A2" w14:textId="2ABADA9C" w:rsidR="00EE223F" w:rsidRDefault="00EE223F" w:rsidP="00EE223F">
      <w:r>
        <w:t>The child care support requires a participant make determined monthly co-payments to the provider. Provider rates are set and paid according to an established schedule. Invoices are submitted by the provider for processing and payment.</w:t>
      </w:r>
    </w:p>
    <w:p w14:paraId="4AC1C9A0" w14:textId="77777777" w:rsidR="002A13D2" w:rsidRDefault="002A13D2" w:rsidP="002A13D2">
      <w:r w:rsidRPr="001128A2">
        <w:rPr>
          <w:u w:val="single"/>
        </w:rPr>
        <w:t>Licensed childcare providers</w:t>
      </w:r>
      <w:r>
        <w:t xml:space="preserve"> are eligible providers as defined by and to the limits of their licensing.</w:t>
      </w:r>
    </w:p>
    <w:p w14:paraId="0760CF14" w14:textId="77777777" w:rsidR="002A13D2" w:rsidRDefault="002A13D2" w:rsidP="002A13D2">
      <w:r w:rsidRPr="002A13D2">
        <w:rPr>
          <w:u w:val="single"/>
        </w:rPr>
        <w:t>Unlicensed child care providers</w:t>
      </w:r>
      <w:r>
        <w:t xml:space="preserve"> are only eligible if:</w:t>
      </w:r>
    </w:p>
    <w:p w14:paraId="27F4DE7A" w14:textId="77777777" w:rsidR="002A13D2" w:rsidRDefault="002A13D2" w:rsidP="002A13D2">
      <w:pPr>
        <w:pStyle w:val="BulletList"/>
      </w:pPr>
      <w:r>
        <w:t>●</w:t>
      </w:r>
      <w:r>
        <w:tab/>
        <w:t>The child care is provided by an adult relative to only related children. For child care purposes, an individual who is related means: a grandparent, sibling, stepbrother, stepsister, a first-cousin, an aunt, an uncle, a niece, or a nephew.</w:t>
      </w:r>
    </w:p>
    <w:p w14:paraId="7807A83D" w14:textId="77777777" w:rsidR="002A13D2" w:rsidRDefault="002A13D2" w:rsidP="002A13D2">
      <w:pPr>
        <w:pStyle w:val="BulletList"/>
      </w:pPr>
      <w:r>
        <w:t>●</w:t>
      </w:r>
      <w:r>
        <w:tab/>
        <w:t>The child care is provided to children from a single, unrelated family, for any length of time.</w:t>
      </w:r>
    </w:p>
    <w:p w14:paraId="58CE15A8" w14:textId="26ACF99F" w:rsidR="002A13D2" w:rsidRDefault="002A13D2" w:rsidP="002A13D2">
      <w:pPr>
        <w:pStyle w:val="BulletList"/>
      </w:pPr>
      <w:r>
        <w:t>●</w:t>
      </w:r>
      <w:r>
        <w:tab/>
        <w:t>Complies with Unlicensed requirements in these policies.</w:t>
      </w:r>
    </w:p>
    <w:p w14:paraId="5D616371" w14:textId="5CE2B258" w:rsidR="002A13D2" w:rsidRDefault="002A13D2" w:rsidP="00EE223F">
      <w:r w:rsidRPr="001128A2">
        <w:rPr>
          <w:u w:val="single"/>
        </w:rPr>
        <w:t>It is the parent’s responsibility to</w:t>
      </w:r>
      <w:r>
        <w:t xml:space="preserve"> select a safe and nurturing provider. Aanjibimaadizing only provides financial support for child care and in no manner licenses, qualifies or ensures the appropriateness of any provider.</w:t>
      </w:r>
    </w:p>
    <w:p w14:paraId="52C55361" w14:textId="77777777" w:rsidR="00EE223F" w:rsidRDefault="00EE223F" w:rsidP="00EE223F">
      <w:pPr>
        <w:pStyle w:val="Heading3"/>
      </w:pPr>
      <w:bookmarkStart w:id="126" w:name="_Toc118731856"/>
      <w:bookmarkStart w:id="127" w:name="_Toc128689127"/>
      <w:bookmarkStart w:id="128" w:name="_Toc117799763"/>
      <w:bookmarkStart w:id="129" w:name="_Toc117799757"/>
      <w:r>
        <w:t>Payment</w:t>
      </w:r>
      <w:bookmarkEnd w:id="126"/>
      <w:bookmarkEnd w:id="127"/>
    </w:p>
    <w:p w14:paraId="771C8DAC" w14:textId="77777777" w:rsidR="00EE223F" w:rsidRDefault="00EE223F" w:rsidP="00EE223F">
      <w:pPr>
        <w:pStyle w:val="BulletList"/>
      </w:pPr>
      <w:r>
        <w:t>•</w:t>
      </w:r>
      <w:r>
        <w:tab/>
        <w:t>Child care reimbursement payment rates will be based on child care rates of providers. Licensed center-based care and licensed family child care maximum payment rate is $5 per hour.</w:t>
      </w:r>
    </w:p>
    <w:p w14:paraId="1D73ECBB" w14:textId="7B5D36F2" w:rsidR="00EE223F" w:rsidRDefault="00EE223F" w:rsidP="00EE223F">
      <w:pPr>
        <w:pStyle w:val="BulletList"/>
      </w:pPr>
      <w:r>
        <w:t>•</w:t>
      </w:r>
      <w:r>
        <w:tab/>
      </w:r>
      <w:r w:rsidR="00B81EA3" w:rsidRPr="00C63AB6">
        <w:t xml:space="preserve">Unlicensed </w:t>
      </w:r>
      <w:r w:rsidRPr="00C63AB6">
        <w:t>care may be provided by an individual in charge of the care of no more than one (1) family's children. Parents, step parents, or legal guardians may not be paid for the care of their children. The maximum hourly rate for this care is $</w:t>
      </w:r>
      <w:r w:rsidR="00B81EA3">
        <w:t>3</w:t>
      </w:r>
      <w:r w:rsidRPr="00C63AB6">
        <w:t>.00</w:t>
      </w:r>
      <w:r>
        <w:t xml:space="preserve"> per hour. </w:t>
      </w:r>
    </w:p>
    <w:p w14:paraId="034D957C" w14:textId="77777777" w:rsidR="00EE223F" w:rsidRDefault="00EE223F" w:rsidP="00EE223F">
      <w:pPr>
        <w:pStyle w:val="BulletList"/>
      </w:pPr>
      <w:r>
        <w:t>•</w:t>
      </w:r>
      <w:r>
        <w:tab/>
        <w:t>Childcare services can be terminated if the child care account past due amount exceeds $250.00 and/or a payment has not been made in the past month.</w:t>
      </w:r>
    </w:p>
    <w:p w14:paraId="526C5777" w14:textId="77777777" w:rsidR="00EE223F" w:rsidRDefault="00EE223F" w:rsidP="00EE223F">
      <w:pPr>
        <w:pStyle w:val="BulletList"/>
      </w:pPr>
      <w:r>
        <w:t>•</w:t>
      </w:r>
      <w:r>
        <w:tab/>
        <w:t>Past due amounts may be sought after in a court of law by the provider. Aanjibimaadizing is not responsible for past due amounts.</w:t>
      </w:r>
    </w:p>
    <w:p w14:paraId="21644A86" w14:textId="77777777" w:rsidR="00EE223F" w:rsidRDefault="00EE223F" w:rsidP="00EE223F">
      <w:pPr>
        <w:pStyle w:val="BulletList"/>
      </w:pPr>
      <w:r>
        <w:t>•</w:t>
      </w:r>
      <w:r>
        <w:tab/>
        <w:t>Child care account balances need to be current and/or payment arrangements made for your child to be enrolled in child care.</w:t>
      </w:r>
    </w:p>
    <w:p w14:paraId="1F8BBC71" w14:textId="77777777" w:rsidR="00EE223F" w:rsidRDefault="00EE223F" w:rsidP="00EE223F">
      <w:pPr>
        <w:pStyle w:val="BulletList"/>
      </w:pPr>
      <w:r>
        <w:t>•</w:t>
      </w:r>
      <w:r>
        <w:tab/>
        <w:t>When applying for Child Care Assistance programs, you are still responsible for your child care account.</w:t>
      </w:r>
    </w:p>
    <w:p w14:paraId="4EC8F2A6" w14:textId="77777777" w:rsidR="00EE223F" w:rsidRDefault="00EE223F" w:rsidP="00EE223F">
      <w:pPr>
        <w:pStyle w:val="BulletList"/>
      </w:pPr>
      <w:r>
        <w:t>•</w:t>
      </w:r>
      <w:r>
        <w:tab/>
        <w:t>All co-pays for assistance programs need to be paid at minimum on a two-week cycle.</w:t>
      </w:r>
    </w:p>
    <w:p w14:paraId="2DB2F9E8" w14:textId="7481D2B1" w:rsidR="00B81EA3" w:rsidRDefault="00B81EA3" w:rsidP="00B81EA3"/>
    <w:p w14:paraId="30F54EBA" w14:textId="77777777" w:rsidR="00B81EA3" w:rsidRDefault="00B81EA3" w:rsidP="00B81EA3">
      <w:bookmarkStart w:id="130" w:name="_Toc118731857"/>
      <w:bookmarkEnd w:id="128"/>
      <w:r>
        <w:t xml:space="preserve">This plan will use State of Minnesota Eligibility Annual Income Levels to determine co-payments. The Plan’s 477 income disregards will apply for MLBO members and members of federally recognized Tribes. </w:t>
      </w:r>
    </w:p>
    <w:p w14:paraId="4DDA00CC" w14:textId="77777777" w:rsidR="00B81EA3" w:rsidRDefault="00B81EA3" w:rsidP="00B81EA3">
      <w:r>
        <w:t>Families at or below the Annual Income Entrance Level determined by the state of Minnesota will not pay a co-payment. Families with income between the Annual Income Entrance Level and an Annual Income Level at 67% will pay a 3% co-payment of the child care bill, or $15, whichever is less. Families with income between the Annual Income Level at 67% and the Annual Income Level at 85% will pay a 10% co-payment of the child care bill. Families will be asked to pay a co-payment of no more than 10% of their income. Families must pay their co-pay in order to maintain eligibility for child care assistance. Families whose income is less than 100% of the poverty level, or on TANF, will not be required to pay a co-pay. Foster children may not be required to pay a copay.</w:t>
      </w:r>
    </w:p>
    <w:p w14:paraId="3F5D7A09" w14:textId="77777777" w:rsidR="00B81EA3" w:rsidRPr="00C63AB6" w:rsidRDefault="00B81EA3" w:rsidP="00B81EA3">
      <w:pPr>
        <w:pStyle w:val="Heading4"/>
      </w:pPr>
      <w:r w:rsidRPr="00C63AB6">
        <w:lastRenderedPageBreak/>
        <w:t>Co-payment Annual Income Levels</w:t>
      </w:r>
    </w:p>
    <w:tbl>
      <w:tblPr>
        <w:tblStyle w:val="ListTable2-Accent2"/>
        <w:tblpPr w:leftFromText="180" w:rightFromText="180" w:vertAnchor="text" w:horzAnchor="margin" w:tblpY="65"/>
        <w:tblW w:w="10167" w:type="dxa"/>
        <w:tblLayout w:type="fixed"/>
        <w:tblLook w:val="0600" w:firstRow="0" w:lastRow="0" w:firstColumn="0" w:lastColumn="0" w:noHBand="1" w:noVBand="1"/>
      </w:tblPr>
      <w:tblGrid>
        <w:gridCol w:w="1634"/>
        <w:gridCol w:w="2843"/>
        <w:gridCol w:w="2845"/>
        <w:gridCol w:w="2845"/>
      </w:tblGrid>
      <w:tr w:rsidR="00B81EA3" w:rsidRPr="00C63AB6" w14:paraId="618A628C" w14:textId="77777777" w:rsidTr="00163A81">
        <w:trPr>
          <w:trHeight w:val="358"/>
        </w:trPr>
        <w:tc>
          <w:tcPr>
            <w:tcW w:w="1634" w:type="dxa"/>
            <w:vAlign w:val="bottom"/>
          </w:tcPr>
          <w:p w14:paraId="001F82A4" w14:textId="77777777" w:rsidR="00B81EA3" w:rsidRPr="00C63AB6" w:rsidRDefault="00B81EA3" w:rsidP="00727FD8">
            <w:pPr>
              <w:jc w:val="center"/>
            </w:pPr>
            <w:r w:rsidRPr="00C63AB6">
              <w:t>Family Size</w:t>
            </w:r>
          </w:p>
        </w:tc>
        <w:tc>
          <w:tcPr>
            <w:tcW w:w="2843" w:type="dxa"/>
            <w:vAlign w:val="bottom"/>
          </w:tcPr>
          <w:p w14:paraId="53E3791C" w14:textId="77777777" w:rsidR="00B81EA3" w:rsidRPr="00C63AB6" w:rsidRDefault="00B81EA3" w:rsidP="00727FD8">
            <w:pPr>
              <w:jc w:val="center"/>
            </w:pPr>
            <w:r w:rsidRPr="00C63AB6">
              <w:t>Annual Income Entrance Level</w:t>
            </w:r>
          </w:p>
        </w:tc>
        <w:tc>
          <w:tcPr>
            <w:tcW w:w="2845" w:type="dxa"/>
            <w:vAlign w:val="bottom"/>
          </w:tcPr>
          <w:p w14:paraId="58AA1577" w14:textId="77777777" w:rsidR="00B81EA3" w:rsidRPr="00C63AB6" w:rsidRDefault="00B81EA3" w:rsidP="00727FD8">
            <w:pPr>
              <w:jc w:val="center"/>
            </w:pPr>
            <w:r w:rsidRPr="00C63AB6">
              <w:t>Annual Income Level at 67% SMI</w:t>
            </w:r>
          </w:p>
        </w:tc>
        <w:tc>
          <w:tcPr>
            <w:tcW w:w="2845" w:type="dxa"/>
            <w:vAlign w:val="bottom"/>
          </w:tcPr>
          <w:p w14:paraId="10066CD8" w14:textId="77777777" w:rsidR="00B81EA3" w:rsidRPr="00C63AB6" w:rsidRDefault="00B81EA3" w:rsidP="00727FD8">
            <w:pPr>
              <w:jc w:val="center"/>
            </w:pPr>
            <w:r w:rsidRPr="00C63AB6">
              <w:t>Annual Income 85% SMI Exit Level (during eligibility or redetermination period)</w:t>
            </w:r>
          </w:p>
        </w:tc>
      </w:tr>
      <w:tr w:rsidR="00B81EA3" w:rsidRPr="00C63AB6" w14:paraId="6DF9B576" w14:textId="77777777" w:rsidTr="00163A81">
        <w:trPr>
          <w:trHeight w:val="11"/>
        </w:trPr>
        <w:tc>
          <w:tcPr>
            <w:tcW w:w="1634" w:type="dxa"/>
            <w:vAlign w:val="bottom"/>
          </w:tcPr>
          <w:p w14:paraId="14F38B06" w14:textId="77777777" w:rsidR="00B81EA3" w:rsidRPr="00C63AB6" w:rsidRDefault="00B81EA3" w:rsidP="00727FD8">
            <w:pPr>
              <w:jc w:val="center"/>
            </w:pPr>
            <w:r w:rsidRPr="00C63AB6">
              <w:t>2</w:t>
            </w:r>
          </w:p>
        </w:tc>
        <w:tc>
          <w:tcPr>
            <w:tcW w:w="2843" w:type="dxa"/>
            <w:vAlign w:val="bottom"/>
          </w:tcPr>
          <w:p w14:paraId="5E2929D0" w14:textId="77777777" w:rsidR="00B81EA3" w:rsidRPr="00C63AB6" w:rsidRDefault="00B81EA3" w:rsidP="00727FD8">
            <w:pPr>
              <w:jc w:val="center"/>
            </w:pPr>
            <w:r w:rsidRPr="00C63AB6">
              <w:t>$36,096</w:t>
            </w:r>
          </w:p>
        </w:tc>
        <w:tc>
          <w:tcPr>
            <w:tcW w:w="2845" w:type="dxa"/>
            <w:vAlign w:val="bottom"/>
          </w:tcPr>
          <w:p w14:paraId="6C35F916" w14:textId="77777777" w:rsidR="00B81EA3" w:rsidRPr="00C63AB6" w:rsidRDefault="00B81EA3" w:rsidP="00727FD8">
            <w:pPr>
              <w:jc w:val="center"/>
            </w:pPr>
            <w:r w:rsidRPr="00C63AB6">
              <w:t>$51,457</w:t>
            </w:r>
          </w:p>
        </w:tc>
        <w:tc>
          <w:tcPr>
            <w:tcW w:w="2845" w:type="dxa"/>
            <w:vAlign w:val="bottom"/>
          </w:tcPr>
          <w:p w14:paraId="6DA1A9BD" w14:textId="77777777" w:rsidR="00B81EA3" w:rsidRPr="00C63AB6" w:rsidRDefault="00B81EA3" w:rsidP="00727FD8">
            <w:pPr>
              <w:jc w:val="center"/>
            </w:pPr>
            <w:r w:rsidRPr="00C63AB6">
              <w:t>$65,281</w:t>
            </w:r>
          </w:p>
        </w:tc>
      </w:tr>
      <w:tr w:rsidR="00B81EA3" w:rsidRPr="00C63AB6" w14:paraId="22EC433F" w14:textId="77777777" w:rsidTr="00163A81">
        <w:trPr>
          <w:trHeight w:val="77"/>
        </w:trPr>
        <w:tc>
          <w:tcPr>
            <w:tcW w:w="1634" w:type="dxa"/>
            <w:vAlign w:val="bottom"/>
          </w:tcPr>
          <w:p w14:paraId="1FB36F2C" w14:textId="77777777" w:rsidR="00B81EA3" w:rsidRPr="00C63AB6" w:rsidRDefault="00B81EA3" w:rsidP="00727FD8">
            <w:pPr>
              <w:jc w:val="center"/>
            </w:pPr>
            <w:r w:rsidRPr="00C63AB6">
              <w:t>3</w:t>
            </w:r>
          </w:p>
        </w:tc>
        <w:tc>
          <w:tcPr>
            <w:tcW w:w="2843" w:type="dxa"/>
            <w:vAlign w:val="bottom"/>
          </w:tcPr>
          <w:p w14:paraId="41BCB5D7" w14:textId="77777777" w:rsidR="00B81EA3" w:rsidRPr="00C63AB6" w:rsidRDefault="00B81EA3" w:rsidP="00727FD8">
            <w:pPr>
              <w:jc w:val="center"/>
            </w:pPr>
            <w:r w:rsidRPr="00C63AB6">
              <w:t>$44,589</w:t>
            </w:r>
          </w:p>
        </w:tc>
        <w:tc>
          <w:tcPr>
            <w:tcW w:w="2845" w:type="dxa"/>
            <w:vAlign w:val="bottom"/>
          </w:tcPr>
          <w:p w14:paraId="7F98BE30" w14:textId="77777777" w:rsidR="00B81EA3" w:rsidRPr="00C63AB6" w:rsidRDefault="00B81EA3" w:rsidP="00727FD8">
            <w:pPr>
              <w:jc w:val="center"/>
            </w:pPr>
            <w:r w:rsidRPr="00C63AB6">
              <w:t>$63,564</w:t>
            </w:r>
          </w:p>
        </w:tc>
        <w:tc>
          <w:tcPr>
            <w:tcW w:w="2845" w:type="dxa"/>
            <w:vAlign w:val="bottom"/>
          </w:tcPr>
          <w:p w14:paraId="21C52369" w14:textId="77777777" w:rsidR="00B81EA3" w:rsidRPr="00C63AB6" w:rsidRDefault="00B81EA3" w:rsidP="00727FD8">
            <w:pPr>
              <w:jc w:val="center"/>
            </w:pPr>
            <w:r w:rsidRPr="00C63AB6">
              <w:t>$80,640</w:t>
            </w:r>
          </w:p>
        </w:tc>
      </w:tr>
      <w:tr w:rsidR="00B81EA3" w:rsidRPr="00C63AB6" w14:paraId="46025077" w14:textId="77777777" w:rsidTr="00163A81">
        <w:trPr>
          <w:trHeight w:val="100"/>
        </w:trPr>
        <w:tc>
          <w:tcPr>
            <w:tcW w:w="1634" w:type="dxa"/>
            <w:vAlign w:val="bottom"/>
          </w:tcPr>
          <w:p w14:paraId="5CDC8208" w14:textId="77777777" w:rsidR="00B81EA3" w:rsidRPr="00C63AB6" w:rsidRDefault="00B81EA3" w:rsidP="00727FD8">
            <w:pPr>
              <w:jc w:val="center"/>
            </w:pPr>
            <w:r w:rsidRPr="00C63AB6">
              <w:t>4</w:t>
            </w:r>
          </w:p>
        </w:tc>
        <w:tc>
          <w:tcPr>
            <w:tcW w:w="2843" w:type="dxa"/>
            <w:vAlign w:val="bottom"/>
          </w:tcPr>
          <w:p w14:paraId="127544F3" w14:textId="77777777" w:rsidR="00B81EA3" w:rsidRPr="00C63AB6" w:rsidRDefault="00B81EA3" w:rsidP="00727FD8">
            <w:pPr>
              <w:jc w:val="center"/>
            </w:pPr>
            <w:r w:rsidRPr="00C63AB6">
              <w:t>$53,083</w:t>
            </w:r>
          </w:p>
        </w:tc>
        <w:tc>
          <w:tcPr>
            <w:tcW w:w="2845" w:type="dxa"/>
            <w:vAlign w:val="bottom"/>
          </w:tcPr>
          <w:p w14:paraId="37E2E22A" w14:textId="77777777" w:rsidR="00B81EA3" w:rsidRPr="00C63AB6" w:rsidRDefault="00B81EA3" w:rsidP="00727FD8">
            <w:pPr>
              <w:jc w:val="center"/>
            </w:pPr>
            <w:r w:rsidRPr="00C63AB6">
              <w:t>$75,671</w:t>
            </w:r>
          </w:p>
        </w:tc>
        <w:tc>
          <w:tcPr>
            <w:tcW w:w="2845" w:type="dxa"/>
            <w:vAlign w:val="bottom"/>
          </w:tcPr>
          <w:p w14:paraId="160B2E77" w14:textId="77777777" w:rsidR="00B81EA3" w:rsidRPr="00C63AB6" w:rsidRDefault="00B81EA3" w:rsidP="00727FD8">
            <w:pPr>
              <w:jc w:val="center"/>
            </w:pPr>
            <w:r w:rsidRPr="00C63AB6">
              <w:t>$96,001</w:t>
            </w:r>
          </w:p>
        </w:tc>
      </w:tr>
      <w:tr w:rsidR="00B81EA3" w:rsidRPr="00C63AB6" w14:paraId="6E2EDF65" w14:textId="77777777" w:rsidTr="00163A81">
        <w:trPr>
          <w:trHeight w:val="96"/>
        </w:trPr>
        <w:tc>
          <w:tcPr>
            <w:tcW w:w="1634" w:type="dxa"/>
            <w:vAlign w:val="bottom"/>
          </w:tcPr>
          <w:p w14:paraId="61D5B8C6" w14:textId="77777777" w:rsidR="00B81EA3" w:rsidRPr="00C63AB6" w:rsidRDefault="00B81EA3" w:rsidP="00727FD8">
            <w:pPr>
              <w:jc w:val="center"/>
            </w:pPr>
            <w:r w:rsidRPr="00C63AB6">
              <w:t>5</w:t>
            </w:r>
          </w:p>
        </w:tc>
        <w:tc>
          <w:tcPr>
            <w:tcW w:w="2843" w:type="dxa"/>
            <w:vAlign w:val="bottom"/>
          </w:tcPr>
          <w:p w14:paraId="5F1E7213" w14:textId="77777777" w:rsidR="00B81EA3" w:rsidRPr="00C63AB6" w:rsidRDefault="00B81EA3" w:rsidP="00727FD8">
            <w:pPr>
              <w:jc w:val="center"/>
            </w:pPr>
            <w:r w:rsidRPr="00C63AB6">
              <w:t>$61,576</w:t>
            </w:r>
          </w:p>
        </w:tc>
        <w:tc>
          <w:tcPr>
            <w:tcW w:w="2845" w:type="dxa"/>
            <w:vAlign w:val="bottom"/>
          </w:tcPr>
          <w:p w14:paraId="2E0B1D31" w14:textId="77777777" w:rsidR="00B81EA3" w:rsidRPr="00C63AB6" w:rsidRDefault="00B81EA3" w:rsidP="00727FD8">
            <w:pPr>
              <w:jc w:val="center"/>
            </w:pPr>
            <w:r w:rsidRPr="00C63AB6">
              <w:t>$87,779</w:t>
            </w:r>
          </w:p>
        </w:tc>
        <w:tc>
          <w:tcPr>
            <w:tcW w:w="2845" w:type="dxa"/>
            <w:vAlign w:val="bottom"/>
          </w:tcPr>
          <w:p w14:paraId="7B6BB5EB" w14:textId="77777777" w:rsidR="00B81EA3" w:rsidRPr="00C63AB6" w:rsidRDefault="00B81EA3" w:rsidP="00727FD8">
            <w:pPr>
              <w:jc w:val="center"/>
            </w:pPr>
            <w:r w:rsidRPr="00C63AB6">
              <w:t>$111,361</w:t>
            </w:r>
          </w:p>
        </w:tc>
      </w:tr>
      <w:tr w:rsidR="00B81EA3" w:rsidRPr="00C63AB6" w14:paraId="2803601B" w14:textId="77777777" w:rsidTr="00362D76">
        <w:trPr>
          <w:trHeight w:val="115"/>
        </w:trPr>
        <w:tc>
          <w:tcPr>
            <w:tcW w:w="1634" w:type="dxa"/>
            <w:vAlign w:val="bottom"/>
          </w:tcPr>
          <w:p w14:paraId="173D1C9B" w14:textId="77777777" w:rsidR="00B81EA3" w:rsidRPr="00C63AB6" w:rsidRDefault="00B81EA3" w:rsidP="00727FD8">
            <w:pPr>
              <w:jc w:val="center"/>
            </w:pPr>
            <w:r w:rsidRPr="00C63AB6">
              <w:t>6</w:t>
            </w:r>
          </w:p>
        </w:tc>
        <w:tc>
          <w:tcPr>
            <w:tcW w:w="2843" w:type="dxa"/>
            <w:vAlign w:val="bottom"/>
          </w:tcPr>
          <w:p w14:paraId="1E7F23FA" w14:textId="77777777" w:rsidR="00B81EA3" w:rsidRPr="00C63AB6" w:rsidRDefault="00B81EA3" w:rsidP="00727FD8">
            <w:pPr>
              <w:jc w:val="center"/>
            </w:pPr>
            <w:r w:rsidRPr="00C63AB6">
              <w:t>$70,069</w:t>
            </w:r>
          </w:p>
        </w:tc>
        <w:tc>
          <w:tcPr>
            <w:tcW w:w="2845" w:type="dxa"/>
            <w:vAlign w:val="bottom"/>
          </w:tcPr>
          <w:p w14:paraId="0E93F41B" w14:textId="77777777" w:rsidR="00B81EA3" w:rsidRPr="00C63AB6" w:rsidRDefault="00B81EA3" w:rsidP="00727FD8">
            <w:pPr>
              <w:jc w:val="center"/>
            </w:pPr>
            <w:r w:rsidRPr="00C63AB6">
              <w:t>$99,886</w:t>
            </w:r>
          </w:p>
        </w:tc>
        <w:tc>
          <w:tcPr>
            <w:tcW w:w="2845" w:type="dxa"/>
            <w:vAlign w:val="bottom"/>
          </w:tcPr>
          <w:p w14:paraId="5D0871D2" w14:textId="77777777" w:rsidR="00B81EA3" w:rsidRPr="00C63AB6" w:rsidRDefault="00B81EA3" w:rsidP="00727FD8">
            <w:pPr>
              <w:jc w:val="center"/>
            </w:pPr>
            <w:r w:rsidRPr="00C63AB6">
              <w:t>$126,721</w:t>
            </w:r>
          </w:p>
        </w:tc>
      </w:tr>
    </w:tbl>
    <w:p w14:paraId="248AA4FB" w14:textId="77777777" w:rsidR="00B81EA3" w:rsidRPr="00C63AB6" w:rsidRDefault="00B81EA3" w:rsidP="00B81EA3"/>
    <w:p w14:paraId="75E7FB5C" w14:textId="77777777" w:rsidR="00B81EA3" w:rsidRPr="00C63AB6" w:rsidRDefault="00B81EA3" w:rsidP="00B81EA3">
      <w:r w:rsidRPr="00C63AB6">
        <w:t xml:space="preserve">No family with assets over $1,000,000 may receive funds from CCDF. No family income over 85% of the State Median Income will qualify for child care assistance. MLBO may elect to waive co-payments in a time of emergency. </w:t>
      </w:r>
    </w:p>
    <w:p w14:paraId="5FA2F1E1" w14:textId="77777777" w:rsidR="00B81EA3" w:rsidRPr="00C63AB6" w:rsidRDefault="00B81EA3" w:rsidP="00B81EA3">
      <w:r w:rsidRPr="00C63AB6">
        <w:t>For purposes of this plan, we will base our market rate survey on state data.</w:t>
      </w:r>
    </w:p>
    <w:p w14:paraId="09262F84" w14:textId="77777777" w:rsidR="00B81EA3" w:rsidRPr="00C63AB6" w:rsidRDefault="00B81EA3" w:rsidP="00B81EA3">
      <w:r w:rsidRPr="00C63AB6">
        <w:t>Households receiving child care assistance must:</w:t>
      </w:r>
    </w:p>
    <w:p w14:paraId="18F98836" w14:textId="77777777" w:rsidR="00B81EA3" w:rsidRPr="00C63AB6" w:rsidRDefault="00B81EA3" w:rsidP="00B81EA3">
      <w:pPr>
        <w:pStyle w:val="BulletList"/>
      </w:pPr>
      <w:r w:rsidRPr="00C63AB6">
        <w:t>•</w:t>
      </w:r>
      <w:r w:rsidRPr="00C63AB6">
        <w:tab/>
        <w:t>Participate in authorized activities including work, looking for work or attending school.</w:t>
      </w:r>
    </w:p>
    <w:p w14:paraId="37EB4E5E" w14:textId="77777777" w:rsidR="00B81EA3" w:rsidRPr="00C63AB6" w:rsidRDefault="00B81EA3" w:rsidP="00B81EA3">
      <w:pPr>
        <w:pStyle w:val="BulletList"/>
      </w:pPr>
      <w:r w:rsidRPr="00C63AB6">
        <w:t>•</w:t>
      </w:r>
      <w:r w:rsidRPr="00C63AB6">
        <w:tab/>
        <w:t>Cooperate with child support requirements for any children who have a parent living outside of the home.</w:t>
      </w:r>
    </w:p>
    <w:p w14:paraId="592A4251" w14:textId="77777777" w:rsidR="00B81EA3" w:rsidRPr="00C63AB6" w:rsidRDefault="00B81EA3" w:rsidP="00B81EA3">
      <w:pPr>
        <w:pStyle w:val="BulletList"/>
      </w:pPr>
      <w:r w:rsidRPr="00C63AB6">
        <w:t>•</w:t>
      </w:r>
      <w:r w:rsidRPr="00C63AB6">
        <w:tab/>
        <w:t>Choose and eligible child care provider.</w:t>
      </w:r>
    </w:p>
    <w:p w14:paraId="453EF2EB" w14:textId="77777777" w:rsidR="00B81EA3" w:rsidRPr="00C63AB6" w:rsidRDefault="00B81EA3" w:rsidP="00B81EA3">
      <w:pPr>
        <w:pStyle w:val="BulletList"/>
      </w:pPr>
      <w:r w:rsidRPr="00C63AB6">
        <w:t>•</w:t>
      </w:r>
      <w:r w:rsidRPr="00C63AB6">
        <w:tab/>
        <w:t xml:space="preserve">The number of hours your child care benefit covers </w:t>
      </w:r>
      <w:proofErr w:type="gramStart"/>
      <w:r w:rsidRPr="00C63AB6">
        <w:t>is</w:t>
      </w:r>
      <w:proofErr w:type="gramEnd"/>
      <w:r w:rsidRPr="00C63AB6">
        <w:t xml:space="preserve"> determined by your:</w:t>
      </w:r>
    </w:p>
    <w:p w14:paraId="1AFA04E1" w14:textId="77777777" w:rsidR="00B81EA3" w:rsidRPr="00C63AB6" w:rsidRDefault="00B81EA3" w:rsidP="00B81EA3">
      <w:pPr>
        <w:pStyle w:val="BulletList"/>
      </w:pPr>
      <w:r w:rsidRPr="00C63AB6">
        <w:t>•</w:t>
      </w:r>
      <w:r w:rsidRPr="00C63AB6">
        <w:tab/>
        <w:t>Work, training or school schedule</w:t>
      </w:r>
    </w:p>
    <w:p w14:paraId="0499E79C" w14:textId="77777777" w:rsidR="00B81EA3" w:rsidRPr="00C63AB6" w:rsidRDefault="00B81EA3" w:rsidP="00B81EA3">
      <w:pPr>
        <w:pStyle w:val="BulletList"/>
      </w:pPr>
      <w:r w:rsidRPr="00C63AB6">
        <w:t>•</w:t>
      </w:r>
      <w:r w:rsidRPr="00C63AB6">
        <w:tab/>
        <w:t>Child’s school schedule</w:t>
      </w:r>
    </w:p>
    <w:p w14:paraId="1F57042C" w14:textId="77777777" w:rsidR="00B81EA3" w:rsidRPr="00C63AB6" w:rsidRDefault="00B81EA3" w:rsidP="00B81EA3">
      <w:pPr>
        <w:pStyle w:val="BulletList"/>
      </w:pPr>
      <w:r w:rsidRPr="00C63AB6">
        <w:t>•</w:t>
      </w:r>
      <w:r w:rsidRPr="00C63AB6">
        <w:tab/>
        <w:t>Other factors including travel time</w:t>
      </w:r>
    </w:p>
    <w:p w14:paraId="6847BDCF" w14:textId="77777777" w:rsidR="00B81EA3" w:rsidRDefault="00B81EA3" w:rsidP="00B81EA3">
      <w:pPr>
        <w:pStyle w:val="BulletList"/>
      </w:pPr>
      <w:r w:rsidRPr="00C63AB6">
        <w:t>•</w:t>
      </w:r>
      <w:r w:rsidRPr="00C63AB6">
        <w:tab/>
        <w:t>Most families have to pay a portion of the child care cost, called a copayment. The copay amount is based on your family’s size and income.</w:t>
      </w:r>
    </w:p>
    <w:p w14:paraId="6B51072B" w14:textId="77777777" w:rsidR="00ED5692" w:rsidRDefault="00ED5692" w:rsidP="00ED5692">
      <w:pPr>
        <w:pStyle w:val="Heading3"/>
      </w:pPr>
      <w:bookmarkStart w:id="131" w:name="_Toc128689128"/>
      <w:r>
        <w:t>Tax Statement</w:t>
      </w:r>
      <w:bookmarkEnd w:id="131"/>
    </w:p>
    <w:p w14:paraId="1E8CED04" w14:textId="77777777" w:rsidR="00ED5692" w:rsidRDefault="00ED5692" w:rsidP="00ED5692">
      <w:r>
        <w:t>The Provider should provide the client with an end of year tax statement for the amount of child care paid.</w:t>
      </w:r>
    </w:p>
    <w:p w14:paraId="13EC147E" w14:textId="77777777" w:rsidR="00ED5692" w:rsidRPr="00C63AB6" w:rsidRDefault="00ED5692" w:rsidP="00727FD8">
      <w:pPr>
        <w:pStyle w:val="Heading3"/>
      </w:pPr>
      <w:bookmarkStart w:id="132" w:name="_Toc128689129"/>
      <w:r>
        <w:t>Limits</w:t>
      </w:r>
      <w:bookmarkEnd w:id="132"/>
    </w:p>
    <w:p w14:paraId="62DAEAA1" w14:textId="337CC50A" w:rsidR="00ED5692" w:rsidRDefault="00ED5692" w:rsidP="00ED5692">
      <w:r w:rsidRPr="00C63AB6">
        <w:t>Child care assistance has a $</w:t>
      </w:r>
      <w:r>
        <w:t>15</w:t>
      </w:r>
      <w:r w:rsidRPr="00C63AB6">
        <w:t>,000 annual</w:t>
      </w:r>
      <w:r>
        <w:t xml:space="preserve"> limit per family when provided in accordance with the guidelines above. It does not count against the participant’s total fiscal year support services cap.</w:t>
      </w:r>
    </w:p>
    <w:p w14:paraId="03681FEC" w14:textId="549FEA79" w:rsidR="00ED5692" w:rsidRDefault="00ED5692" w:rsidP="00ED5692">
      <w:r>
        <w:t>Child care assistance will only pay $500 to a back bill at child care once every three years. The $500 past due amount will be deducted from the annual total.</w:t>
      </w:r>
    </w:p>
    <w:p w14:paraId="0742D5A5" w14:textId="77777777" w:rsidR="00EE223F" w:rsidRDefault="00EE223F" w:rsidP="00EE223F">
      <w:pPr>
        <w:pStyle w:val="Heading2"/>
      </w:pPr>
      <w:bookmarkStart w:id="133" w:name="_Toc117799765"/>
      <w:bookmarkStart w:id="134" w:name="_Toc128689130"/>
      <w:bookmarkEnd w:id="129"/>
      <w:bookmarkEnd w:id="130"/>
      <w:r>
        <w:t>Family Engagement</w:t>
      </w:r>
      <w:bookmarkEnd w:id="133"/>
      <w:bookmarkEnd w:id="134"/>
    </w:p>
    <w:p w14:paraId="2A0AC50E" w14:textId="77777777" w:rsidR="00EE223F" w:rsidRDefault="00EE223F" w:rsidP="00EE223F">
      <w:r>
        <w:t>Monthly family engagement activities are provided by Aanjibimaadizing and will be available to all participants of the MLBO 477 plan.</w:t>
      </w:r>
    </w:p>
    <w:p w14:paraId="1328E98E" w14:textId="3140E45B" w:rsidR="00EE223F" w:rsidRPr="008C0AB7" w:rsidRDefault="00EE223F" w:rsidP="00EE223F">
      <w:pPr>
        <w:pStyle w:val="Heading2"/>
        <w:rPr>
          <w:rStyle w:val="BookTitle"/>
          <w:b w:val="0"/>
          <w:i/>
        </w:rPr>
      </w:pPr>
      <w:bookmarkStart w:id="135" w:name="_Toc128689131"/>
      <w:r w:rsidRPr="00784EA7">
        <w:lastRenderedPageBreak/>
        <w:t>Child Care Assistance Program Service Agreement</w:t>
      </w:r>
      <w:r w:rsidR="00ED5692" w:rsidRPr="00ED5692">
        <w:rPr>
          <w:rStyle w:val="BookTitle"/>
          <w:b w:val="0"/>
          <w:i/>
          <w:color w:val="FFFFFF" w:themeColor="background1"/>
        </w:rPr>
        <w:t>*</w:t>
      </w:r>
      <w:bookmarkEnd w:id="135"/>
    </w:p>
    <w:tbl>
      <w:tblPr>
        <w:tblStyle w:val="TableGrid"/>
        <w:tblW w:w="10080" w:type="dxa"/>
        <w:tblLook w:val="04A0" w:firstRow="1" w:lastRow="0" w:firstColumn="1" w:lastColumn="0" w:noHBand="0" w:noVBand="1"/>
      </w:tblPr>
      <w:tblGrid>
        <w:gridCol w:w="2531"/>
        <w:gridCol w:w="349"/>
        <w:gridCol w:w="1350"/>
        <w:gridCol w:w="810"/>
        <w:gridCol w:w="265"/>
        <w:gridCol w:w="1415"/>
        <w:gridCol w:w="295"/>
        <w:gridCol w:w="1385"/>
        <w:gridCol w:w="1680"/>
      </w:tblGrid>
      <w:tr w:rsidR="00EE223F" w14:paraId="545EB1CB" w14:textId="77777777" w:rsidTr="00EE223F">
        <w:trPr>
          <w:trHeight w:val="446"/>
        </w:trPr>
        <w:tc>
          <w:tcPr>
            <w:tcW w:w="2531" w:type="dxa"/>
            <w:tcBorders>
              <w:top w:val="nil"/>
              <w:left w:val="nil"/>
              <w:bottom w:val="nil"/>
              <w:right w:val="nil"/>
            </w:tcBorders>
            <w:vAlign w:val="center"/>
          </w:tcPr>
          <w:p w14:paraId="2394B259" w14:textId="77777777" w:rsidR="00EE223F" w:rsidRPr="00497CFB" w:rsidRDefault="00EE223F" w:rsidP="00EE223F">
            <w:pPr>
              <w:pStyle w:val="NoSpacing"/>
            </w:pPr>
            <w:r w:rsidRPr="00497CFB">
              <w:t>Client Name:</w:t>
            </w:r>
          </w:p>
        </w:tc>
        <w:tc>
          <w:tcPr>
            <w:tcW w:w="2774" w:type="dxa"/>
            <w:gridSpan w:val="4"/>
            <w:tcBorders>
              <w:top w:val="nil"/>
              <w:left w:val="nil"/>
              <w:bottom w:val="single" w:sz="4" w:space="0" w:color="auto"/>
              <w:right w:val="nil"/>
            </w:tcBorders>
            <w:vAlign w:val="center"/>
          </w:tcPr>
          <w:p w14:paraId="1A8AB7EE" w14:textId="77777777" w:rsidR="00EE223F" w:rsidRPr="00497CFB" w:rsidRDefault="00EE223F" w:rsidP="00EE223F">
            <w:pPr>
              <w:pStyle w:val="NoSpacing"/>
            </w:pPr>
          </w:p>
        </w:tc>
        <w:tc>
          <w:tcPr>
            <w:tcW w:w="1710" w:type="dxa"/>
            <w:gridSpan w:val="2"/>
            <w:tcBorders>
              <w:top w:val="nil"/>
              <w:left w:val="nil"/>
              <w:bottom w:val="nil"/>
              <w:right w:val="nil"/>
            </w:tcBorders>
            <w:vAlign w:val="center"/>
          </w:tcPr>
          <w:p w14:paraId="56BEF6C2" w14:textId="77777777" w:rsidR="00EE223F" w:rsidRPr="00497CFB" w:rsidRDefault="00EE223F" w:rsidP="00EE223F">
            <w:pPr>
              <w:pStyle w:val="NoSpacing"/>
            </w:pPr>
            <w:r w:rsidRPr="00497CFB">
              <w:t>Provider Name:</w:t>
            </w:r>
          </w:p>
        </w:tc>
        <w:tc>
          <w:tcPr>
            <w:tcW w:w="3065" w:type="dxa"/>
            <w:gridSpan w:val="2"/>
            <w:tcBorders>
              <w:top w:val="nil"/>
              <w:left w:val="nil"/>
              <w:bottom w:val="single" w:sz="4" w:space="0" w:color="auto"/>
              <w:right w:val="nil"/>
            </w:tcBorders>
            <w:vAlign w:val="center"/>
          </w:tcPr>
          <w:p w14:paraId="770D4D62" w14:textId="77777777" w:rsidR="00EE223F" w:rsidRDefault="00EE223F" w:rsidP="00EE223F">
            <w:pPr>
              <w:pStyle w:val="NoSpacing"/>
            </w:pPr>
          </w:p>
        </w:tc>
      </w:tr>
      <w:tr w:rsidR="00EE223F" w14:paraId="33BD79D9" w14:textId="77777777" w:rsidTr="00EE223F">
        <w:trPr>
          <w:trHeight w:val="427"/>
        </w:trPr>
        <w:tc>
          <w:tcPr>
            <w:tcW w:w="2531" w:type="dxa"/>
            <w:tcBorders>
              <w:top w:val="nil"/>
              <w:left w:val="nil"/>
              <w:bottom w:val="nil"/>
              <w:right w:val="nil"/>
            </w:tcBorders>
            <w:vAlign w:val="center"/>
          </w:tcPr>
          <w:p w14:paraId="4FD7A910" w14:textId="77777777" w:rsidR="00EE223F" w:rsidRPr="00497CFB" w:rsidRDefault="00EE223F" w:rsidP="00EE223F">
            <w:pPr>
              <w:pStyle w:val="NoSpacing"/>
            </w:pPr>
            <w:r w:rsidRPr="00497CFB">
              <w:t>Provider Address:</w:t>
            </w:r>
          </w:p>
        </w:tc>
        <w:tc>
          <w:tcPr>
            <w:tcW w:w="7549" w:type="dxa"/>
            <w:gridSpan w:val="8"/>
            <w:tcBorders>
              <w:top w:val="nil"/>
              <w:left w:val="nil"/>
              <w:bottom w:val="single" w:sz="4" w:space="0" w:color="auto"/>
              <w:right w:val="nil"/>
            </w:tcBorders>
            <w:vAlign w:val="center"/>
          </w:tcPr>
          <w:p w14:paraId="1F7DAF5E" w14:textId="77777777" w:rsidR="00EE223F" w:rsidRPr="00497CFB" w:rsidRDefault="00EE223F" w:rsidP="00EE223F">
            <w:pPr>
              <w:pStyle w:val="NoSpacing"/>
            </w:pPr>
          </w:p>
        </w:tc>
      </w:tr>
      <w:tr w:rsidR="00EE223F" w14:paraId="343FE262" w14:textId="77777777" w:rsidTr="00727FD8">
        <w:trPr>
          <w:trHeight w:val="395"/>
        </w:trPr>
        <w:tc>
          <w:tcPr>
            <w:tcW w:w="2531" w:type="dxa"/>
            <w:tcBorders>
              <w:top w:val="nil"/>
              <w:left w:val="nil"/>
              <w:bottom w:val="nil"/>
              <w:right w:val="nil"/>
            </w:tcBorders>
            <w:vAlign w:val="center"/>
          </w:tcPr>
          <w:p w14:paraId="06F8455D" w14:textId="77777777" w:rsidR="00EE223F" w:rsidRPr="00497CFB" w:rsidRDefault="00EE223F" w:rsidP="00EE223F">
            <w:pPr>
              <w:pStyle w:val="NoSpacing"/>
            </w:pPr>
            <w:r w:rsidRPr="00497CFB">
              <w:t>Provider Phone Number:</w:t>
            </w:r>
          </w:p>
        </w:tc>
        <w:tc>
          <w:tcPr>
            <w:tcW w:w="2774" w:type="dxa"/>
            <w:gridSpan w:val="4"/>
            <w:tcBorders>
              <w:top w:val="single" w:sz="4" w:space="0" w:color="auto"/>
              <w:left w:val="nil"/>
              <w:bottom w:val="single" w:sz="4" w:space="0" w:color="auto"/>
              <w:right w:val="nil"/>
            </w:tcBorders>
            <w:vAlign w:val="center"/>
          </w:tcPr>
          <w:p w14:paraId="7D89B7DB" w14:textId="77777777" w:rsidR="00EE223F" w:rsidRPr="00497CFB" w:rsidRDefault="00EE223F" w:rsidP="00EE223F">
            <w:pPr>
              <w:pStyle w:val="NoSpacing"/>
            </w:pPr>
          </w:p>
        </w:tc>
        <w:tc>
          <w:tcPr>
            <w:tcW w:w="1710" w:type="dxa"/>
            <w:gridSpan w:val="2"/>
            <w:tcBorders>
              <w:top w:val="nil"/>
              <w:left w:val="nil"/>
              <w:bottom w:val="nil"/>
              <w:right w:val="nil"/>
            </w:tcBorders>
            <w:vAlign w:val="center"/>
          </w:tcPr>
          <w:p w14:paraId="275F39CE" w14:textId="77777777" w:rsidR="00EE223F" w:rsidRPr="00497CFB" w:rsidRDefault="00EE223F" w:rsidP="00EE223F">
            <w:pPr>
              <w:pStyle w:val="NoSpacing"/>
            </w:pPr>
            <w:r w:rsidRPr="00497CFB">
              <w:t xml:space="preserve">Provider Email: </w:t>
            </w:r>
          </w:p>
        </w:tc>
        <w:tc>
          <w:tcPr>
            <w:tcW w:w="3065" w:type="dxa"/>
            <w:gridSpan w:val="2"/>
            <w:tcBorders>
              <w:top w:val="single" w:sz="4" w:space="0" w:color="auto"/>
              <w:left w:val="nil"/>
              <w:bottom w:val="single" w:sz="4" w:space="0" w:color="auto"/>
              <w:right w:val="nil"/>
            </w:tcBorders>
            <w:vAlign w:val="center"/>
          </w:tcPr>
          <w:p w14:paraId="0B396762" w14:textId="77777777" w:rsidR="00EE223F" w:rsidRDefault="00EE223F" w:rsidP="00EE223F">
            <w:pPr>
              <w:pStyle w:val="NoSpacing"/>
            </w:pPr>
          </w:p>
        </w:tc>
      </w:tr>
      <w:tr w:rsidR="00EE223F" w14:paraId="619D4150" w14:textId="77777777" w:rsidTr="00727FD8">
        <w:trPr>
          <w:trHeight w:val="446"/>
        </w:trPr>
        <w:tc>
          <w:tcPr>
            <w:tcW w:w="2531" w:type="dxa"/>
            <w:tcBorders>
              <w:top w:val="nil"/>
              <w:left w:val="nil"/>
              <w:bottom w:val="nil"/>
              <w:right w:val="nil"/>
            </w:tcBorders>
            <w:vAlign w:val="center"/>
          </w:tcPr>
          <w:p w14:paraId="11DCA3E5" w14:textId="77777777" w:rsidR="00EE223F" w:rsidRPr="00497CFB" w:rsidRDefault="00EE223F" w:rsidP="00EE223F">
            <w:pPr>
              <w:pStyle w:val="NoSpacing"/>
            </w:pPr>
            <w:r w:rsidRPr="00497CFB">
              <w:t>Provider Type:</w:t>
            </w:r>
          </w:p>
        </w:tc>
        <w:tc>
          <w:tcPr>
            <w:tcW w:w="2774" w:type="dxa"/>
            <w:gridSpan w:val="4"/>
            <w:tcBorders>
              <w:top w:val="nil"/>
              <w:left w:val="nil"/>
              <w:bottom w:val="single" w:sz="4" w:space="0" w:color="auto"/>
              <w:right w:val="nil"/>
            </w:tcBorders>
            <w:vAlign w:val="center"/>
          </w:tcPr>
          <w:p w14:paraId="588836F2" w14:textId="77777777" w:rsidR="00EE223F" w:rsidRPr="00497CFB" w:rsidRDefault="00EE223F" w:rsidP="00EE223F">
            <w:pPr>
              <w:pStyle w:val="NoSpacing"/>
            </w:pPr>
          </w:p>
        </w:tc>
        <w:tc>
          <w:tcPr>
            <w:tcW w:w="1710" w:type="dxa"/>
            <w:gridSpan w:val="2"/>
            <w:tcBorders>
              <w:top w:val="nil"/>
              <w:left w:val="nil"/>
              <w:bottom w:val="nil"/>
              <w:right w:val="nil"/>
            </w:tcBorders>
            <w:vAlign w:val="center"/>
          </w:tcPr>
          <w:p w14:paraId="7CB0C8F0" w14:textId="77777777" w:rsidR="00EE223F" w:rsidRPr="00497CFB" w:rsidRDefault="00EE223F" w:rsidP="00EE223F">
            <w:pPr>
              <w:pStyle w:val="NoSpacing"/>
            </w:pPr>
            <w:r w:rsidRPr="00497CFB">
              <w:t>Activities:</w:t>
            </w:r>
          </w:p>
        </w:tc>
        <w:tc>
          <w:tcPr>
            <w:tcW w:w="3065" w:type="dxa"/>
            <w:gridSpan w:val="2"/>
            <w:tcBorders>
              <w:top w:val="nil"/>
              <w:left w:val="nil"/>
              <w:bottom w:val="single" w:sz="4" w:space="0" w:color="auto"/>
              <w:right w:val="nil"/>
            </w:tcBorders>
            <w:vAlign w:val="center"/>
          </w:tcPr>
          <w:p w14:paraId="25199607" w14:textId="77777777" w:rsidR="00EE223F" w:rsidRPr="00497CFB" w:rsidRDefault="00EE223F" w:rsidP="00EE223F">
            <w:pPr>
              <w:pStyle w:val="NoSpacing"/>
            </w:pPr>
          </w:p>
        </w:tc>
      </w:tr>
      <w:tr w:rsidR="00EE223F" w14:paraId="01F022A0" w14:textId="77777777" w:rsidTr="00727FD8">
        <w:trPr>
          <w:trHeight w:val="446"/>
        </w:trPr>
        <w:tc>
          <w:tcPr>
            <w:tcW w:w="2531" w:type="dxa"/>
            <w:tcBorders>
              <w:top w:val="nil"/>
              <w:left w:val="nil"/>
              <w:bottom w:val="nil"/>
              <w:right w:val="nil"/>
            </w:tcBorders>
            <w:vAlign w:val="center"/>
          </w:tcPr>
          <w:p w14:paraId="68DF91CC" w14:textId="77777777" w:rsidR="00EE223F" w:rsidRPr="00497CFB" w:rsidRDefault="00EE223F" w:rsidP="00EE223F">
            <w:pPr>
              <w:pStyle w:val="NoSpacing"/>
            </w:pPr>
            <w:r w:rsidRPr="00497CFB">
              <w:t>Services provided from</w:t>
            </w:r>
            <w:r>
              <w:t>:</w:t>
            </w:r>
          </w:p>
        </w:tc>
        <w:tc>
          <w:tcPr>
            <w:tcW w:w="7549" w:type="dxa"/>
            <w:gridSpan w:val="8"/>
            <w:tcBorders>
              <w:top w:val="nil"/>
              <w:left w:val="nil"/>
              <w:bottom w:val="single" w:sz="4" w:space="0" w:color="auto"/>
              <w:right w:val="nil"/>
            </w:tcBorders>
            <w:vAlign w:val="center"/>
          </w:tcPr>
          <w:p w14:paraId="63E922FD" w14:textId="77777777" w:rsidR="00EE223F" w:rsidRPr="00497CFB" w:rsidRDefault="00EE223F" w:rsidP="00EE223F">
            <w:pPr>
              <w:pStyle w:val="NoSpacing"/>
            </w:pPr>
          </w:p>
        </w:tc>
      </w:tr>
      <w:tr w:rsidR="00EE223F" w14:paraId="13738B86" w14:textId="77777777" w:rsidTr="00EE223F">
        <w:trPr>
          <w:trHeight w:val="427"/>
        </w:trPr>
        <w:tc>
          <w:tcPr>
            <w:tcW w:w="10080" w:type="dxa"/>
            <w:gridSpan w:val="9"/>
            <w:tcBorders>
              <w:top w:val="nil"/>
              <w:left w:val="nil"/>
              <w:bottom w:val="single" w:sz="8" w:space="0" w:color="auto"/>
              <w:right w:val="nil"/>
            </w:tcBorders>
            <w:vAlign w:val="center"/>
          </w:tcPr>
          <w:p w14:paraId="746CF803" w14:textId="77777777" w:rsidR="00EE223F" w:rsidRPr="00497CFB" w:rsidRDefault="00EE223F" w:rsidP="00EE223F">
            <w:pPr>
              <w:pStyle w:val="NoSpacing"/>
            </w:pPr>
            <w:r w:rsidRPr="00497CFB">
              <w:t>Approved for the following children:</w:t>
            </w:r>
          </w:p>
        </w:tc>
      </w:tr>
      <w:tr w:rsidR="00EE223F" w14:paraId="2B0EBF75" w14:textId="77777777" w:rsidTr="007E7BC8">
        <w:trPr>
          <w:trHeight w:val="458"/>
        </w:trPr>
        <w:tc>
          <w:tcPr>
            <w:tcW w:w="2880" w:type="dxa"/>
            <w:gridSpan w:val="2"/>
            <w:tcBorders>
              <w:top w:val="single" w:sz="8" w:space="0" w:color="auto"/>
            </w:tcBorders>
            <w:vAlign w:val="bottom"/>
          </w:tcPr>
          <w:p w14:paraId="52BC449B" w14:textId="77777777" w:rsidR="00EE223F" w:rsidRPr="008C0AB7" w:rsidRDefault="00EE223F" w:rsidP="00EE223F">
            <w:pPr>
              <w:pStyle w:val="NoSpacing"/>
              <w:jc w:val="center"/>
              <w:rPr>
                <w:sz w:val="20"/>
              </w:rPr>
            </w:pPr>
            <w:r w:rsidRPr="008C0AB7">
              <w:rPr>
                <w:sz w:val="20"/>
              </w:rPr>
              <w:t>Name</w:t>
            </w:r>
          </w:p>
          <w:p w14:paraId="1BA0DF9A" w14:textId="77777777" w:rsidR="00EE223F" w:rsidRPr="008C0AB7" w:rsidRDefault="00EE223F" w:rsidP="00EE223F">
            <w:pPr>
              <w:pStyle w:val="NoSpacing"/>
              <w:jc w:val="center"/>
              <w:rPr>
                <w:sz w:val="20"/>
              </w:rPr>
            </w:pPr>
            <w:r w:rsidRPr="008C0AB7">
              <w:rPr>
                <w:sz w:val="20"/>
              </w:rPr>
              <w:t>(full legal name)</w:t>
            </w:r>
          </w:p>
        </w:tc>
        <w:tc>
          <w:tcPr>
            <w:tcW w:w="1350" w:type="dxa"/>
            <w:tcBorders>
              <w:top w:val="single" w:sz="8" w:space="0" w:color="auto"/>
            </w:tcBorders>
            <w:vAlign w:val="bottom"/>
          </w:tcPr>
          <w:p w14:paraId="05AEE300" w14:textId="77777777" w:rsidR="00EE223F" w:rsidRPr="008C0AB7" w:rsidRDefault="00EE223F" w:rsidP="00EE223F">
            <w:pPr>
              <w:pStyle w:val="NoSpacing"/>
              <w:jc w:val="center"/>
              <w:rPr>
                <w:sz w:val="20"/>
              </w:rPr>
            </w:pPr>
            <w:r w:rsidRPr="008C0AB7">
              <w:rPr>
                <w:sz w:val="20"/>
              </w:rPr>
              <w:t>Date</w:t>
            </w:r>
            <w:r w:rsidRPr="008C0AB7">
              <w:rPr>
                <w:spacing w:val="-14"/>
                <w:sz w:val="20"/>
              </w:rPr>
              <w:t xml:space="preserve"> </w:t>
            </w:r>
            <w:r w:rsidRPr="008C0AB7">
              <w:rPr>
                <w:sz w:val="20"/>
              </w:rPr>
              <w:t xml:space="preserve">of </w:t>
            </w:r>
            <w:r w:rsidRPr="008C0AB7">
              <w:rPr>
                <w:spacing w:val="-2"/>
                <w:sz w:val="20"/>
              </w:rPr>
              <w:t>Birth</w:t>
            </w:r>
          </w:p>
        </w:tc>
        <w:tc>
          <w:tcPr>
            <w:tcW w:w="810" w:type="dxa"/>
            <w:tcBorders>
              <w:top w:val="single" w:sz="8" w:space="0" w:color="auto"/>
            </w:tcBorders>
            <w:vAlign w:val="bottom"/>
          </w:tcPr>
          <w:p w14:paraId="2147387D" w14:textId="77777777" w:rsidR="00EE223F" w:rsidRPr="008C0AB7" w:rsidRDefault="00EE223F" w:rsidP="00EE223F">
            <w:pPr>
              <w:pStyle w:val="NoSpacing"/>
              <w:jc w:val="center"/>
              <w:rPr>
                <w:sz w:val="20"/>
              </w:rPr>
            </w:pPr>
            <w:r w:rsidRPr="008C0AB7">
              <w:rPr>
                <w:sz w:val="20"/>
              </w:rPr>
              <w:t>Age</w:t>
            </w:r>
          </w:p>
        </w:tc>
        <w:tc>
          <w:tcPr>
            <w:tcW w:w="1680" w:type="dxa"/>
            <w:gridSpan w:val="2"/>
            <w:tcBorders>
              <w:top w:val="single" w:sz="8" w:space="0" w:color="auto"/>
            </w:tcBorders>
            <w:vAlign w:val="bottom"/>
          </w:tcPr>
          <w:p w14:paraId="444EE3CF" w14:textId="77777777" w:rsidR="00EE223F" w:rsidRPr="008C0AB7" w:rsidRDefault="00EE223F" w:rsidP="00EE223F">
            <w:pPr>
              <w:pStyle w:val="NoSpacing"/>
              <w:jc w:val="center"/>
              <w:rPr>
                <w:sz w:val="20"/>
              </w:rPr>
            </w:pPr>
            <w:r w:rsidRPr="008C0AB7">
              <w:rPr>
                <w:sz w:val="20"/>
              </w:rPr>
              <w:t>Rate per</w:t>
            </w:r>
          </w:p>
          <w:p w14:paraId="21865238" w14:textId="77777777" w:rsidR="00EE223F" w:rsidRPr="008C0AB7" w:rsidRDefault="00EE223F" w:rsidP="00EE223F">
            <w:pPr>
              <w:pStyle w:val="NoSpacing"/>
              <w:jc w:val="center"/>
              <w:rPr>
                <w:sz w:val="20"/>
              </w:rPr>
            </w:pPr>
            <w:r w:rsidRPr="008C0AB7">
              <w:rPr>
                <w:sz w:val="20"/>
              </w:rPr>
              <w:t>Hour,</w:t>
            </w:r>
            <w:r w:rsidRPr="008C0AB7">
              <w:rPr>
                <w:spacing w:val="-14"/>
                <w:sz w:val="20"/>
              </w:rPr>
              <w:t xml:space="preserve"> </w:t>
            </w:r>
            <w:r w:rsidRPr="008C0AB7">
              <w:rPr>
                <w:sz w:val="20"/>
              </w:rPr>
              <w:t xml:space="preserve">Day, </w:t>
            </w:r>
            <w:r w:rsidRPr="008C0AB7">
              <w:rPr>
                <w:spacing w:val="-4"/>
                <w:sz w:val="20"/>
              </w:rPr>
              <w:t>Week</w:t>
            </w:r>
          </w:p>
        </w:tc>
        <w:tc>
          <w:tcPr>
            <w:tcW w:w="1680" w:type="dxa"/>
            <w:gridSpan w:val="2"/>
            <w:tcBorders>
              <w:top w:val="single" w:sz="8" w:space="0" w:color="auto"/>
            </w:tcBorders>
            <w:shd w:val="clear" w:color="auto" w:fill="D8D9DC" w:themeFill="background2"/>
            <w:vAlign w:val="bottom"/>
          </w:tcPr>
          <w:p w14:paraId="390CF5E7" w14:textId="77777777" w:rsidR="00EE223F" w:rsidRPr="008C0AB7" w:rsidRDefault="00EE223F" w:rsidP="00EE223F">
            <w:pPr>
              <w:pStyle w:val="NoSpacing"/>
              <w:jc w:val="center"/>
              <w:rPr>
                <w:sz w:val="20"/>
              </w:rPr>
            </w:pPr>
            <w:r w:rsidRPr="008C0AB7">
              <w:rPr>
                <w:sz w:val="20"/>
              </w:rPr>
              <w:t>Weekly Approved Child</w:t>
            </w:r>
            <w:r w:rsidRPr="008C0AB7">
              <w:rPr>
                <w:spacing w:val="-14"/>
                <w:sz w:val="20"/>
              </w:rPr>
              <w:t xml:space="preserve"> </w:t>
            </w:r>
            <w:r w:rsidRPr="008C0AB7">
              <w:rPr>
                <w:sz w:val="20"/>
              </w:rPr>
              <w:t>Care Hours</w:t>
            </w:r>
          </w:p>
        </w:tc>
        <w:tc>
          <w:tcPr>
            <w:tcW w:w="1680" w:type="dxa"/>
            <w:tcBorders>
              <w:top w:val="single" w:sz="8" w:space="0" w:color="auto"/>
            </w:tcBorders>
            <w:shd w:val="clear" w:color="auto" w:fill="D8D9DC" w:themeFill="background2"/>
            <w:vAlign w:val="bottom"/>
          </w:tcPr>
          <w:p w14:paraId="4142644D" w14:textId="77777777" w:rsidR="00EE223F" w:rsidRPr="008C0AB7" w:rsidRDefault="00EE223F" w:rsidP="00EE223F">
            <w:pPr>
              <w:pStyle w:val="NoSpacing"/>
              <w:jc w:val="center"/>
              <w:rPr>
                <w:sz w:val="20"/>
              </w:rPr>
            </w:pPr>
            <w:r w:rsidRPr="008C0AB7">
              <w:rPr>
                <w:sz w:val="20"/>
              </w:rPr>
              <w:t>Monthly Copay</w:t>
            </w:r>
          </w:p>
        </w:tc>
      </w:tr>
      <w:tr w:rsidR="00EE223F" w14:paraId="13BE2EFF" w14:textId="77777777" w:rsidTr="007E7BC8">
        <w:trPr>
          <w:trHeight w:val="443"/>
        </w:trPr>
        <w:tc>
          <w:tcPr>
            <w:tcW w:w="2880" w:type="dxa"/>
            <w:gridSpan w:val="2"/>
          </w:tcPr>
          <w:p w14:paraId="6FD3AB0A" w14:textId="77777777" w:rsidR="00EE223F" w:rsidRPr="00497CFB" w:rsidRDefault="00EE223F" w:rsidP="00EE223F">
            <w:pPr>
              <w:pStyle w:val="NoSpacing"/>
            </w:pPr>
          </w:p>
        </w:tc>
        <w:tc>
          <w:tcPr>
            <w:tcW w:w="1350" w:type="dxa"/>
          </w:tcPr>
          <w:p w14:paraId="2655A009" w14:textId="77777777" w:rsidR="00EE223F" w:rsidRPr="00497CFB" w:rsidRDefault="00EE223F" w:rsidP="00EE223F">
            <w:pPr>
              <w:pStyle w:val="NoSpacing"/>
            </w:pPr>
          </w:p>
        </w:tc>
        <w:tc>
          <w:tcPr>
            <w:tcW w:w="810" w:type="dxa"/>
          </w:tcPr>
          <w:p w14:paraId="3DE9476C" w14:textId="77777777" w:rsidR="00EE223F" w:rsidRPr="00497CFB" w:rsidRDefault="00EE223F" w:rsidP="00EE223F">
            <w:pPr>
              <w:pStyle w:val="NoSpacing"/>
            </w:pPr>
          </w:p>
        </w:tc>
        <w:tc>
          <w:tcPr>
            <w:tcW w:w="1680" w:type="dxa"/>
            <w:gridSpan w:val="2"/>
          </w:tcPr>
          <w:p w14:paraId="3965BF05" w14:textId="77777777" w:rsidR="00EE223F" w:rsidRPr="00497CFB" w:rsidRDefault="00EE223F" w:rsidP="00EE223F">
            <w:pPr>
              <w:pStyle w:val="NoSpacing"/>
            </w:pPr>
          </w:p>
        </w:tc>
        <w:tc>
          <w:tcPr>
            <w:tcW w:w="1680" w:type="dxa"/>
            <w:gridSpan w:val="2"/>
            <w:shd w:val="clear" w:color="auto" w:fill="D8D9DC" w:themeFill="background2"/>
          </w:tcPr>
          <w:p w14:paraId="0F5DF2EB" w14:textId="77777777" w:rsidR="00EE223F" w:rsidRPr="00497CFB" w:rsidRDefault="00EE223F" w:rsidP="00EE223F">
            <w:pPr>
              <w:pStyle w:val="NoSpacing"/>
            </w:pPr>
          </w:p>
        </w:tc>
        <w:tc>
          <w:tcPr>
            <w:tcW w:w="1680" w:type="dxa"/>
            <w:shd w:val="clear" w:color="auto" w:fill="D8D9DC" w:themeFill="background2"/>
          </w:tcPr>
          <w:p w14:paraId="223CDB85" w14:textId="77777777" w:rsidR="00EE223F" w:rsidRPr="00497CFB" w:rsidRDefault="00EE223F" w:rsidP="00EE223F">
            <w:pPr>
              <w:pStyle w:val="NoSpacing"/>
            </w:pPr>
          </w:p>
        </w:tc>
      </w:tr>
      <w:tr w:rsidR="00EE223F" w14:paraId="7D24CB26" w14:textId="77777777" w:rsidTr="007E7BC8">
        <w:trPr>
          <w:trHeight w:val="424"/>
        </w:trPr>
        <w:tc>
          <w:tcPr>
            <w:tcW w:w="2880" w:type="dxa"/>
            <w:gridSpan w:val="2"/>
          </w:tcPr>
          <w:p w14:paraId="021DB087" w14:textId="77777777" w:rsidR="00EE223F" w:rsidRPr="00497CFB" w:rsidRDefault="00EE223F" w:rsidP="00EE223F">
            <w:pPr>
              <w:pStyle w:val="NoSpacing"/>
            </w:pPr>
          </w:p>
        </w:tc>
        <w:tc>
          <w:tcPr>
            <w:tcW w:w="1350" w:type="dxa"/>
          </w:tcPr>
          <w:p w14:paraId="4809CDE2" w14:textId="77777777" w:rsidR="00EE223F" w:rsidRPr="00497CFB" w:rsidRDefault="00EE223F" w:rsidP="00EE223F">
            <w:pPr>
              <w:pStyle w:val="NoSpacing"/>
            </w:pPr>
          </w:p>
        </w:tc>
        <w:tc>
          <w:tcPr>
            <w:tcW w:w="810" w:type="dxa"/>
          </w:tcPr>
          <w:p w14:paraId="3B2C42B4" w14:textId="77777777" w:rsidR="00EE223F" w:rsidRPr="00497CFB" w:rsidRDefault="00EE223F" w:rsidP="00EE223F">
            <w:pPr>
              <w:pStyle w:val="NoSpacing"/>
            </w:pPr>
          </w:p>
        </w:tc>
        <w:tc>
          <w:tcPr>
            <w:tcW w:w="1680" w:type="dxa"/>
            <w:gridSpan w:val="2"/>
          </w:tcPr>
          <w:p w14:paraId="2C07B794" w14:textId="77777777" w:rsidR="00EE223F" w:rsidRPr="00497CFB" w:rsidRDefault="00EE223F" w:rsidP="00EE223F">
            <w:pPr>
              <w:pStyle w:val="NoSpacing"/>
            </w:pPr>
          </w:p>
        </w:tc>
        <w:tc>
          <w:tcPr>
            <w:tcW w:w="1680" w:type="dxa"/>
            <w:gridSpan w:val="2"/>
            <w:shd w:val="clear" w:color="auto" w:fill="D8D9DC" w:themeFill="background2"/>
          </w:tcPr>
          <w:p w14:paraId="3F1A677B" w14:textId="77777777" w:rsidR="00EE223F" w:rsidRPr="00497CFB" w:rsidRDefault="00EE223F" w:rsidP="00EE223F">
            <w:pPr>
              <w:pStyle w:val="NoSpacing"/>
            </w:pPr>
          </w:p>
        </w:tc>
        <w:tc>
          <w:tcPr>
            <w:tcW w:w="1680" w:type="dxa"/>
            <w:shd w:val="clear" w:color="auto" w:fill="D8D9DC" w:themeFill="background2"/>
          </w:tcPr>
          <w:p w14:paraId="7300B4CB" w14:textId="77777777" w:rsidR="00EE223F" w:rsidRPr="00497CFB" w:rsidRDefault="00EE223F" w:rsidP="00EE223F">
            <w:pPr>
              <w:pStyle w:val="NoSpacing"/>
            </w:pPr>
          </w:p>
        </w:tc>
      </w:tr>
      <w:tr w:rsidR="00EE223F" w14:paraId="4C776B36" w14:textId="77777777" w:rsidTr="007E7BC8">
        <w:trPr>
          <w:trHeight w:val="443"/>
        </w:trPr>
        <w:tc>
          <w:tcPr>
            <w:tcW w:w="2880" w:type="dxa"/>
            <w:gridSpan w:val="2"/>
          </w:tcPr>
          <w:p w14:paraId="0792774E" w14:textId="77777777" w:rsidR="00EE223F" w:rsidRPr="00497CFB" w:rsidRDefault="00EE223F" w:rsidP="00EE223F">
            <w:pPr>
              <w:pStyle w:val="NoSpacing"/>
            </w:pPr>
          </w:p>
        </w:tc>
        <w:tc>
          <w:tcPr>
            <w:tcW w:w="1350" w:type="dxa"/>
          </w:tcPr>
          <w:p w14:paraId="18F7A09D" w14:textId="77777777" w:rsidR="00EE223F" w:rsidRPr="00497CFB" w:rsidRDefault="00EE223F" w:rsidP="00EE223F">
            <w:pPr>
              <w:pStyle w:val="NoSpacing"/>
            </w:pPr>
          </w:p>
        </w:tc>
        <w:tc>
          <w:tcPr>
            <w:tcW w:w="810" w:type="dxa"/>
          </w:tcPr>
          <w:p w14:paraId="6ED96021" w14:textId="77777777" w:rsidR="00EE223F" w:rsidRPr="00497CFB" w:rsidRDefault="00EE223F" w:rsidP="00EE223F">
            <w:pPr>
              <w:pStyle w:val="NoSpacing"/>
            </w:pPr>
          </w:p>
        </w:tc>
        <w:tc>
          <w:tcPr>
            <w:tcW w:w="1680" w:type="dxa"/>
            <w:gridSpan w:val="2"/>
          </w:tcPr>
          <w:p w14:paraId="2449BB90" w14:textId="77777777" w:rsidR="00EE223F" w:rsidRPr="00497CFB" w:rsidRDefault="00EE223F" w:rsidP="00EE223F">
            <w:pPr>
              <w:pStyle w:val="NoSpacing"/>
            </w:pPr>
          </w:p>
        </w:tc>
        <w:tc>
          <w:tcPr>
            <w:tcW w:w="1680" w:type="dxa"/>
            <w:gridSpan w:val="2"/>
            <w:shd w:val="clear" w:color="auto" w:fill="D8D9DC" w:themeFill="background2"/>
          </w:tcPr>
          <w:p w14:paraId="3BAD5A9B" w14:textId="77777777" w:rsidR="00EE223F" w:rsidRPr="00497CFB" w:rsidRDefault="00EE223F" w:rsidP="00EE223F">
            <w:pPr>
              <w:pStyle w:val="NoSpacing"/>
            </w:pPr>
          </w:p>
        </w:tc>
        <w:tc>
          <w:tcPr>
            <w:tcW w:w="1680" w:type="dxa"/>
            <w:shd w:val="clear" w:color="auto" w:fill="D8D9DC" w:themeFill="background2"/>
          </w:tcPr>
          <w:p w14:paraId="0479B73E" w14:textId="77777777" w:rsidR="00EE223F" w:rsidRPr="00497CFB" w:rsidRDefault="00EE223F" w:rsidP="00EE223F">
            <w:pPr>
              <w:pStyle w:val="NoSpacing"/>
            </w:pPr>
          </w:p>
        </w:tc>
      </w:tr>
      <w:tr w:rsidR="00EE223F" w14:paraId="0AD5904D" w14:textId="77777777" w:rsidTr="00784EA7">
        <w:trPr>
          <w:trHeight w:val="443"/>
        </w:trPr>
        <w:tc>
          <w:tcPr>
            <w:tcW w:w="2880" w:type="dxa"/>
            <w:gridSpan w:val="2"/>
            <w:tcBorders>
              <w:bottom w:val="single" w:sz="4" w:space="0" w:color="auto"/>
            </w:tcBorders>
          </w:tcPr>
          <w:p w14:paraId="1C58DE78" w14:textId="77777777" w:rsidR="00EE223F" w:rsidRPr="00497CFB" w:rsidRDefault="00EE223F" w:rsidP="00EE223F">
            <w:pPr>
              <w:pStyle w:val="NoSpacing"/>
            </w:pPr>
          </w:p>
        </w:tc>
        <w:tc>
          <w:tcPr>
            <w:tcW w:w="1350" w:type="dxa"/>
            <w:tcBorders>
              <w:bottom w:val="single" w:sz="4" w:space="0" w:color="auto"/>
            </w:tcBorders>
          </w:tcPr>
          <w:p w14:paraId="185B71FF" w14:textId="77777777" w:rsidR="00EE223F" w:rsidRPr="00497CFB" w:rsidRDefault="00EE223F" w:rsidP="00EE223F">
            <w:pPr>
              <w:pStyle w:val="NoSpacing"/>
            </w:pPr>
          </w:p>
        </w:tc>
        <w:tc>
          <w:tcPr>
            <w:tcW w:w="810" w:type="dxa"/>
            <w:tcBorders>
              <w:bottom w:val="single" w:sz="4" w:space="0" w:color="auto"/>
            </w:tcBorders>
          </w:tcPr>
          <w:p w14:paraId="0730F34B" w14:textId="77777777" w:rsidR="00EE223F" w:rsidRPr="00497CFB" w:rsidRDefault="00EE223F" w:rsidP="00EE223F">
            <w:pPr>
              <w:pStyle w:val="NoSpacing"/>
            </w:pPr>
          </w:p>
        </w:tc>
        <w:tc>
          <w:tcPr>
            <w:tcW w:w="1680" w:type="dxa"/>
            <w:gridSpan w:val="2"/>
            <w:tcBorders>
              <w:bottom w:val="single" w:sz="4" w:space="0" w:color="auto"/>
            </w:tcBorders>
          </w:tcPr>
          <w:p w14:paraId="7BF24BCD" w14:textId="77777777" w:rsidR="00EE223F" w:rsidRPr="00497CFB" w:rsidRDefault="00EE223F" w:rsidP="00EE223F">
            <w:pPr>
              <w:pStyle w:val="NoSpacing"/>
            </w:pPr>
          </w:p>
        </w:tc>
        <w:tc>
          <w:tcPr>
            <w:tcW w:w="1680" w:type="dxa"/>
            <w:gridSpan w:val="2"/>
            <w:tcBorders>
              <w:bottom w:val="single" w:sz="4" w:space="0" w:color="auto"/>
            </w:tcBorders>
            <w:shd w:val="clear" w:color="auto" w:fill="D8D9DC" w:themeFill="background2"/>
          </w:tcPr>
          <w:p w14:paraId="1952E339" w14:textId="77777777" w:rsidR="00EE223F" w:rsidRPr="00497CFB" w:rsidRDefault="00EE223F" w:rsidP="00EE223F">
            <w:pPr>
              <w:pStyle w:val="NoSpacing"/>
            </w:pPr>
          </w:p>
        </w:tc>
        <w:tc>
          <w:tcPr>
            <w:tcW w:w="1680" w:type="dxa"/>
            <w:tcBorders>
              <w:bottom w:val="single" w:sz="4" w:space="0" w:color="auto"/>
            </w:tcBorders>
            <w:shd w:val="clear" w:color="auto" w:fill="D8D9DC" w:themeFill="background2"/>
          </w:tcPr>
          <w:p w14:paraId="1BE3BCFA" w14:textId="77777777" w:rsidR="00EE223F" w:rsidRPr="00497CFB" w:rsidRDefault="00EE223F" w:rsidP="00EE223F">
            <w:pPr>
              <w:pStyle w:val="NoSpacing"/>
            </w:pPr>
          </w:p>
        </w:tc>
      </w:tr>
      <w:tr w:rsidR="00EE223F" w14:paraId="2D33B9F5" w14:textId="77777777" w:rsidTr="00784EA7">
        <w:trPr>
          <w:trHeight w:val="424"/>
        </w:trPr>
        <w:tc>
          <w:tcPr>
            <w:tcW w:w="2880" w:type="dxa"/>
            <w:gridSpan w:val="2"/>
            <w:tcBorders>
              <w:bottom w:val="single" w:sz="4" w:space="0" w:color="auto"/>
            </w:tcBorders>
          </w:tcPr>
          <w:p w14:paraId="3E0D8668" w14:textId="77777777" w:rsidR="00EE223F" w:rsidRPr="00497CFB" w:rsidRDefault="00EE223F" w:rsidP="00EE223F">
            <w:pPr>
              <w:pStyle w:val="NoSpacing"/>
            </w:pPr>
          </w:p>
        </w:tc>
        <w:tc>
          <w:tcPr>
            <w:tcW w:w="1350" w:type="dxa"/>
            <w:tcBorders>
              <w:bottom w:val="single" w:sz="4" w:space="0" w:color="auto"/>
            </w:tcBorders>
          </w:tcPr>
          <w:p w14:paraId="27EA129C" w14:textId="77777777" w:rsidR="00EE223F" w:rsidRPr="00497CFB" w:rsidRDefault="00EE223F" w:rsidP="00EE223F">
            <w:pPr>
              <w:pStyle w:val="NoSpacing"/>
            </w:pPr>
          </w:p>
        </w:tc>
        <w:tc>
          <w:tcPr>
            <w:tcW w:w="810" w:type="dxa"/>
            <w:tcBorders>
              <w:bottom w:val="single" w:sz="4" w:space="0" w:color="auto"/>
            </w:tcBorders>
          </w:tcPr>
          <w:p w14:paraId="59D8A171" w14:textId="77777777" w:rsidR="00EE223F" w:rsidRPr="00497CFB" w:rsidRDefault="00EE223F" w:rsidP="00EE223F">
            <w:pPr>
              <w:pStyle w:val="NoSpacing"/>
            </w:pPr>
          </w:p>
        </w:tc>
        <w:tc>
          <w:tcPr>
            <w:tcW w:w="1680" w:type="dxa"/>
            <w:gridSpan w:val="2"/>
            <w:tcBorders>
              <w:bottom w:val="single" w:sz="4" w:space="0" w:color="auto"/>
            </w:tcBorders>
          </w:tcPr>
          <w:p w14:paraId="66B663C9" w14:textId="77777777" w:rsidR="00EE223F" w:rsidRPr="00497CFB" w:rsidRDefault="00EE223F" w:rsidP="00EE223F">
            <w:pPr>
              <w:pStyle w:val="NoSpacing"/>
            </w:pPr>
          </w:p>
        </w:tc>
        <w:tc>
          <w:tcPr>
            <w:tcW w:w="1680" w:type="dxa"/>
            <w:gridSpan w:val="2"/>
            <w:tcBorders>
              <w:bottom w:val="single" w:sz="4" w:space="0" w:color="auto"/>
            </w:tcBorders>
            <w:shd w:val="clear" w:color="auto" w:fill="D8D9DC" w:themeFill="background2"/>
          </w:tcPr>
          <w:p w14:paraId="7E1EF9E5" w14:textId="77777777" w:rsidR="00EE223F" w:rsidRPr="00497CFB" w:rsidRDefault="00EE223F" w:rsidP="00EE223F">
            <w:pPr>
              <w:pStyle w:val="NoSpacing"/>
            </w:pPr>
          </w:p>
        </w:tc>
        <w:tc>
          <w:tcPr>
            <w:tcW w:w="1680" w:type="dxa"/>
            <w:tcBorders>
              <w:bottom w:val="single" w:sz="4" w:space="0" w:color="auto"/>
            </w:tcBorders>
            <w:shd w:val="clear" w:color="auto" w:fill="D8D9DC" w:themeFill="background2"/>
          </w:tcPr>
          <w:p w14:paraId="0565CB45" w14:textId="77777777" w:rsidR="00EE223F" w:rsidRPr="00497CFB" w:rsidRDefault="00EE223F" w:rsidP="00EE223F">
            <w:pPr>
              <w:pStyle w:val="NoSpacing"/>
            </w:pPr>
          </w:p>
        </w:tc>
      </w:tr>
    </w:tbl>
    <w:p w14:paraId="3471C612" w14:textId="77777777" w:rsidR="00EE223F" w:rsidRDefault="00EE223F"/>
    <w:p w14:paraId="21349924" w14:textId="3AF935C1" w:rsidR="00EE223F" w:rsidRDefault="00EE223F">
      <w:r w:rsidRPr="00497CFB">
        <w:t xml:space="preserve">Beginning </w:t>
      </w:r>
      <w:r>
        <w:rPr>
          <w:u w:val="single"/>
        </w:rPr>
        <w:tab/>
      </w:r>
      <w:r>
        <w:rPr>
          <w:u w:val="single"/>
        </w:rPr>
        <w:tab/>
      </w:r>
      <w:r>
        <w:rPr>
          <w:u w:val="single"/>
        </w:rPr>
        <w:tab/>
      </w:r>
      <w:r w:rsidRPr="00497CFB">
        <w:t>, parents' company is $</w:t>
      </w:r>
      <w:r w:rsidRPr="00497CFB">
        <w:tab/>
      </w:r>
      <w:r>
        <w:rPr>
          <w:u w:val="single"/>
        </w:rPr>
        <w:tab/>
      </w:r>
      <w:r>
        <w:rPr>
          <w:u w:val="single"/>
        </w:rPr>
        <w:tab/>
      </w:r>
      <w:r w:rsidRPr="00497CFB">
        <w:t xml:space="preserve"> every month.</w:t>
      </w:r>
    </w:p>
    <w:p w14:paraId="21FD86D8" w14:textId="3CD6E306" w:rsidR="00EE223F" w:rsidRDefault="00EE223F">
      <w:r>
        <w:t xml:space="preserve">Any Amount </w:t>
      </w:r>
      <w:r w:rsidRPr="00497CFB">
        <w:rPr>
          <w:u w:val="single"/>
        </w:rPr>
        <w:t xml:space="preserve">OVER </w:t>
      </w:r>
      <w:r>
        <w:t>the County or Aanjibimaadizing maximum is the PARENT’S RESPONSIBILITY. The MLB 102-477 Child Care Fund is paying only for hours as outlined in the Service Agreement. Copay amount is deducted from the total bill submitted. It is the provider’s responsibility to collect the copay from the parent. If a parent does not pay copay, the provider should report this to the Aanjibimaadizing child care worker. After 60 days of non-payment of the copayment the parent will be suspended or denied child care assistance, and required to pay their own bill.</w:t>
      </w:r>
    </w:p>
    <w:p w14:paraId="050EEAAE" w14:textId="77777777" w:rsidR="00EE223F" w:rsidRDefault="00EE223F">
      <w:r>
        <w:t>Payments submitted past 90 days of care provided will not be paid.</w:t>
      </w:r>
    </w:p>
    <w:p w14:paraId="4A41434F" w14:textId="6906D672" w:rsidR="00EE223F" w:rsidRDefault="00EE223F" w:rsidP="00EE223F">
      <w:pPr>
        <w:pStyle w:val="Heading3"/>
      </w:pPr>
      <w:bookmarkStart w:id="136" w:name="_Toc118731860"/>
      <w:bookmarkStart w:id="137" w:name="_Toc128689132"/>
      <w:r>
        <w:t>Provider agrees to:</w:t>
      </w:r>
      <w:bookmarkEnd w:id="136"/>
      <w:r w:rsidR="00ED5692" w:rsidRPr="00ED5692">
        <w:rPr>
          <w:rStyle w:val="BookTitle"/>
          <w:b w:val="0"/>
          <w:i/>
          <w:color w:val="FFFFFF" w:themeColor="background1"/>
        </w:rPr>
        <w:t xml:space="preserve"> *</w:t>
      </w:r>
      <w:bookmarkEnd w:id="137"/>
    </w:p>
    <w:p w14:paraId="44C00943" w14:textId="77777777" w:rsidR="00EE223F" w:rsidRDefault="00EE223F" w:rsidP="00EE223F">
      <w:pPr>
        <w:pStyle w:val="BulletList"/>
      </w:pPr>
      <w:r>
        <w:t>•</w:t>
      </w:r>
      <w:r>
        <w:tab/>
        <w:t>Meet or exceed minimum State and Federal service standards.</w:t>
      </w:r>
    </w:p>
    <w:p w14:paraId="163027D5" w14:textId="77777777" w:rsidR="00EE223F" w:rsidRDefault="00EE223F" w:rsidP="00EE223F">
      <w:pPr>
        <w:pStyle w:val="BulletList"/>
      </w:pPr>
      <w:r>
        <w:t>•</w:t>
      </w:r>
      <w:r>
        <w:tab/>
        <w:t>Cooperate with the Aanjibimaadizing Child Care Assistance Program.</w:t>
      </w:r>
    </w:p>
    <w:p w14:paraId="5074DDB6" w14:textId="77777777" w:rsidR="00EE223F" w:rsidRDefault="00EE223F" w:rsidP="00EE223F">
      <w:pPr>
        <w:pStyle w:val="BulletList"/>
      </w:pPr>
      <w:r>
        <w:t>•</w:t>
      </w:r>
      <w:r>
        <w:tab/>
        <w:t>Regard as confidential, any information concerning the client.</w:t>
      </w:r>
    </w:p>
    <w:p w14:paraId="2E6A65F6" w14:textId="77777777" w:rsidR="00EE223F" w:rsidRDefault="00EE223F" w:rsidP="00EE223F">
      <w:pPr>
        <w:pStyle w:val="BulletList"/>
      </w:pPr>
      <w:r>
        <w:t>•</w:t>
      </w:r>
      <w:r>
        <w:tab/>
        <w:t>I agree and am 18 or older.</w:t>
      </w:r>
    </w:p>
    <w:p w14:paraId="42D655D9" w14:textId="77777777" w:rsidR="00EE223F" w:rsidRDefault="00EE223F" w:rsidP="00EE223F">
      <w:pPr>
        <w:pStyle w:val="BulletList"/>
      </w:pPr>
      <w:r>
        <w:t xml:space="preserve"> •</w:t>
      </w:r>
      <w:r>
        <w:tab/>
        <w:t>I will obtain immunization records for children in my care if required by law.</w:t>
      </w:r>
    </w:p>
    <w:p w14:paraId="33A84A9D" w14:textId="77777777" w:rsidR="00EE223F" w:rsidRDefault="00EE223F" w:rsidP="00EE223F">
      <w:pPr>
        <w:pStyle w:val="BulletList"/>
      </w:pPr>
      <w:r>
        <w:t>•</w:t>
      </w:r>
      <w:r>
        <w:tab/>
        <w:t>I must notify Aanjibimaadizing when children have been absent for more than 7 days in a row, or when childcare is being terminated asap.</w:t>
      </w:r>
    </w:p>
    <w:p w14:paraId="5A432846" w14:textId="77777777" w:rsidR="00EE223F" w:rsidRDefault="00EE223F" w:rsidP="00EE223F">
      <w:pPr>
        <w:pStyle w:val="BulletList"/>
      </w:pPr>
      <w:r>
        <w:t>•</w:t>
      </w:r>
      <w:r>
        <w:tab/>
        <w:t>If Aanjibimaadizing knows that a Provider or child care arrangement is unsafe, they may deny payment without a termination notice.</w:t>
      </w:r>
    </w:p>
    <w:p w14:paraId="5D6CEAF5" w14:textId="77777777" w:rsidR="00EE223F" w:rsidRDefault="00EE223F" w:rsidP="00EE223F">
      <w:pPr>
        <w:pStyle w:val="BulletList"/>
      </w:pPr>
      <w:r>
        <w:t>•</w:t>
      </w:r>
      <w:r>
        <w:tab/>
        <w:t>All Providers are required to be a mandated reporter and report any maltreatment of minors to Mille Lacs Band Family Services and/or county social service agency where the child resides.</w:t>
      </w:r>
    </w:p>
    <w:p w14:paraId="367E9790" w14:textId="77777777" w:rsidR="00EE223F" w:rsidRDefault="00EE223F" w:rsidP="00EE223F">
      <w:pPr>
        <w:pStyle w:val="BulletList"/>
      </w:pPr>
      <w:r>
        <w:t>•</w:t>
      </w:r>
      <w:r>
        <w:tab/>
        <w:t>Aanjibimaadizing is mandated to report any maltreatment of minors to Mille Lacs Band Family Services and/or county social service agency where the child resides.</w:t>
      </w:r>
    </w:p>
    <w:p w14:paraId="318951FF" w14:textId="77777777" w:rsidR="00EE223F" w:rsidRDefault="00EE223F" w:rsidP="00EE223F">
      <w:pPr>
        <w:pStyle w:val="BulletList"/>
      </w:pPr>
      <w:r>
        <w:lastRenderedPageBreak/>
        <w:t>•</w:t>
      </w:r>
      <w:r>
        <w:tab/>
        <w:t>Parents must Follow Child Care Policies and Procedures.</w:t>
      </w:r>
    </w:p>
    <w:p w14:paraId="7C1B5F93" w14:textId="77777777" w:rsidR="00EE223F" w:rsidRDefault="00EE223F" w:rsidP="00EE223F">
      <w:pPr>
        <w:pStyle w:val="BulletList"/>
      </w:pPr>
      <w:r>
        <w:t>•</w:t>
      </w:r>
      <w:r>
        <w:tab/>
        <w:t>Aanjibimaadizing has a defined maximum rate of $5 per hour.</w:t>
      </w:r>
    </w:p>
    <w:p w14:paraId="412E9698" w14:textId="77777777" w:rsidR="00EE223F" w:rsidRDefault="00EE223F" w:rsidP="00EE223F">
      <w:pPr>
        <w:pStyle w:val="BulletList"/>
      </w:pPr>
      <w:r>
        <w:t>•</w:t>
      </w:r>
      <w:r>
        <w:tab/>
        <w:t>Any rate over the maximum will be the Parent’s responsibility.</w:t>
      </w:r>
    </w:p>
    <w:p w14:paraId="3354195D" w14:textId="77777777" w:rsidR="00EE223F" w:rsidRDefault="00EE223F" w:rsidP="00EE223F">
      <w:pPr>
        <w:pStyle w:val="BulletList"/>
      </w:pPr>
      <w:r>
        <w:t>•</w:t>
      </w:r>
      <w:r>
        <w:tab/>
        <w:t>Co-payments and any fees are not covered by Aanjibimaadizing.</w:t>
      </w:r>
    </w:p>
    <w:p w14:paraId="3C5DDDF3" w14:textId="77777777" w:rsidR="00EE223F" w:rsidRDefault="00EE223F" w:rsidP="00EE223F">
      <w:pPr>
        <w:pStyle w:val="BulletList"/>
      </w:pPr>
      <w:r>
        <w:t>•</w:t>
      </w:r>
      <w:r>
        <w:tab/>
        <w:t>It is the Provider’s responsibility to collect the co-payment and any fees.</w:t>
      </w:r>
    </w:p>
    <w:p w14:paraId="781892F5" w14:textId="77777777" w:rsidR="00EE223F" w:rsidRDefault="00EE223F" w:rsidP="00EE223F">
      <w:pPr>
        <w:pStyle w:val="BulletList"/>
      </w:pPr>
      <w:r>
        <w:t>•</w:t>
      </w:r>
      <w:r>
        <w:tab/>
        <w:t>Failure to pay the co-payment should be reported to Aanjibimaadizing and will result in the loss of child care assistance after 60 days of non-payment to the provider.</w:t>
      </w:r>
    </w:p>
    <w:p w14:paraId="61CABF7B" w14:textId="77777777" w:rsidR="00EE223F" w:rsidRDefault="00EE223F" w:rsidP="00EE223F">
      <w:pPr>
        <w:pStyle w:val="BulletList"/>
      </w:pPr>
      <w:r>
        <w:t>•</w:t>
      </w:r>
      <w:r>
        <w:tab/>
        <w:t>The provider should notify Aanjibimaadizing if the child care is terminated.</w:t>
      </w:r>
    </w:p>
    <w:p w14:paraId="3A20C2E7" w14:textId="77777777" w:rsidR="00EE223F" w:rsidRDefault="00EE223F" w:rsidP="00EE223F">
      <w:pPr>
        <w:pStyle w:val="BulletList"/>
      </w:pPr>
      <w:r>
        <w:t>•</w:t>
      </w:r>
      <w:r>
        <w:tab/>
        <w:t>Aanjibimaadizing will make payment once a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EE223F" w14:paraId="11C9BC3A" w14:textId="77777777" w:rsidTr="00EE223F">
        <w:tc>
          <w:tcPr>
            <w:tcW w:w="6463" w:type="dxa"/>
            <w:tcBorders>
              <w:bottom w:val="single" w:sz="8" w:space="0" w:color="auto"/>
            </w:tcBorders>
            <w:vAlign w:val="bottom"/>
          </w:tcPr>
          <w:p w14:paraId="15E1DD01" w14:textId="77777777" w:rsidR="00EE223F" w:rsidRPr="004D00BB" w:rsidRDefault="00EE223F" w:rsidP="00EE223F"/>
        </w:tc>
        <w:tc>
          <w:tcPr>
            <w:tcW w:w="250" w:type="dxa"/>
            <w:vAlign w:val="bottom"/>
          </w:tcPr>
          <w:p w14:paraId="14E834FA" w14:textId="77777777" w:rsidR="00EE223F" w:rsidRPr="004D00BB" w:rsidRDefault="00EE223F" w:rsidP="00EE223F"/>
        </w:tc>
        <w:tc>
          <w:tcPr>
            <w:tcW w:w="3357" w:type="dxa"/>
            <w:tcBorders>
              <w:bottom w:val="single" w:sz="8" w:space="0" w:color="auto"/>
            </w:tcBorders>
            <w:vAlign w:val="bottom"/>
          </w:tcPr>
          <w:p w14:paraId="2B45047B" w14:textId="77777777" w:rsidR="00EE223F" w:rsidRPr="004D00BB" w:rsidRDefault="00EE223F" w:rsidP="00EE223F"/>
        </w:tc>
      </w:tr>
      <w:tr w:rsidR="00EE223F" w14:paraId="1A1DDBA0" w14:textId="77777777" w:rsidTr="00EE223F">
        <w:tc>
          <w:tcPr>
            <w:tcW w:w="6463" w:type="dxa"/>
            <w:tcBorders>
              <w:top w:val="single" w:sz="8" w:space="0" w:color="auto"/>
            </w:tcBorders>
          </w:tcPr>
          <w:p w14:paraId="0346B2DF" w14:textId="77777777" w:rsidR="00EE223F" w:rsidRDefault="00EE223F" w:rsidP="00EE223F">
            <w:pPr>
              <w:pStyle w:val="NoSpacing"/>
            </w:pPr>
            <w:r>
              <w:t>Provider Signature</w:t>
            </w:r>
          </w:p>
        </w:tc>
        <w:tc>
          <w:tcPr>
            <w:tcW w:w="250" w:type="dxa"/>
          </w:tcPr>
          <w:p w14:paraId="4A48D886" w14:textId="77777777" w:rsidR="00EE223F" w:rsidRDefault="00EE223F" w:rsidP="00EE223F">
            <w:pPr>
              <w:pStyle w:val="NoSpacing"/>
            </w:pPr>
          </w:p>
        </w:tc>
        <w:tc>
          <w:tcPr>
            <w:tcW w:w="3357" w:type="dxa"/>
            <w:tcBorders>
              <w:top w:val="single" w:sz="8" w:space="0" w:color="auto"/>
            </w:tcBorders>
          </w:tcPr>
          <w:p w14:paraId="67A75968" w14:textId="77777777" w:rsidR="00EE223F" w:rsidRDefault="00EE223F" w:rsidP="00EE223F">
            <w:pPr>
              <w:pStyle w:val="NoSpacing"/>
            </w:pPr>
            <w:r>
              <w:t>Date</w:t>
            </w:r>
          </w:p>
        </w:tc>
      </w:tr>
    </w:tbl>
    <w:p w14:paraId="5D6F4D25" w14:textId="04F1FDB1" w:rsidR="00EE223F" w:rsidRDefault="00EE223F" w:rsidP="00EE223F">
      <w:pPr>
        <w:pStyle w:val="Heading3"/>
      </w:pPr>
      <w:bookmarkStart w:id="138" w:name="_Toc118731861"/>
      <w:bookmarkStart w:id="139" w:name="_Toc128689133"/>
      <w:r>
        <w:t>Parent agrees to:</w:t>
      </w:r>
      <w:bookmarkEnd w:id="138"/>
      <w:r w:rsidR="00ED5692" w:rsidRPr="00ED5692">
        <w:rPr>
          <w:rStyle w:val="BookTitle"/>
          <w:b w:val="0"/>
          <w:i/>
          <w:color w:val="FFFFFF" w:themeColor="background1"/>
        </w:rPr>
        <w:t xml:space="preserve"> *</w:t>
      </w:r>
      <w:bookmarkEnd w:id="139"/>
    </w:p>
    <w:p w14:paraId="11EF78F5" w14:textId="77777777" w:rsidR="00EE223F" w:rsidRDefault="00EE223F" w:rsidP="00EE223F">
      <w:pPr>
        <w:pStyle w:val="BulletList"/>
      </w:pPr>
      <w:r>
        <w:t>•</w:t>
      </w:r>
      <w:r>
        <w:tab/>
        <w:t>Indemnify and hold harmless the Aanjibimaadizing Child Care Assistance Program against liability, loss, or damage.</w:t>
      </w:r>
    </w:p>
    <w:p w14:paraId="2B0013CA" w14:textId="77777777" w:rsidR="00EE223F" w:rsidRDefault="00EE223F" w:rsidP="00EE223F">
      <w:pPr>
        <w:pStyle w:val="BulletList"/>
      </w:pPr>
      <w:r>
        <w:t>•</w:t>
      </w:r>
      <w:r>
        <w:tab/>
        <w:t>Parent agrees to pay a copay every month. Failure to pay will result in Aanjibimaadizing not paying child care assistance after 60 days. Aanjibimaadizing will not pay a back resulting from failure of the client to pay the copayment.</w:t>
      </w:r>
    </w:p>
    <w:p w14:paraId="3D03FC7B" w14:textId="77777777" w:rsidR="00EE223F" w:rsidRDefault="00EE223F" w:rsidP="00EE223F">
      <w:pPr>
        <w:pStyle w:val="BulletList"/>
      </w:pPr>
      <w:r>
        <w:t>•</w:t>
      </w:r>
      <w:r>
        <w:tab/>
        <w:t>Co-payments and any fees are not covered by Aanjibimaadizing.</w:t>
      </w:r>
    </w:p>
    <w:p w14:paraId="5CF9DB31" w14:textId="77777777" w:rsidR="00EE223F" w:rsidRDefault="00EE223F" w:rsidP="00EE223F">
      <w:pPr>
        <w:pStyle w:val="BulletList"/>
      </w:pPr>
      <w:r>
        <w:t>•</w:t>
      </w:r>
      <w:r>
        <w:tab/>
        <w:t>Child Care Assistance will end on the last day of employment. All charges from this day forward will be the parent's responsibility.</w:t>
      </w:r>
    </w:p>
    <w:p w14:paraId="785ABED7" w14:textId="77777777" w:rsidR="00EE223F" w:rsidRDefault="00EE223F" w:rsidP="00EE223F">
      <w:pPr>
        <w:pStyle w:val="BulletList"/>
      </w:pPr>
      <w:r>
        <w:t>•</w:t>
      </w:r>
      <w:r>
        <w:tab/>
        <w:t>Report loss of job or change in job hours within 7 business days.</w:t>
      </w:r>
    </w:p>
    <w:p w14:paraId="4C58285A" w14:textId="77777777" w:rsidR="00EE223F" w:rsidRDefault="00EE223F" w:rsidP="00EE223F">
      <w:pPr>
        <w:pStyle w:val="BulletList"/>
      </w:pPr>
      <w:r>
        <w:t>•</w:t>
      </w:r>
      <w:r>
        <w:tab/>
        <w:t>Sign a release of information between Aanjibimaadizing and the provider for child care services.</w:t>
      </w:r>
    </w:p>
    <w:p w14:paraId="6D10F469" w14:textId="77777777" w:rsidR="00EE223F" w:rsidRDefault="00EE223F" w:rsidP="00EE223F">
      <w:pPr>
        <w:pStyle w:val="BulletList"/>
      </w:pPr>
      <w:r>
        <w:t>•</w:t>
      </w:r>
      <w:r>
        <w:tab/>
        <w:t>Choose safe and reliable child care.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EE223F" w14:paraId="4E459713" w14:textId="77777777" w:rsidTr="00EE223F">
        <w:tc>
          <w:tcPr>
            <w:tcW w:w="6463" w:type="dxa"/>
            <w:tcBorders>
              <w:bottom w:val="single" w:sz="8" w:space="0" w:color="auto"/>
            </w:tcBorders>
            <w:vAlign w:val="bottom"/>
          </w:tcPr>
          <w:p w14:paraId="3E7D59AE" w14:textId="77777777" w:rsidR="00EE223F" w:rsidRPr="004D00BB" w:rsidRDefault="00EE223F" w:rsidP="00EE223F"/>
        </w:tc>
        <w:tc>
          <w:tcPr>
            <w:tcW w:w="250" w:type="dxa"/>
            <w:vAlign w:val="bottom"/>
          </w:tcPr>
          <w:p w14:paraId="69E633A9" w14:textId="77777777" w:rsidR="00EE223F" w:rsidRPr="004D00BB" w:rsidRDefault="00EE223F" w:rsidP="00EE223F"/>
        </w:tc>
        <w:tc>
          <w:tcPr>
            <w:tcW w:w="3357" w:type="dxa"/>
            <w:tcBorders>
              <w:bottom w:val="single" w:sz="8" w:space="0" w:color="auto"/>
            </w:tcBorders>
            <w:vAlign w:val="bottom"/>
          </w:tcPr>
          <w:p w14:paraId="3F58D73A" w14:textId="77777777" w:rsidR="00EE223F" w:rsidRPr="004D00BB" w:rsidRDefault="00EE223F" w:rsidP="00EE223F"/>
        </w:tc>
      </w:tr>
      <w:tr w:rsidR="00EE223F" w14:paraId="762AEDDB" w14:textId="77777777" w:rsidTr="00EE223F">
        <w:tc>
          <w:tcPr>
            <w:tcW w:w="6463" w:type="dxa"/>
            <w:tcBorders>
              <w:top w:val="single" w:sz="8" w:space="0" w:color="auto"/>
            </w:tcBorders>
          </w:tcPr>
          <w:p w14:paraId="5EC186EC" w14:textId="77777777" w:rsidR="00EE223F" w:rsidRDefault="00EE223F" w:rsidP="00EE223F">
            <w:pPr>
              <w:pStyle w:val="NoSpacing"/>
            </w:pPr>
            <w:r>
              <w:t>Parent Signature</w:t>
            </w:r>
          </w:p>
        </w:tc>
        <w:tc>
          <w:tcPr>
            <w:tcW w:w="250" w:type="dxa"/>
          </w:tcPr>
          <w:p w14:paraId="4161EF77" w14:textId="77777777" w:rsidR="00EE223F" w:rsidRDefault="00EE223F" w:rsidP="00EE223F">
            <w:pPr>
              <w:pStyle w:val="NoSpacing"/>
            </w:pPr>
          </w:p>
        </w:tc>
        <w:tc>
          <w:tcPr>
            <w:tcW w:w="3357" w:type="dxa"/>
            <w:tcBorders>
              <w:top w:val="single" w:sz="8" w:space="0" w:color="auto"/>
            </w:tcBorders>
          </w:tcPr>
          <w:p w14:paraId="652C7900" w14:textId="77777777" w:rsidR="00EE223F" w:rsidRDefault="00EE223F" w:rsidP="00EE223F">
            <w:pPr>
              <w:pStyle w:val="NoSpacing"/>
            </w:pPr>
            <w:r>
              <w:t>Date</w:t>
            </w:r>
          </w:p>
        </w:tc>
      </w:tr>
    </w:tbl>
    <w:p w14:paraId="136DED6C" w14:textId="33D1F9AF" w:rsidR="00EE223F" w:rsidRDefault="00EE223F" w:rsidP="00EE223F">
      <w:pPr>
        <w:pStyle w:val="Heading3"/>
      </w:pPr>
      <w:bookmarkStart w:id="140" w:name="_Toc118731862"/>
      <w:bookmarkStart w:id="141" w:name="_Toc128689134"/>
      <w:r>
        <w:t>Mille Lacs Band Child Care Assistance Program agrees to:</w:t>
      </w:r>
      <w:bookmarkEnd w:id="140"/>
      <w:r w:rsidR="00ED5692" w:rsidRPr="00ED5692">
        <w:rPr>
          <w:rStyle w:val="BookTitle"/>
          <w:b w:val="0"/>
          <w:i/>
          <w:color w:val="FFFFFF" w:themeColor="background1"/>
        </w:rPr>
        <w:t xml:space="preserve"> *</w:t>
      </w:r>
      <w:bookmarkEnd w:id="141"/>
    </w:p>
    <w:p w14:paraId="7B39F1BE" w14:textId="77777777" w:rsidR="00EE223F" w:rsidRDefault="00EE223F" w:rsidP="00EE223F">
      <w:pPr>
        <w:pStyle w:val="BulletList"/>
      </w:pPr>
      <w:r>
        <w:t>•</w:t>
      </w:r>
      <w:r>
        <w:tab/>
        <w:t>Not discriminate in employment or provision of services because of race, color, religion, sex or national origin.</w:t>
      </w:r>
    </w:p>
    <w:p w14:paraId="78FBF7FC" w14:textId="77777777" w:rsidR="00EE223F" w:rsidRDefault="00EE223F" w:rsidP="00EE223F">
      <w:pPr>
        <w:pStyle w:val="BulletList"/>
      </w:pPr>
      <w:r>
        <w:t>•</w:t>
      </w:r>
      <w:r>
        <w:tab/>
        <w:t>To inform the service recipient of the right to present grievances and assist to resolve problems.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EE223F" w14:paraId="270C7BE8" w14:textId="77777777" w:rsidTr="00EE223F">
        <w:tc>
          <w:tcPr>
            <w:tcW w:w="6463" w:type="dxa"/>
            <w:tcBorders>
              <w:bottom w:val="single" w:sz="8" w:space="0" w:color="auto"/>
            </w:tcBorders>
            <w:vAlign w:val="bottom"/>
          </w:tcPr>
          <w:p w14:paraId="75658963" w14:textId="77777777" w:rsidR="00EE223F" w:rsidRPr="004D00BB" w:rsidRDefault="00EE223F" w:rsidP="00EE223F"/>
        </w:tc>
        <w:tc>
          <w:tcPr>
            <w:tcW w:w="250" w:type="dxa"/>
            <w:vAlign w:val="bottom"/>
          </w:tcPr>
          <w:p w14:paraId="53548B22" w14:textId="77777777" w:rsidR="00EE223F" w:rsidRPr="004D00BB" w:rsidRDefault="00EE223F" w:rsidP="00EE223F"/>
        </w:tc>
        <w:tc>
          <w:tcPr>
            <w:tcW w:w="3357" w:type="dxa"/>
            <w:tcBorders>
              <w:bottom w:val="single" w:sz="8" w:space="0" w:color="auto"/>
            </w:tcBorders>
            <w:vAlign w:val="bottom"/>
          </w:tcPr>
          <w:p w14:paraId="6D6A6E0B" w14:textId="77777777" w:rsidR="00EE223F" w:rsidRPr="004D00BB" w:rsidRDefault="00EE223F" w:rsidP="00EE223F"/>
        </w:tc>
      </w:tr>
      <w:tr w:rsidR="00EE223F" w14:paraId="538DC14C" w14:textId="77777777" w:rsidTr="00EE223F">
        <w:tc>
          <w:tcPr>
            <w:tcW w:w="6463" w:type="dxa"/>
            <w:tcBorders>
              <w:top w:val="single" w:sz="8" w:space="0" w:color="auto"/>
            </w:tcBorders>
          </w:tcPr>
          <w:p w14:paraId="24FA39F1" w14:textId="77777777" w:rsidR="00EE223F" w:rsidRDefault="00EE223F" w:rsidP="00EE223F">
            <w:pPr>
              <w:pStyle w:val="NoSpacing"/>
            </w:pPr>
            <w:r>
              <w:t>Aanjibimaadizing Staff Signature</w:t>
            </w:r>
          </w:p>
        </w:tc>
        <w:tc>
          <w:tcPr>
            <w:tcW w:w="250" w:type="dxa"/>
          </w:tcPr>
          <w:p w14:paraId="2E8D910B" w14:textId="77777777" w:rsidR="00EE223F" w:rsidRDefault="00EE223F" w:rsidP="00EE223F">
            <w:pPr>
              <w:pStyle w:val="NoSpacing"/>
            </w:pPr>
          </w:p>
        </w:tc>
        <w:tc>
          <w:tcPr>
            <w:tcW w:w="3357" w:type="dxa"/>
            <w:tcBorders>
              <w:top w:val="single" w:sz="8" w:space="0" w:color="auto"/>
            </w:tcBorders>
          </w:tcPr>
          <w:p w14:paraId="08021935" w14:textId="77777777" w:rsidR="00EE223F" w:rsidRDefault="00EE223F" w:rsidP="00EE223F">
            <w:pPr>
              <w:pStyle w:val="NoSpacing"/>
            </w:pPr>
            <w:r>
              <w:t>Date</w:t>
            </w:r>
          </w:p>
        </w:tc>
      </w:tr>
    </w:tbl>
    <w:p w14:paraId="003D5F8C" w14:textId="77777777" w:rsidR="00EE223F" w:rsidRDefault="00EE223F" w:rsidP="00EE223F">
      <w:r>
        <w:t>This Service Agreement MAY BE TERMINATED effective the date participant is found not meeting eligibility requirements/complying with the approved activities of the Employment and Training Center programs or has not paid their co-payment. Payment will be suspended and the Parent will be responsible FOR ALL PAYMENTS. All signatures must be in place and this agreement on file before any payment can be made. Child Care Assistance has a $7,500 per family total annual maximum payment for all current payment. A $500 maximum for past-due payments will be paid once every three (3) years. The $500 past due amount will be deducted from the $7,500 annual total. Maximum payment of 50 hours per week per child of child care.</w:t>
      </w:r>
    </w:p>
    <w:p w14:paraId="4D8736A8" w14:textId="77777777" w:rsidR="00EE223F" w:rsidRDefault="00EE223F" w:rsidP="00EE223F">
      <w:r>
        <w:t>Parents/Guardians must submit a copy of DOPA, Foster Care placement, or TANF enrollment, if applicable.</w:t>
      </w:r>
    </w:p>
    <w:p w14:paraId="574898BB" w14:textId="77777777" w:rsidR="00EE223F" w:rsidRDefault="00EE223F" w:rsidP="00EE223F">
      <w:r>
        <w:t>Aanjibimaadizing will sign this agreement last.</w:t>
      </w:r>
    </w:p>
    <w:p w14:paraId="17183406" w14:textId="70BD895F" w:rsidR="00EE223F" w:rsidRDefault="00EE223F" w:rsidP="00EE223F">
      <w:r>
        <w:lastRenderedPageBreak/>
        <w:t>Child care assistance may be suspended for 30 days for failure to report household changes in employment, or failure to make payments. The client must then reapply for services.</w:t>
      </w:r>
    </w:p>
    <w:p w14:paraId="76573F0F" w14:textId="77777777" w:rsidR="00784EA7" w:rsidRPr="00727FD8" w:rsidRDefault="00784EA7" w:rsidP="00784EA7">
      <w:pPr>
        <w:pStyle w:val="Heading3"/>
        <w:rPr>
          <w:rStyle w:val="BookTitle"/>
          <w:rFonts w:asciiTheme="majorHAnsi" w:hAnsiTheme="majorHAnsi"/>
          <w:b w:val="0"/>
          <w:bCs w:val="0"/>
          <w:color w:val="12405C" w:themeColor="accent1" w:themeShade="BF"/>
          <w:spacing w:val="0"/>
          <w:sz w:val="32"/>
          <w:szCs w:val="32"/>
        </w:rPr>
      </w:pPr>
      <w:bookmarkStart w:id="142" w:name="_Toc118731863"/>
      <w:bookmarkStart w:id="143" w:name="_Toc128689135"/>
      <w:r w:rsidRPr="00727FD8">
        <w:rPr>
          <w:rStyle w:val="BookTitle"/>
          <w:rFonts w:asciiTheme="majorHAnsi" w:hAnsiTheme="majorHAnsi"/>
          <w:b w:val="0"/>
          <w:bCs w:val="0"/>
          <w:color w:val="12405C" w:themeColor="accent1" w:themeShade="BF"/>
          <w:spacing w:val="0"/>
          <w:sz w:val="32"/>
          <w:szCs w:val="32"/>
        </w:rPr>
        <w:t>Parent Agreement</w:t>
      </w:r>
      <w:bookmarkEnd w:id="142"/>
      <w:r w:rsidRPr="00ED5692">
        <w:rPr>
          <w:rStyle w:val="BookTitle"/>
          <w:b w:val="0"/>
          <w:i/>
          <w:color w:val="FFFFFF" w:themeColor="background1"/>
        </w:rPr>
        <w:t>*</w:t>
      </w:r>
      <w:bookmarkEnd w:id="143"/>
    </w:p>
    <w:p w14:paraId="0C1B20EF" w14:textId="77777777" w:rsidR="00784EA7" w:rsidRDefault="00784EA7" w:rsidP="00784EA7">
      <w:r>
        <w:t>If I receive Aanjibimaadizing Child Care Assistance I understand:</w:t>
      </w:r>
    </w:p>
    <w:p w14:paraId="07CB1551" w14:textId="77777777" w:rsidR="00784EA7" w:rsidRDefault="00784EA7" w:rsidP="00784EA7">
      <w:pPr>
        <w:pStyle w:val="BulletList"/>
      </w:pPr>
      <w:r>
        <w:t>1.</w:t>
      </w:r>
      <w:r>
        <w:tab/>
        <w:t>I must cooperate with child support enforcement if I receive Tribal TANF or MFIP. I have the right to claim “Good Cause” for not cooperating with child support enforcement.</w:t>
      </w:r>
    </w:p>
    <w:p w14:paraId="14FD8983" w14:textId="77777777" w:rsidR="00784EA7" w:rsidRDefault="00784EA7" w:rsidP="00784EA7">
      <w:pPr>
        <w:pStyle w:val="BulletList"/>
      </w:pPr>
      <w:r>
        <w:t>2.</w:t>
      </w:r>
      <w:r>
        <w:tab/>
        <w:t>I am required to pay a co-payment fee. If my child care provider charges more than the maximum rate paid by Aanjibimaadizing, I will pay the additional costs, as well as my co- payment fee.</w:t>
      </w:r>
    </w:p>
    <w:p w14:paraId="5D912C32" w14:textId="77777777" w:rsidR="00784EA7" w:rsidRDefault="00784EA7" w:rsidP="00784EA7">
      <w:pPr>
        <w:pStyle w:val="BulletList"/>
      </w:pPr>
      <w:r>
        <w:t>3.</w:t>
      </w:r>
      <w:r>
        <w:tab/>
        <w:t>If I do not pay the copayment fee, my child care assistance will be terminated until fees are paid in full or satisfactory payment agreements have been made with Aanjibimaadizing and my child care provider.</w:t>
      </w:r>
    </w:p>
    <w:p w14:paraId="2559708D" w14:textId="77777777" w:rsidR="00784EA7" w:rsidRPr="00442168" w:rsidRDefault="00784EA7" w:rsidP="00784EA7">
      <w:pPr>
        <w:pStyle w:val="BulletList"/>
      </w:pPr>
      <w:r>
        <w:t>4.</w:t>
      </w:r>
      <w:r>
        <w:tab/>
        <w:t>I must report all changes to the information I have given within 10 calendar days from the date the Change occurred. These include changes in employment, school and training schedules, marital status, income, address, or residence, or anyone moving in or out of my household. Failure to report will result in a 30-day suspension</w:t>
      </w:r>
    </w:p>
    <w:p w14:paraId="733FAAC2" w14:textId="77777777" w:rsidR="00784EA7" w:rsidRDefault="00784EA7" w:rsidP="00784EA7">
      <w:pPr>
        <w:pStyle w:val="BulletList"/>
      </w:pPr>
      <w:r>
        <w:t>5.</w:t>
      </w:r>
      <w:r>
        <w:tab/>
        <w:t>I must give the Aanjibimaadizing Child Care Support and my child care provider 15 calendar day notice before changing my child care provider(s). Cases of alleged abuse by the provider or when the health and safety of children in care is in imminent danger do not need this notice.</w:t>
      </w:r>
    </w:p>
    <w:p w14:paraId="6C86D700" w14:textId="77777777" w:rsidR="00784EA7" w:rsidRDefault="00784EA7" w:rsidP="00784EA7">
      <w:pPr>
        <w:pStyle w:val="BulletList"/>
      </w:pPr>
      <w:r>
        <w:t>6.</w:t>
      </w:r>
      <w:r>
        <w:tab/>
        <w:t>My eligibility for Aanjibimaadizing Child Care support must be re-determined at least every 12 months.</w:t>
      </w:r>
    </w:p>
    <w:p w14:paraId="0BF30507" w14:textId="77777777" w:rsidR="00784EA7" w:rsidRDefault="00784EA7" w:rsidP="00784EA7">
      <w:pPr>
        <w:pStyle w:val="BulletList"/>
      </w:pPr>
      <w:r>
        <w:t>7.</w:t>
      </w:r>
      <w:r>
        <w:tab/>
        <w:t>I have the right to choose any legal child care provider, including licensed child care centers, licensed family child care providers, and legally unlicensed family child care providers that meet Aanjibimaadizing requirements.</w:t>
      </w:r>
    </w:p>
    <w:p w14:paraId="051491EC" w14:textId="77777777" w:rsidR="00784EA7" w:rsidRDefault="00784EA7" w:rsidP="00784EA7">
      <w:pPr>
        <w:pStyle w:val="BulletList"/>
      </w:pPr>
      <w:r>
        <w:t>8.</w:t>
      </w:r>
      <w:r>
        <w:tab/>
        <w:t>If I choose a provider to provide child care in my home, I am considered the employer of the provider and have legal and tax responsibilities.</w:t>
      </w:r>
    </w:p>
    <w:p w14:paraId="012EBCF1" w14:textId="77777777" w:rsidR="00784EA7" w:rsidRDefault="00784EA7" w:rsidP="00784EA7">
      <w:pPr>
        <w:pStyle w:val="BulletList"/>
      </w:pPr>
      <w:r>
        <w:t>9.</w:t>
      </w:r>
      <w:r>
        <w:tab/>
      </w:r>
      <w:r w:rsidRPr="007D2DAB">
        <w:rPr>
          <w:u w:val="single"/>
        </w:rPr>
        <w:t>It is the parent's responsibility</w:t>
      </w:r>
      <w:r>
        <w:t xml:space="preserve"> to select a safe and nurturing childcare provider. Aanjibimaadizing only provides financial support for childcare and in no </w:t>
      </w:r>
      <w:proofErr w:type="gramStart"/>
      <w:r>
        <w:t>manner</w:t>
      </w:r>
      <w:proofErr w:type="gramEnd"/>
      <w:r>
        <w:t xml:space="preserve"> licenses qualifies or ensures the appropriateness of any provider.</w:t>
      </w:r>
    </w:p>
    <w:p w14:paraId="7913117C" w14:textId="77777777" w:rsidR="00784EA7" w:rsidRDefault="00784EA7" w:rsidP="00784EA7">
      <w:r>
        <w:t>By Signing below:</w:t>
      </w:r>
    </w:p>
    <w:p w14:paraId="6B92BB21" w14:textId="77777777" w:rsidR="00784EA7" w:rsidRDefault="00784EA7" w:rsidP="00784EA7">
      <w:pPr>
        <w:pStyle w:val="BulletList"/>
      </w:pPr>
      <w:r>
        <w:t>1.</w:t>
      </w:r>
      <w:r>
        <w:tab/>
        <w:t>I have read and agree to all items listed in the Parent Agreement.</w:t>
      </w:r>
    </w:p>
    <w:p w14:paraId="7721DABE" w14:textId="77777777" w:rsidR="00784EA7" w:rsidRDefault="00784EA7" w:rsidP="00784EA7">
      <w:pPr>
        <w:pStyle w:val="BulletList"/>
      </w:pPr>
      <w:r>
        <w:t>2.</w:t>
      </w:r>
      <w:r>
        <w:tab/>
        <w:t>I acknowledge that my worker gave me a copy of my “Responsibilities and Rights/Fraud Disqualification Notice” and explained them to me.</w:t>
      </w:r>
    </w:p>
    <w:p w14:paraId="68D1B1AB" w14:textId="77777777" w:rsidR="00784EA7" w:rsidRDefault="00784EA7" w:rsidP="00784EA7">
      <w:pPr>
        <w:pStyle w:val="BulletList"/>
      </w:pPr>
      <w:r>
        <w:t>3.</w:t>
      </w:r>
      <w:r>
        <w:tab/>
        <w:t>I agree to the sharing of information as stated on the provider and fraud release information above.</w:t>
      </w:r>
    </w:p>
    <w:p w14:paraId="4F99D6B2" w14:textId="77777777" w:rsidR="00784EA7" w:rsidRDefault="00784EA7" w:rsidP="00784EA7">
      <w:pPr>
        <w:pStyle w:val="BulletList"/>
      </w:pPr>
      <w:r>
        <w:t>4.</w:t>
      </w:r>
      <w:r>
        <w:tab/>
        <w:t>I declare that I have examined this application and, to the best of my knowledge and belief, it is true and correct.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784EA7" w14:paraId="559D6306" w14:textId="77777777" w:rsidTr="00784EA7">
        <w:trPr>
          <w:trHeight w:val="270"/>
        </w:trPr>
        <w:tc>
          <w:tcPr>
            <w:tcW w:w="6463" w:type="dxa"/>
            <w:tcBorders>
              <w:bottom w:val="single" w:sz="8" w:space="0" w:color="auto"/>
            </w:tcBorders>
            <w:vAlign w:val="bottom"/>
          </w:tcPr>
          <w:p w14:paraId="5BCE41E1" w14:textId="77777777" w:rsidR="00784EA7" w:rsidRPr="00784EA7" w:rsidRDefault="00784EA7" w:rsidP="00784EA7">
            <w:pPr>
              <w:spacing w:before="0" w:after="0"/>
              <w:rPr>
                <w:sz w:val="20"/>
                <w:szCs w:val="20"/>
              </w:rPr>
            </w:pPr>
          </w:p>
        </w:tc>
        <w:tc>
          <w:tcPr>
            <w:tcW w:w="250" w:type="dxa"/>
            <w:vAlign w:val="bottom"/>
          </w:tcPr>
          <w:p w14:paraId="12C23F11" w14:textId="77777777" w:rsidR="00784EA7" w:rsidRPr="00784EA7" w:rsidRDefault="00784EA7" w:rsidP="00784EA7">
            <w:pPr>
              <w:spacing w:before="0" w:after="0"/>
              <w:rPr>
                <w:sz w:val="20"/>
                <w:szCs w:val="20"/>
              </w:rPr>
            </w:pPr>
          </w:p>
        </w:tc>
        <w:tc>
          <w:tcPr>
            <w:tcW w:w="3357" w:type="dxa"/>
            <w:tcBorders>
              <w:bottom w:val="single" w:sz="8" w:space="0" w:color="auto"/>
            </w:tcBorders>
            <w:vAlign w:val="bottom"/>
          </w:tcPr>
          <w:p w14:paraId="40FA18FC" w14:textId="77777777" w:rsidR="00784EA7" w:rsidRPr="00784EA7" w:rsidRDefault="00784EA7" w:rsidP="00784EA7">
            <w:pPr>
              <w:spacing w:before="0" w:after="0"/>
              <w:rPr>
                <w:sz w:val="20"/>
                <w:szCs w:val="20"/>
              </w:rPr>
            </w:pPr>
          </w:p>
        </w:tc>
      </w:tr>
      <w:tr w:rsidR="00784EA7" w14:paraId="2F5AF6AE" w14:textId="77777777" w:rsidTr="00421443">
        <w:tc>
          <w:tcPr>
            <w:tcW w:w="6463" w:type="dxa"/>
            <w:tcBorders>
              <w:top w:val="single" w:sz="8" w:space="0" w:color="auto"/>
            </w:tcBorders>
          </w:tcPr>
          <w:p w14:paraId="11ECB11A" w14:textId="77777777" w:rsidR="00784EA7" w:rsidRPr="007D2DAB" w:rsidRDefault="00784EA7" w:rsidP="00421443">
            <w:pPr>
              <w:pStyle w:val="NoSpacing"/>
              <w:rPr>
                <w:i/>
              </w:rPr>
            </w:pPr>
            <w:r w:rsidRPr="007D2DAB">
              <w:rPr>
                <w:i/>
              </w:rPr>
              <w:t>Signature of Applicant</w:t>
            </w:r>
          </w:p>
        </w:tc>
        <w:tc>
          <w:tcPr>
            <w:tcW w:w="250" w:type="dxa"/>
          </w:tcPr>
          <w:p w14:paraId="4052F6B5" w14:textId="77777777" w:rsidR="00784EA7" w:rsidRPr="007D2DAB" w:rsidRDefault="00784EA7" w:rsidP="00421443">
            <w:pPr>
              <w:pStyle w:val="NoSpacing"/>
              <w:rPr>
                <w:i/>
              </w:rPr>
            </w:pPr>
          </w:p>
        </w:tc>
        <w:tc>
          <w:tcPr>
            <w:tcW w:w="3357" w:type="dxa"/>
            <w:tcBorders>
              <w:top w:val="single" w:sz="8" w:space="0" w:color="auto"/>
            </w:tcBorders>
          </w:tcPr>
          <w:p w14:paraId="49CF4370" w14:textId="77777777" w:rsidR="00784EA7" w:rsidRPr="007D2DAB" w:rsidRDefault="00784EA7" w:rsidP="00421443">
            <w:pPr>
              <w:pStyle w:val="NoSpacing"/>
              <w:rPr>
                <w:i/>
              </w:rPr>
            </w:pPr>
            <w:r w:rsidRPr="007D2DAB">
              <w:rPr>
                <w:i/>
              </w:rPr>
              <w:t>Date</w:t>
            </w:r>
          </w:p>
        </w:tc>
      </w:tr>
      <w:tr w:rsidR="00784EA7" w:rsidRPr="00442168" w14:paraId="047F5EE5" w14:textId="77777777" w:rsidTr="00421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63" w:type="dxa"/>
            <w:tcBorders>
              <w:top w:val="nil"/>
              <w:left w:val="nil"/>
              <w:bottom w:val="single" w:sz="8" w:space="0" w:color="auto"/>
              <w:right w:val="nil"/>
            </w:tcBorders>
          </w:tcPr>
          <w:p w14:paraId="4FB646A1" w14:textId="77777777" w:rsidR="00784EA7" w:rsidRPr="00784EA7" w:rsidRDefault="00784EA7" w:rsidP="00784EA7">
            <w:pPr>
              <w:spacing w:before="0" w:after="0"/>
              <w:rPr>
                <w:sz w:val="20"/>
                <w:szCs w:val="20"/>
              </w:rPr>
            </w:pPr>
          </w:p>
        </w:tc>
        <w:tc>
          <w:tcPr>
            <w:tcW w:w="250" w:type="dxa"/>
            <w:tcBorders>
              <w:top w:val="nil"/>
              <w:left w:val="nil"/>
              <w:bottom w:val="nil"/>
              <w:right w:val="nil"/>
            </w:tcBorders>
          </w:tcPr>
          <w:p w14:paraId="1EC06B07" w14:textId="77777777" w:rsidR="00784EA7" w:rsidRPr="00784EA7" w:rsidRDefault="00784EA7" w:rsidP="00784EA7">
            <w:pPr>
              <w:spacing w:before="0" w:after="0"/>
              <w:rPr>
                <w:sz w:val="20"/>
                <w:szCs w:val="20"/>
              </w:rPr>
            </w:pPr>
          </w:p>
        </w:tc>
        <w:tc>
          <w:tcPr>
            <w:tcW w:w="3357" w:type="dxa"/>
            <w:tcBorders>
              <w:top w:val="nil"/>
              <w:left w:val="nil"/>
              <w:bottom w:val="single" w:sz="8" w:space="0" w:color="auto"/>
              <w:right w:val="nil"/>
            </w:tcBorders>
          </w:tcPr>
          <w:p w14:paraId="56D6AB88" w14:textId="77777777" w:rsidR="00784EA7" w:rsidRPr="00784EA7" w:rsidRDefault="00784EA7" w:rsidP="00784EA7">
            <w:pPr>
              <w:spacing w:before="0" w:after="0"/>
              <w:rPr>
                <w:sz w:val="20"/>
                <w:szCs w:val="20"/>
              </w:rPr>
            </w:pPr>
          </w:p>
        </w:tc>
      </w:tr>
      <w:tr w:rsidR="00784EA7" w:rsidRPr="00442168" w14:paraId="73F07E02" w14:textId="77777777" w:rsidTr="00421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63" w:type="dxa"/>
            <w:tcBorders>
              <w:top w:val="single" w:sz="8" w:space="0" w:color="auto"/>
              <w:left w:val="nil"/>
              <w:bottom w:val="nil"/>
              <w:right w:val="nil"/>
            </w:tcBorders>
          </w:tcPr>
          <w:p w14:paraId="25682C8B" w14:textId="77777777" w:rsidR="00784EA7" w:rsidRPr="007D2DAB" w:rsidRDefault="00784EA7" w:rsidP="00421443">
            <w:pPr>
              <w:pStyle w:val="NoSpacing"/>
              <w:rPr>
                <w:i/>
              </w:rPr>
            </w:pPr>
            <w:r w:rsidRPr="007D2DAB">
              <w:rPr>
                <w:i/>
              </w:rPr>
              <w:t>Signature of Co-Applicant</w:t>
            </w:r>
          </w:p>
        </w:tc>
        <w:tc>
          <w:tcPr>
            <w:tcW w:w="250" w:type="dxa"/>
            <w:tcBorders>
              <w:top w:val="nil"/>
              <w:left w:val="nil"/>
              <w:bottom w:val="nil"/>
              <w:right w:val="nil"/>
            </w:tcBorders>
          </w:tcPr>
          <w:p w14:paraId="28819090" w14:textId="77777777" w:rsidR="00784EA7" w:rsidRPr="007D2DAB" w:rsidRDefault="00784EA7" w:rsidP="00421443">
            <w:pPr>
              <w:pStyle w:val="NoSpacing"/>
              <w:rPr>
                <w:i/>
              </w:rPr>
            </w:pPr>
          </w:p>
        </w:tc>
        <w:tc>
          <w:tcPr>
            <w:tcW w:w="3357" w:type="dxa"/>
            <w:tcBorders>
              <w:top w:val="single" w:sz="8" w:space="0" w:color="auto"/>
              <w:left w:val="nil"/>
              <w:bottom w:val="nil"/>
              <w:right w:val="nil"/>
            </w:tcBorders>
          </w:tcPr>
          <w:p w14:paraId="0D93A368" w14:textId="77777777" w:rsidR="00784EA7" w:rsidRPr="007D2DAB" w:rsidRDefault="00784EA7" w:rsidP="00421443">
            <w:pPr>
              <w:pStyle w:val="NoSpacing"/>
              <w:rPr>
                <w:i/>
              </w:rPr>
            </w:pPr>
            <w:r w:rsidRPr="007D2DAB">
              <w:rPr>
                <w:i/>
              </w:rPr>
              <w:t>Date</w:t>
            </w:r>
          </w:p>
        </w:tc>
      </w:tr>
      <w:tr w:rsidR="00784EA7" w:rsidRPr="00442168" w14:paraId="1DB13575" w14:textId="77777777" w:rsidTr="00784E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
        </w:trPr>
        <w:tc>
          <w:tcPr>
            <w:tcW w:w="6463" w:type="dxa"/>
            <w:tcBorders>
              <w:top w:val="nil"/>
              <w:left w:val="nil"/>
              <w:bottom w:val="single" w:sz="8" w:space="0" w:color="auto"/>
              <w:right w:val="nil"/>
            </w:tcBorders>
          </w:tcPr>
          <w:p w14:paraId="6C1EF987" w14:textId="77777777" w:rsidR="00784EA7" w:rsidRPr="00784EA7" w:rsidRDefault="00784EA7" w:rsidP="00784EA7">
            <w:pPr>
              <w:spacing w:before="0" w:after="0"/>
              <w:rPr>
                <w:sz w:val="20"/>
                <w:szCs w:val="20"/>
              </w:rPr>
            </w:pPr>
          </w:p>
        </w:tc>
        <w:tc>
          <w:tcPr>
            <w:tcW w:w="250" w:type="dxa"/>
            <w:tcBorders>
              <w:top w:val="nil"/>
              <w:left w:val="nil"/>
              <w:bottom w:val="nil"/>
              <w:right w:val="nil"/>
            </w:tcBorders>
          </w:tcPr>
          <w:p w14:paraId="7B5791F9" w14:textId="77777777" w:rsidR="00784EA7" w:rsidRPr="00784EA7" w:rsidRDefault="00784EA7" w:rsidP="00784EA7">
            <w:pPr>
              <w:spacing w:before="0" w:after="0"/>
              <w:rPr>
                <w:sz w:val="20"/>
                <w:szCs w:val="20"/>
              </w:rPr>
            </w:pPr>
          </w:p>
        </w:tc>
        <w:tc>
          <w:tcPr>
            <w:tcW w:w="3357" w:type="dxa"/>
            <w:tcBorders>
              <w:top w:val="nil"/>
              <w:left w:val="nil"/>
              <w:bottom w:val="single" w:sz="8" w:space="0" w:color="auto"/>
              <w:right w:val="nil"/>
            </w:tcBorders>
          </w:tcPr>
          <w:p w14:paraId="6987E6E1" w14:textId="77777777" w:rsidR="00784EA7" w:rsidRPr="00784EA7" w:rsidRDefault="00784EA7" w:rsidP="00784EA7">
            <w:pPr>
              <w:spacing w:before="0" w:after="0"/>
              <w:rPr>
                <w:sz w:val="20"/>
                <w:szCs w:val="20"/>
              </w:rPr>
            </w:pPr>
          </w:p>
        </w:tc>
      </w:tr>
      <w:tr w:rsidR="00784EA7" w:rsidRPr="00442168" w14:paraId="4D994A46" w14:textId="77777777" w:rsidTr="004214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463" w:type="dxa"/>
            <w:tcBorders>
              <w:top w:val="single" w:sz="8" w:space="0" w:color="auto"/>
              <w:left w:val="nil"/>
              <w:bottom w:val="nil"/>
              <w:right w:val="nil"/>
            </w:tcBorders>
          </w:tcPr>
          <w:p w14:paraId="325C9CAD" w14:textId="77777777" w:rsidR="00784EA7" w:rsidRPr="007D2DAB" w:rsidRDefault="00784EA7" w:rsidP="00421443">
            <w:pPr>
              <w:pStyle w:val="NoSpacing"/>
              <w:rPr>
                <w:i/>
              </w:rPr>
            </w:pPr>
            <w:r w:rsidRPr="007D2DAB">
              <w:rPr>
                <w:i/>
              </w:rPr>
              <w:t>Aanjibimaadizing Staff Signature</w:t>
            </w:r>
          </w:p>
        </w:tc>
        <w:tc>
          <w:tcPr>
            <w:tcW w:w="250" w:type="dxa"/>
            <w:tcBorders>
              <w:top w:val="nil"/>
              <w:left w:val="nil"/>
              <w:bottom w:val="nil"/>
              <w:right w:val="nil"/>
            </w:tcBorders>
          </w:tcPr>
          <w:p w14:paraId="25F36427" w14:textId="77777777" w:rsidR="00784EA7" w:rsidRPr="007D2DAB" w:rsidRDefault="00784EA7" w:rsidP="00421443">
            <w:pPr>
              <w:pStyle w:val="NoSpacing"/>
              <w:rPr>
                <w:i/>
              </w:rPr>
            </w:pPr>
          </w:p>
        </w:tc>
        <w:tc>
          <w:tcPr>
            <w:tcW w:w="3357" w:type="dxa"/>
            <w:tcBorders>
              <w:top w:val="single" w:sz="8" w:space="0" w:color="auto"/>
              <w:left w:val="nil"/>
              <w:bottom w:val="nil"/>
              <w:right w:val="nil"/>
            </w:tcBorders>
          </w:tcPr>
          <w:p w14:paraId="0555F4B4" w14:textId="77777777" w:rsidR="00784EA7" w:rsidRPr="007D2DAB" w:rsidRDefault="00784EA7" w:rsidP="00421443">
            <w:pPr>
              <w:pStyle w:val="NoSpacing"/>
              <w:rPr>
                <w:i/>
              </w:rPr>
            </w:pPr>
            <w:r w:rsidRPr="007D2DAB">
              <w:rPr>
                <w:i/>
              </w:rPr>
              <w:t>Date</w:t>
            </w:r>
          </w:p>
        </w:tc>
      </w:tr>
    </w:tbl>
    <w:p w14:paraId="56E96C60" w14:textId="68CEDD65" w:rsidR="00784EA7" w:rsidRDefault="00784EA7" w:rsidP="00784EA7">
      <w:pPr>
        <w:pStyle w:val="Heading3"/>
      </w:pPr>
      <w:bookmarkStart w:id="144" w:name="_Toc128689136"/>
      <w:r>
        <w:t>Childcare Services Calendar</w:t>
      </w:r>
      <w:r w:rsidRPr="00784EA7">
        <w:rPr>
          <w:color w:val="FFFFFF" w:themeColor="background1"/>
        </w:rPr>
        <w:t>*</w:t>
      </w:r>
      <w:bookmarkEnd w:id="144"/>
    </w:p>
    <w:tbl>
      <w:tblPr>
        <w:tblStyle w:val="TableGrid"/>
        <w:tblW w:w="10095" w:type="dxa"/>
        <w:tblInd w:w="-5" w:type="dxa"/>
        <w:tblLayout w:type="fixed"/>
        <w:tblLook w:val="04A0" w:firstRow="1" w:lastRow="0" w:firstColumn="1" w:lastColumn="0" w:noHBand="0" w:noVBand="1"/>
      </w:tblPr>
      <w:tblGrid>
        <w:gridCol w:w="10"/>
        <w:gridCol w:w="1160"/>
        <w:gridCol w:w="712"/>
        <w:gridCol w:w="458"/>
        <w:gridCol w:w="1170"/>
        <w:gridCol w:w="80"/>
        <w:gridCol w:w="540"/>
        <w:gridCol w:w="640"/>
        <w:gridCol w:w="890"/>
        <w:gridCol w:w="190"/>
        <w:gridCol w:w="350"/>
        <w:gridCol w:w="820"/>
        <w:gridCol w:w="710"/>
        <w:gridCol w:w="450"/>
        <w:gridCol w:w="10"/>
        <w:gridCol w:w="900"/>
        <w:gridCol w:w="995"/>
        <w:gridCol w:w="10"/>
      </w:tblGrid>
      <w:tr w:rsidR="00EE223F" w14:paraId="59764451" w14:textId="77777777" w:rsidTr="004A526C">
        <w:trPr>
          <w:gridAfter w:val="1"/>
          <w:wAfter w:w="10" w:type="dxa"/>
          <w:trHeight w:val="620"/>
        </w:trPr>
        <w:tc>
          <w:tcPr>
            <w:tcW w:w="1170" w:type="dxa"/>
            <w:gridSpan w:val="2"/>
            <w:vAlign w:val="bottom"/>
          </w:tcPr>
          <w:p w14:paraId="41B8561D" w14:textId="30731F15" w:rsidR="00EE223F" w:rsidRPr="004A526C" w:rsidRDefault="00EE223F" w:rsidP="00EE223F">
            <w:pPr>
              <w:pStyle w:val="NoSpacing"/>
              <w:jc w:val="center"/>
              <w:rPr>
                <w:b/>
                <w:sz w:val="20"/>
              </w:rPr>
            </w:pPr>
            <w:r w:rsidRPr="004A526C">
              <w:rPr>
                <w:b/>
                <w:sz w:val="20"/>
              </w:rPr>
              <w:t>Sun</w:t>
            </w:r>
            <w:r w:rsidR="004A526C">
              <w:rPr>
                <w:b/>
                <w:sz w:val="20"/>
              </w:rPr>
              <w:t>day</w:t>
            </w:r>
          </w:p>
        </w:tc>
        <w:tc>
          <w:tcPr>
            <w:tcW w:w="1170" w:type="dxa"/>
            <w:gridSpan w:val="2"/>
            <w:vAlign w:val="bottom"/>
          </w:tcPr>
          <w:p w14:paraId="57CC7EE9" w14:textId="2B882E03" w:rsidR="00EE223F" w:rsidRPr="004A526C" w:rsidRDefault="004A526C" w:rsidP="00EE223F">
            <w:pPr>
              <w:pStyle w:val="NoSpacing"/>
              <w:jc w:val="center"/>
              <w:rPr>
                <w:b/>
                <w:sz w:val="20"/>
              </w:rPr>
            </w:pPr>
            <w:r>
              <w:rPr>
                <w:b/>
                <w:sz w:val="20"/>
              </w:rPr>
              <w:t>Monday</w:t>
            </w:r>
          </w:p>
        </w:tc>
        <w:tc>
          <w:tcPr>
            <w:tcW w:w="1170" w:type="dxa"/>
            <w:vAlign w:val="bottom"/>
          </w:tcPr>
          <w:p w14:paraId="5B2D8B75" w14:textId="205C294D" w:rsidR="00EE223F" w:rsidRPr="004A526C" w:rsidRDefault="004A526C" w:rsidP="00EE223F">
            <w:pPr>
              <w:pStyle w:val="NoSpacing"/>
              <w:jc w:val="center"/>
              <w:rPr>
                <w:b/>
                <w:sz w:val="20"/>
              </w:rPr>
            </w:pPr>
            <w:r>
              <w:rPr>
                <w:b/>
                <w:sz w:val="20"/>
              </w:rPr>
              <w:t>Tuesday</w:t>
            </w:r>
          </w:p>
        </w:tc>
        <w:tc>
          <w:tcPr>
            <w:tcW w:w="1260" w:type="dxa"/>
            <w:gridSpan w:val="3"/>
            <w:vAlign w:val="bottom"/>
          </w:tcPr>
          <w:p w14:paraId="7D4BE709" w14:textId="5E2743C8" w:rsidR="00EE223F" w:rsidRPr="004A526C" w:rsidRDefault="004A526C" w:rsidP="00EE223F">
            <w:pPr>
              <w:pStyle w:val="NoSpacing"/>
              <w:jc w:val="center"/>
              <w:rPr>
                <w:b/>
                <w:sz w:val="20"/>
              </w:rPr>
            </w:pPr>
            <w:r>
              <w:rPr>
                <w:b/>
                <w:sz w:val="20"/>
              </w:rPr>
              <w:t>Wednesday</w:t>
            </w:r>
          </w:p>
        </w:tc>
        <w:tc>
          <w:tcPr>
            <w:tcW w:w="1080" w:type="dxa"/>
            <w:gridSpan w:val="2"/>
            <w:vAlign w:val="bottom"/>
          </w:tcPr>
          <w:p w14:paraId="63EB34CF" w14:textId="506D75FB" w:rsidR="00EE223F" w:rsidRPr="004A526C" w:rsidRDefault="004A526C" w:rsidP="00EE223F">
            <w:pPr>
              <w:pStyle w:val="NoSpacing"/>
              <w:jc w:val="center"/>
              <w:rPr>
                <w:b/>
                <w:sz w:val="20"/>
              </w:rPr>
            </w:pPr>
            <w:r>
              <w:rPr>
                <w:b/>
                <w:sz w:val="20"/>
              </w:rPr>
              <w:t>Thursday</w:t>
            </w:r>
          </w:p>
        </w:tc>
        <w:tc>
          <w:tcPr>
            <w:tcW w:w="1170" w:type="dxa"/>
            <w:gridSpan w:val="2"/>
            <w:vAlign w:val="bottom"/>
          </w:tcPr>
          <w:p w14:paraId="5155E2CF" w14:textId="5C2FF458" w:rsidR="00EE223F" w:rsidRPr="004A526C" w:rsidRDefault="004A526C" w:rsidP="00EE223F">
            <w:pPr>
              <w:pStyle w:val="NoSpacing"/>
              <w:jc w:val="center"/>
              <w:rPr>
                <w:b/>
                <w:sz w:val="20"/>
              </w:rPr>
            </w:pPr>
            <w:r>
              <w:rPr>
                <w:b/>
                <w:sz w:val="20"/>
              </w:rPr>
              <w:t>Friday</w:t>
            </w:r>
          </w:p>
        </w:tc>
        <w:tc>
          <w:tcPr>
            <w:tcW w:w="1170" w:type="dxa"/>
            <w:gridSpan w:val="3"/>
            <w:vAlign w:val="bottom"/>
          </w:tcPr>
          <w:p w14:paraId="66EAF178" w14:textId="790A960E" w:rsidR="00EE223F" w:rsidRPr="004A526C" w:rsidRDefault="004A526C" w:rsidP="00EE223F">
            <w:pPr>
              <w:pStyle w:val="NoSpacing"/>
              <w:jc w:val="center"/>
              <w:rPr>
                <w:b/>
                <w:sz w:val="20"/>
              </w:rPr>
            </w:pPr>
            <w:r>
              <w:rPr>
                <w:b/>
                <w:sz w:val="20"/>
              </w:rPr>
              <w:t>Saturday</w:t>
            </w:r>
          </w:p>
        </w:tc>
        <w:tc>
          <w:tcPr>
            <w:tcW w:w="900" w:type="dxa"/>
            <w:vAlign w:val="bottom"/>
          </w:tcPr>
          <w:p w14:paraId="5E3E735D" w14:textId="77777777" w:rsidR="00EE223F" w:rsidRPr="004A526C" w:rsidRDefault="00EE223F" w:rsidP="00EE223F">
            <w:pPr>
              <w:pStyle w:val="NoSpacing"/>
              <w:jc w:val="center"/>
              <w:rPr>
                <w:b/>
                <w:sz w:val="20"/>
              </w:rPr>
            </w:pPr>
            <w:r w:rsidRPr="004A526C">
              <w:rPr>
                <w:b/>
                <w:sz w:val="20"/>
              </w:rPr>
              <w:t>TOTAL WEEKLY HOURS</w:t>
            </w:r>
          </w:p>
        </w:tc>
        <w:tc>
          <w:tcPr>
            <w:tcW w:w="995" w:type="dxa"/>
            <w:vAlign w:val="bottom"/>
          </w:tcPr>
          <w:p w14:paraId="1CDCB0C5" w14:textId="77777777" w:rsidR="00EE223F" w:rsidRPr="004A526C" w:rsidRDefault="00EE223F" w:rsidP="00EE223F">
            <w:pPr>
              <w:pStyle w:val="NoSpacing"/>
              <w:jc w:val="center"/>
              <w:rPr>
                <w:b/>
                <w:sz w:val="20"/>
              </w:rPr>
            </w:pPr>
            <w:r w:rsidRPr="004A526C">
              <w:rPr>
                <w:b/>
                <w:sz w:val="20"/>
              </w:rPr>
              <w:t>WEEKLY PARENTS INITIALS</w:t>
            </w:r>
          </w:p>
        </w:tc>
      </w:tr>
      <w:tr w:rsidR="00EE223F" w14:paraId="7B72DAC9" w14:textId="77777777" w:rsidTr="00784EA7">
        <w:trPr>
          <w:gridAfter w:val="1"/>
          <w:wAfter w:w="10" w:type="dxa"/>
          <w:trHeight w:val="953"/>
        </w:trPr>
        <w:tc>
          <w:tcPr>
            <w:tcW w:w="1170" w:type="dxa"/>
            <w:gridSpan w:val="2"/>
          </w:tcPr>
          <w:p w14:paraId="2927AD98" w14:textId="77777777" w:rsidR="00EE223F" w:rsidRDefault="00EE223F" w:rsidP="00EE223F"/>
        </w:tc>
        <w:tc>
          <w:tcPr>
            <w:tcW w:w="1170" w:type="dxa"/>
            <w:gridSpan w:val="2"/>
          </w:tcPr>
          <w:p w14:paraId="723B75B6" w14:textId="77777777" w:rsidR="00EE223F" w:rsidRDefault="00EE223F" w:rsidP="00EE223F"/>
        </w:tc>
        <w:tc>
          <w:tcPr>
            <w:tcW w:w="1170" w:type="dxa"/>
          </w:tcPr>
          <w:p w14:paraId="6E1FAA9F" w14:textId="77777777" w:rsidR="00EE223F" w:rsidRDefault="00EE223F" w:rsidP="00EE223F"/>
        </w:tc>
        <w:tc>
          <w:tcPr>
            <w:tcW w:w="1260" w:type="dxa"/>
            <w:gridSpan w:val="3"/>
          </w:tcPr>
          <w:p w14:paraId="4FE177FE" w14:textId="77777777" w:rsidR="00EE223F" w:rsidRDefault="00EE223F" w:rsidP="00EE223F"/>
        </w:tc>
        <w:tc>
          <w:tcPr>
            <w:tcW w:w="1080" w:type="dxa"/>
            <w:gridSpan w:val="2"/>
          </w:tcPr>
          <w:p w14:paraId="17C52A36" w14:textId="77777777" w:rsidR="00EE223F" w:rsidRDefault="00EE223F" w:rsidP="00EE223F"/>
        </w:tc>
        <w:tc>
          <w:tcPr>
            <w:tcW w:w="1170" w:type="dxa"/>
            <w:gridSpan w:val="2"/>
            <w:tcBorders>
              <w:bottom w:val="single" w:sz="4" w:space="0" w:color="auto"/>
            </w:tcBorders>
          </w:tcPr>
          <w:p w14:paraId="01F1126B" w14:textId="77777777" w:rsidR="00EE223F" w:rsidRDefault="00EE223F" w:rsidP="00EE223F"/>
        </w:tc>
        <w:tc>
          <w:tcPr>
            <w:tcW w:w="1170" w:type="dxa"/>
            <w:gridSpan w:val="3"/>
          </w:tcPr>
          <w:p w14:paraId="185C3A36" w14:textId="77777777" w:rsidR="00EE223F" w:rsidRDefault="00EE223F" w:rsidP="00EE223F"/>
        </w:tc>
        <w:tc>
          <w:tcPr>
            <w:tcW w:w="900" w:type="dxa"/>
          </w:tcPr>
          <w:p w14:paraId="2531EAF5" w14:textId="77777777" w:rsidR="00EE223F" w:rsidRDefault="00EE223F" w:rsidP="00EE223F"/>
        </w:tc>
        <w:tc>
          <w:tcPr>
            <w:tcW w:w="995" w:type="dxa"/>
          </w:tcPr>
          <w:p w14:paraId="070F9279" w14:textId="77777777" w:rsidR="00EE223F" w:rsidRDefault="00EE223F" w:rsidP="00EE223F"/>
        </w:tc>
      </w:tr>
      <w:tr w:rsidR="00EE223F" w14:paraId="396CAF6C" w14:textId="77777777" w:rsidTr="00784EA7">
        <w:trPr>
          <w:gridAfter w:val="1"/>
          <w:wAfter w:w="10" w:type="dxa"/>
          <w:trHeight w:val="953"/>
        </w:trPr>
        <w:tc>
          <w:tcPr>
            <w:tcW w:w="1170" w:type="dxa"/>
            <w:gridSpan w:val="2"/>
          </w:tcPr>
          <w:p w14:paraId="00403F05" w14:textId="77777777" w:rsidR="00EE223F" w:rsidRDefault="00EE223F" w:rsidP="00EE223F"/>
        </w:tc>
        <w:tc>
          <w:tcPr>
            <w:tcW w:w="1170" w:type="dxa"/>
            <w:gridSpan w:val="2"/>
          </w:tcPr>
          <w:p w14:paraId="3BBE48CE" w14:textId="77777777" w:rsidR="00EE223F" w:rsidRDefault="00EE223F" w:rsidP="00EE223F"/>
        </w:tc>
        <w:tc>
          <w:tcPr>
            <w:tcW w:w="1170" w:type="dxa"/>
          </w:tcPr>
          <w:p w14:paraId="0DFBE434" w14:textId="77777777" w:rsidR="00EE223F" w:rsidRDefault="00EE223F" w:rsidP="00EE223F"/>
        </w:tc>
        <w:tc>
          <w:tcPr>
            <w:tcW w:w="1260" w:type="dxa"/>
            <w:gridSpan w:val="3"/>
          </w:tcPr>
          <w:p w14:paraId="136E46D5" w14:textId="77777777" w:rsidR="00EE223F" w:rsidRDefault="00EE223F" w:rsidP="00EE223F"/>
        </w:tc>
        <w:tc>
          <w:tcPr>
            <w:tcW w:w="1080" w:type="dxa"/>
            <w:gridSpan w:val="2"/>
          </w:tcPr>
          <w:p w14:paraId="08A005BD" w14:textId="77777777" w:rsidR="00EE223F" w:rsidRDefault="00EE223F" w:rsidP="00EE223F"/>
        </w:tc>
        <w:tc>
          <w:tcPr>
            <w:tcW w:w="1170" w:type="dxa"/>
            <w:gridSpan w:val="2"/>
            <w:tcBorders>
              <w:bottom w:val="single" w:sz="4" w:space="0" w:color="auto"/>
            </w:tcBorders>
          </w:tcPr>
          <w:p w14:paraId="7E08EB83" w14:textId="77777777" w:rsidR="00EE223F" w:rsidRDefault="00EE223F" w:rsidP="00EE223F"/>
        </w:tc>
        <w:tc>
          <w:tcPr>
            <w:tcW w:w="1170" w:type="dxa"/>
            <w:gridSpan w:val="3"/>
          </w:tcPr>
          <w:p w14:paraId="37400836" w14:textId="77777777" w:rsidR="00EE223F" w:rsidRDefault="00EE223F" w:rsidP="00EE223F"/>
        </w:tc>
        <w:tc>
          <w:tcPr>
            <w:tcW w:w="900" w:type="dxa"/>
          </w:tcPr>
          <w:p w14:paraId="2E87D0C4" w14:textId="77777777" w:rsidR="00EE223F" w:rsidRDefault="00EE223F" w:rsidP="00EE223F"/>
        </w:tc>
        <w:tc>
          <w:tcPr>
            <w:tcW w:w="995" w:type="dxa"/>
          </w:tcPr>
          <w:p w14:paraId="2B60BE2E" w14:textId="77777777" w:rsidR="00EE223F" w:rsidRDefault="00EE223F" w:rsidP="00EE223F"/>
        </w:tc>
      </w:tr>
      <w:tr w:rsidR="00EE223F" w14:paraId="78F9B3EF" w14:textId="77777777" w:rsidTr="00784EA7">
        <w:trPr>
          <w:gridAfter w:val="1"/>
          <w:wAfter w:w="10" w:type="dxa"/>
          <w:trHeight w:val="953"/>
        </w:trPr>
        <w:tc>
          <w:tcPr>
            <w:tcW w:w="1170" w:type="dxa"/>
            <w:gridSpan w:val="2"/>
          </w:tcPr>
          <w:p w14:paraId="19928B5E" w14:textId="77777777" w:rsidR="00EE223F" w:rsidRDefault="00EE223F" w:rsidP="00EE223F"/>
        </w:tc>
        <w:tc>
          <w:tcPr>
            <w:tcW w:w="1170" w:type="dxa"/>
            <w:gridSpan w:val="2"/>
          </w:tcPr>
          <w:p w14:paraId="25F9536A" w14:textId="77777777" w:rsidR="00EE223F" w:rsidRDefault="00EE223F" w:rsidP="00EE223F"/>
        </w:tc>
        <w:tc>
          <w:tcPr>
            <w:tcW w:w="1170" w:type="dxa"/>
          </w:tcPr>
          <w:p w14:paraId="6901E12C" w14:textId="77777777" w:rsidR="00EE223F" w:rsidRDefault="00EE223F" w:rsidP="00EE223F"/>
        </w:tc>
        <w:tc>
          <w:tcPr>
            <w:tcW w:w="1260" w:type="dxa"/>
            <w:gridSpan w:val="3"/>
          </w:tcPr>
          <w:p w14:paraId="082842C2" w14:textId="77777777" w:rsidR="00EE223F" w:rsidRDefault="00EE223F" w:rsidP="00EE223F"/>
        </w:tc>
        <w:tc>
          <w:tcPr>
            <w:tcW w:w="1080" w:type="dxa"/>
            <w:gridSpan w:val="2"/>
          </w:tcPr>
          <w:p w14:paraId="0B95C3ED" w14:textId="77777777" w:rsidR="00EE223F" w:rsidRDefault="00EE223F" w:rsidP="00EE223F"/>
        </w:tc>
        <w:tc>
          <w:tcPr>
            <w:tcW w:w="1170" w:type="dxa"/>
            <w:gridSpan w:val="2"/>
            <w:tcBorders>
              <w:top w:val="single" w:sz="4" w:space="0" w:color="auto"/>
            </w:tcBorders>
          </w:tcPr>
          <w:p w14:paraId="0B8A1E76" w14:textId="77777777" w:rsidR="00EE223F" w:rsidRDefault="00EE223F" w:rsidP="00EE223F"/>
        </w:tc>
        <w:tc>
          <w:tcPr>
            <w:tcW w:w="1170" w:type="dxa"/>
            <w:gridSpan w:val="3"/>
          </w:tcPr>
          <w:p w14:paraId="4CBF53A8" w14:textId="77777777" w:rsidR="00EE223F" w:rsidRDefault="00EE223F" w:rsidP="00EE223F"/>
        </w:tc>
        <w:tc>
          <w:tcPr>
            <w:tcW w:w="900" w:type="dxa"/>
          </w:tcPr>
          <w:p w14:paraId="62F9361C" w14:textId="77777777" w:rsidR="00EE223F" w:rsidRDefault="00EE223F" w:rsidP="00EE223F"/>
        </w:tc>
        <w:tc>
          <w:tcPr>
            <w:tcW w:w="995" w:type="dxa"/>
          </w:tcPr>
          <w:p w14:paraId="0D9DC776" w14:textId="77777777" w:rsidR="00EE223F" w:rsidRDefault="00EE223F" w:rsidP="00EE223F"/>
        </w:tc>
      </w:tr>
      <w:tr w:rsidR="00EE223F" w14:paraId="79393002" w14:textId="77777777" w:rsidTr="00784EA7">
        <w:trPr>
          <w:gridAfter w:val="1"/>
          <w:wAfter w:w="10" w:type="dxa"/>
          <w:trHeight w:val="953"/>
        </w:trPr>
        <w:tc>
          <w:tcPr>
            <w:tcW w:w="1170" w:type="dxa"/>
            <w:gridSpan w:val="2"/>
          </w:tcPr>
          <w:p w14:paraId="1E78CF43" w14:textId="77777777" w:rsidR="00EE223F" w:rsidRDefault="00EE223F" w:rsidP="00EE223F"/>
        </w:tc>
        <w:tc>
          <w:tcPr>
            <w:tcW w:w="1170" w:type="dxa"/>
            <w:gridSpan w:val="2"/>
          </w:tcPr>
          <w:p w14:paraId="1BB40580" w14:textId="77777777" w:rsidR="00EE223F" w:rsidRDefault="00EE223F" w:rsidP="00EE223F"/>
        </w:tc>
        <w:tc>
          <w:tcPr>
            <w:tcW w:w="1170" w:type="dxa"/>
          </w:tcPr>
          <w:p w14:paraId="6443AFE7" w14:textId="77777777" w:rsidR="00EE223F" w:rsidRDefault="00EE223F" w:rsidP="00EE223F"/>
        </w:tc>
        <w:tc>
          <w:tcPr>
            <w:tcW w:w="1260" w:type="dxa"/>
            <w:gridSpan w:val="3"/>
          </w:tcPr>
          <w:p w14:paraId="13C017CC" w14:textId="77777777" w:rsidR="00EE223F" w:rsidRDefault="00EE223F" w:rsidP="00EE223F"/>
        </w:tc>
        <w:tc>
          <w:tcPr>
            <w:tcW w:w="1080" w:type="dxa"/>
            <w:gridSpan w:val="2"/>
          </w:tcPr>
          <w:p w14:paraId="4B5DAFA5" w14:textId="77777777" w:rsidR="00EE223F" w:rsidRDefault="00EE223F" w:rsidP="00EE223F"/>
        </w:tc>
        <w:tc>
          <w:tcPr>
            <w:tcW w:w="1170" w:type="dxa"/>
            <w:gridSpan w:val="2"/>
          </w:tcPr>
          <w:p w14:paraId="6428322B" w14:textId="77777777" w:rsidR="00EE223F" w:rsidRDefault="00EE223F" w:rsidP="00EE223F"/>
        </w:tc>
        <w:tc>
          <w:tcPr>
            <w:tcW w:w="1170" w:type="dxa"/>
            <w:gridSpan w:val="3"/>
          </w:tcPr>
          <w:p w14:paraId="751984AB" w14:textId="77777777" w:rsidR="00EE223F" w:rsidRDefault="00EE223F" w:rsidP="00EE223F"/>
        </w:tc>
        <w:tc>
          <w:tcPr>
            <w:tcW w:w="900" w:type="dxa"/>
          </w:tcPr>
          <w:p w14:paraId="6F038749" w14:textId="77777777" w:rsidR="00EE223F" w:rsidRDefault="00EE223F" w:rsidP="00EE223F"/>
        </w:tc>
        <w:tc>
          <w:tcPr>
            <w:tcW w:w="995" w:type="dxa"/>
          </w:tcPr>
          <w:p w14:paraId="7569DC66" w14:textId="77777777" w:rsidR="00EE223F" w:rsidRDefault="00EE223F" w:rsidP="00EE223F"/>
        </w:tc>
      </w:tr>
      <w:tr w:rsidR="00EE223F" w14:paraId="340624C0" w14:textId="77777777" w:rsidTr="00784EA7">
        <w:trPr>
          <w:gridAfter w:val="1"/>
          <w:wAfter w:w="10" w:type="dxa"/>
          <w:trHeight w:val="953"/>
        </w:trPr>
        <w:tc>
          <w:tcPr>
            <w:tcW w:w="1170" w:type="dxa"/>
            <w:gridSpan w:val="2"/>
          </w:tcPr>
          <w:p w14:paraId="21F3BFC7" w14:textId="77777777" w:rsidR="00EE223F" w:rsidRDefault="00EE223F" w:rsidP="00EE223F"/>
        </w:tc>
        <w:tc>
          <w:tcPr>
            <w:tcW w:w="1170" w:type="dxa"/>
            <w:gridSpan w:val="2"/>
          </w:tcPr>
          <w:p w14:paraId="1F11034C" w14:textId="77777777" w:rsidR="00EE223F" w:rsidRDefault="00EE223F" w:rsidP="00EE223F"/>
        </w:tc>
        <w:tc>
          <w:tcPr>
            <w:tcW w:w="1170" w:type="dxa"/>
          </w:tcPr>
          <w:p w14:paraId="6AB83174" w14:textId="77777777" w:rsidR="00EE223F" w:rsidRDefault="00EE223F" w:rsidP="00EE223F"/>
        </w:tc>
        <w:tc>
          <w:tcPr>
            <w:tcW w:w="1260" w:type="dxa"/>
            <w:gridSpan w:val="3"/>
          </w:tcPr>
          <w:p w14:paraId="374E2DD8" w14:textId="77777777" w:rsidR="00EE223F" w:rsidRDefault="00EE223F" w:rsidP="00EE223F"/>
        </w:tc>
        <w:tc>
          <w:tcPr>
            <w:tcW w:w="1080" w:type="dxa"/>
            <w:gridSpan w:val="2"/>
          </w:tcPr>
          <w:p w14:paraId="4D41973A" w14:textId="77777777" w:rsidR="00EE223F" w:rsidRDefault="00EE223F" w:rsidP="00EE223F"/>
        </w:tc>
        <w:tc>
          <w:tcPr>
            <w:tcW w:w="1170" w:type="dxa"/>
            <w:gridSpan w:val="2"/>
          </w:tcPr>
          <w:p w14:paraId="68536B27" w14:textId="77777777" w:rsidR="00EE223F" w:rsidRDefault="00EE223F" w:rsidP="00EE223F"/>
        </w:tc>
        <w:tc>
          <w:tcPr>
            <w:tcW w:w="1170" w:type="dxa"/>
            <w:gridSpan w:val="3"/>
          </w:tcPr>
          <w:p w14:paraId="6342A443" w14:textId="77777777" w:rsidR="00EE223F" w:rsidRDefault="00EE223F" w:rsidP="00EE223F"/>
        </w:tc>
        <w:tc>
          <w:tcPr>
            <w:tcW w:w="900" w:type="dxa"/>
          </w:tcPr>
          <w:p w14:paraId="0EA48A2A" w14:textId="77777777" w:rsidR="00EE223F" w:rsidRDefault="00EE223F" w:rsidP="00EE223F"/>
        </w:tc>
        <w:tc>
          <w:tcPr>
            <w:tcW w:w="995" w:type="dxa"/>
          </w:tcPr>
          <w:p w14:paraId="59552F58" w14:textId="77777777" w:rsidR="00EE223F" w:rsidRDefault="00EE223F" w:rsidP="00EE223F"/>
        </w:tc>
      </w:tr>
      <w:tr w:rsidR="00EE223F" w:rsidRPr="00237CCD" w14:paraId="647ED6CF" w14:textId="77777777" w:rsidTr="00EE22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559"/>
        </w:trPr>
        <w:tc>
          <w:tcPr>
            <w:tcW w:w="10085" w:type="dxa"/>
            <w:gridSpan w:val="17"/>
          </w:tcPr>
          <w:p w14:paraId="6ABCB529" w14:textId="77777777" w:rsidR="00EE223F" w:rsidRPr="00237CCD" w:rsidRDefault="00EE223F" w:rsidP="00EE223F">
            <w:r w:rsidRPr="00237CCD">
              <w:t>Please mail the original calendar or email to the Program Manager.</w:t>
            </w:r>
          </w:p>
        </w:tc>
      </w:tr>
      <w:tr w:rsidR="00EE223F" w:rsidRPr="00237CCD" w14:paraId="077735EE" w14:textId="77777777" w:rsidTr="00EE22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0" w:type="dxa"/>
          <w:trHeight w:val="189"/>
        </w:trPr>
        <w:tc>
          <w:tcPr>
            <w:tcW w:w="1882" w:type="dxa"/>
            <w:gridSpan w:val="3"/>
            <w:vAlign w:val="center"/>
          </w:tcPr>
          <w:p w14:paraId="7103B922" w14:textId="77777777" w:rsidR="00EE223F" w:rsidRPr="00237CCD" w:rsidRDefault="00EE223F" w:rsidP="00EE223F">
            <w:r w:rsidRPr="00237CCD">
              <w:t>TOTAL HOURS: #1</w:t>
            </w:r>
          </w:p>
        </w:tc>
        <w:tc>
          <w:tcPr>
            <w:tcW w:w="1708" w:type="dxa"/>
            <w:gridSpan w:val="3"/>
            <w:tcBorders>
              <w:bottom w:val="single" w:sz="8" w:space="0" w:color="auto"/>
            </w:tcBorders>
            <w:shd w:val="clear" w:color="auto" w:fill="auto"/>
            <w:vAlign w:val="center"/>
          </w:tcPr>
          <w:p w14:paraId="36E249CF" w14:textId="77777777" w:rsidR="00EE223F" w:rsidRPr="00237CCD" w:rsidRDefault="00EE223F" w:rsidP="00EE223F"/>
        </w:tc>
        <w:tc>
          <w:tcPr>
            <w:tcW w:w="540" w:type="dxa"/>
            <w:vAlign w:val="center"/>
          </w:tcPr>
          <w:p w14:paraId="223658CD" w14:textId="77777777" w:rsidR="00EE223F" w:rsidRPr="00237CCD" w:rsidRDefault="00EE223F" w:rsidP="00EE223F">
            <w:r w:rsidRPr="00237CCD">
              <w:t>#2</w:t>
            </w:r>
          </w:p>
        </w:tc>
        <w:tc>
          <w:tcPr>
            <w:tcW w:w="1530" w:type="dxa"/>
            <w:gridSpan w:val="2"/>
            <w:tcBorders>
              <w:bottom w:val="single" w:sz="8" w:space="0" w:color="auto"/>
            </w:tcBorders>
            <w:vAlign w:val="center"/>
          </w:tcPr>
          <w:p w14:paraId="19F978B5" w14:textId="77777777" w:rsidR="00EE223F" w:rsidRPr="00237CCD" w:rsidRDefault="00EE223F" w:rsidP="00EE223F"/>
        </w:tc>
        <w:tc>
          <w:tcPr>
            <w:tcW w:w="540" w:type="dxa"/>
            <w:gridSpan w:val="2"/>
            <w:vAlign w:val="center"/>
          </w:tcPr>
          <w:p w14:paraId="12986F21" w14:textId="77777777" w:rsidR="00EE223F" w:rsidRPr="00237CCD" w:rsidRDefault="00EE223F" w:rsidP="00EE223F">
            <w:r w:rsidRPr="00237CCD">
              <w:t>#3</w:t>
            </w:r>
          </w:p>
        </w:tc>
        <w:tc>
          <w:tcPr>
            <w:tcW w:w="1530" w:type="dxa"/>
            <w:gridSpan w:val="2"/>
            <w:tcBorders>
              <w:bottom w:val="single" w:sz="8" w:space="0" w:color="auto"/>
            </w:tcBorders>
            <w:vAlign w:val="center"/>
          </w:tcPr>
          <w:p w14:paraId="7CEC0161" w14:textId="77777777" w:rsidR="00EE223F" w:rsidRPr="00237CCD" w:rsidRDefault="00EE223F" w:rsidP="00EE223F"/>
        </w:tc>
        <w:tc>
          <w:tcPr>
            <w:tcW w:w="450" w:type="dxa"/>
            <w:vAlign w:val="center"/>
          </w:tcPr>
          <w:p w14:paraId="04FDCF84" w14:textId="77777777" w:rsidR="00EE223F" w:rsidRPr="00237CCD" w:rsidRDefault="00EE223F" w:rsidP="00EE223F">
            <w:r w:rsidRPr="00237CCD">
              <w:t>#4</w:t>
            </w:r>
          </w:p>
        </w:tc>
        <w:tc>
          <w:tcPr>
            <w:tcW w:w="1905" w:type="dxa"/>
            <w:gridSpan w:val="3"/>
            <w:tcBorders>
              <w:bottom w:val="single" w:sz="8" w:space="0" w:color="auto"/>
            </w:tcBorders>
            <w:vAlign w:val="center"/>
          </w:tcPr>
          <w:p w14:paraId="180EB660" w14:textId="77777777" w:rsidR="00EE223F" w:rsidRPr="00237CCD" w:rsidRDefault="00EE223F" w:rsidP="00EE223F"/>
        </w:tc>
      </w:tr>
      <w:tr w:rsidR="00EE223F" w:rsidRPr="00237CCD" w14:paraId="3FD8259E" w14:textId="77777777" w:rsidTr="00EE223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gridBefore w:val="1"/>
          <w:wBefore w:w="10" w:type="dxa"/>
          <w:trHeight w:val="385"/>
        </w:trPr>
        <w:tc>
          <w:tcPr>
            <w:tcW w:w="4760" w:type="dxa"/>
            <w:gridSpan w:val="7"/>
            <w:tcBorders>
              <w:top w:val="nil"/>
              <w:left w:val="nil"/>
              <w:bottom w:val="nil"/>
              <w:right w:val="nil"/>
            </w:tcBorders>
            <w:vAlign w:val="bottom"/>
          </w:tcPr>
          <w:p w14:paraId="035C8FA8" w14:textId="77777777" w:rsidR="00EE223F" w:rsidRPr="00237CCD" w:rsidRDefault="00EE223F" w:rsidP="00EE223F">
            <w:r>
              <w:t>Did the parent pay the copayment for this month?</w:t>
            </w:r>
          </w:p>
        </w:tc>
        <w:tc>
          <w:tcPr>
            <w:tcW w:w="5325" w:type="dxa"/>
            <w:gridSpan w:val="10"/>
            <w:tcBorders>
              <w:top w:val="nil"/>
              <w:left w:val="nil"/>
              <w:bottom w:val="single" w:sz="8" w:space="0" w:color="auto"/>
              <w:right w:val="nil"/>
            </w:tcBorders>
            <w:vAlign w:val="center"/>
          </w:tcPr>
          <w:p w14:paraId="10FFC93F" w14:textId="77777777" w:rsidR="00EE223F" w:rsidRPr="00237CCD" w:rsidRDefault="00EE223F" w:rsidP="00EE223F"/>
        </w:tc>
      </w:tr>
    </w:tbl>
    <w:p w14:paraId="6227ECEC" w14:textId="77777777" w:rsidR="00EE223F" w:rsidRDefault="00EE223F" w:rsidP="00EE223F">
      <w:pPr>
        <w:pStyle w:val="NoSpacing"/>
      </w:pPr>
    </w:p>
    <w:p w14:paraId="30B9015D" w14:textId="77777777" w:rsidR="00EE223F" w:rsidRPr="007D64FF" w:rsidRDefault="00EE223F" w:rsidP="00EE223F">
      <w:pPr>
        <w:pStyle w:val="NoSpacing"/>
      </w:pPr>
      <w:r w:rsidRPr="007D64FF">
        <w:t>Aanjibimaadizing</w:t>
      </w:r>
    </w:p>
    <w:p w14:paraId="44760847" w14:textId="77777777" w:rsidR="00EE223F" w:rsidRPr="007D64FF" w:rsidRDefault="00EE223F" w:rsidP="00EE223F">
      <w:pPr>
        <w:pStyle w:val="NoSpacing"/>
      </w:pPr>
      <w:r w:rsidRPr="007D64FF">
        <w:t>43408 Oodena Drive</w:t>
      </w:r>
    </w:p>
    <w:p w14:paraId="7F286E2C" w14:textId="77777777" w:rsidR="00EE223F" w:rsidRDefault="00EE223F" w:rsidP="00EE223F">
      <w:pPr>
        <w:pStyle w:val="NoSpacing"/>
      </w:pPr>
      <w:r w:rsidRPr="007D64FF">
        <w:t>Onamia, MN 56359</w:t>
      </w:r>
    </w:p>
    <w:p w14:paraId="4D177AC8" w14:textId="77777777" w:rsidR="00EE223F" w:rsidRPr="007D64FF" w:rsidRDefault="00EE223F" w:rsidP="00EE223F">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8D9DC" w:themeFill="background2"/>
        <w:tblLook w:val="04A0" w:firstRow="1" w:lastRow="0" w:firstColumn="1" w:lastColumn="0" w:noHBand="0" w:noVBand="1"/>
      </w:tblPr>
      <w:tblGrid>
        <w:gridCol w:w="1165"/>
        <w:gridCol w:w="3869"/>
        <w:gridCol w:w="1441"/>
        <w:gridCol w:w="3595"/>
      </w:tblGrid>
      <w:tr w:rsidR="00EE223F" w14:paraId="1DC026AD" w14:textId="77777777" w:rsidTr="00EE223F">
        <w:tc>
          <w:tcPr>
            <w:tcW w:w="1165" w:type="dxa"/>
            <w:shd w:val="clear" w:color="auto" w:fill="auto"/>
          </w:tcPr>
          <w:p w14:paraId="18CE1A9C" w14:textId="77777777" w:rsidR="00EE223F" w:rsidRDefault="00EE223F" w:rsidP="00EE223F">
            <w:r>
              <w:t>Received:</w:t>
            </w:r>
          </w:p>
        </w:tc>
        <w:tc>
          <w:tcPr>
            <w:tcW w:w="3869" w:type="dxa"/>
            <w:tcBorders>
              <w:bottom w:val="single" w:sz="8" w:space="0" w:color="auto"/>
            </w:tcBorders>
            <w:shd w:val="clear" w:color="auto" w:fill="auto"/>
          </w:tcPr>
          <w:p w14:paraId="35DF7EE1" w14:textId="77777777" w:rsidR="00EE223F" w:rsidRDefault="00EE223F" w:rsidP="00EE223F"/>
        </w:tc>
        <w:tc>
          <w:tcPr>
            <w:tcW w:w="1441" w:type="dxa"/>
            <w:shd w:val="clear" w:color="auto" w:fill="auto"/>
          </w:tcPr>
          <w:p w14:paraId="5A135E05" w14:textId="77777777" w:rsidR="00EE223F" w:rsidRDefault="00EE223F" w:rsidP="00EE223F">
            <w:r>
              <w:t>Staff Initials:</w:t>
            </w:r>
          </w:p>
        </w:tc>
        <w:tc>
          <w:tcPr>
            <w:tcW w:w="3595" w:type="dxa"/>
            <w:tcBorders>
              <w:bottom w:val="single" w:sz="8" w:space="0" w:color="auto"/>
            </w:tcBorders>
            <w:shd w:val="clear" w:color="auto" w:fill="auto"/>
          </w:tcPr>
          <w:p w14:paraId="340ACF51" w14:textId="77777777" w:rsidR="00EE223F" w:rsidRDefault="00EE223F" w:rsidP="00EE223F"/>
        </w:tc>
      </w:tr>
    </w:tbl>
    <w:p w14:paraId="6F9882ED" w14:textId="77777777" w:rsidR="00EE223F" w:rsidRDefault="00EE223F" w:rsidP="00EE223F">
      <w:pPr>
        <w:rPr>
          <w:u w:val="single"/>
        </w:rPr>
      </w:pPr>
      <w:r>
        <w:t>I/We declare under penalties of perjury that I/We are making the within claim; that I/We have examined said claim and that the same is just and true, that the money/service therein was actually paid/performed for the purpose therein stated; that the services charged are official and are such as are allowed by law; and no part of said claim has been paid. I/We declare that the parent Co- Payment is paid and up to date</w:t>
      </w:r>
      <w:r w:rsidRPr="007D64FF">
        <w:rPr>
          <w:u w:val="single"/>
        </w:rPr>
        <w:t>. If there is more than one provider assisting with child care, please make sure both providers signatures are in place. Submit on or before the 8th of the next month.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EE223F" w14:paraId="591789D3" w14:textId="77777777" w:rsidTr="00EE223F">
        <w:tc>
          <w:tcPr>
            <w:tcW w:w="6463" w:type="dxa"/>
            <w:tcBorders>
              <w:bottom w:val="single" w:sz="8" w:space="0" w:color="auto"/>
            </w:tcBorders>
            <w:vAlign w:val="bottom"/>
          </w:tcPr>
          <w:p w14:paraId="48E3B442" w14:textId="77777777" w:rsidR="00EE223F" w:rsidRPr="004D00BB" w:rsidRDefault="00EE223F" w:rsidP="00EE223F"/>
        </w:tc>
        <w:tc>
          <w:tcPr>
            <w:tcW w:w="250" w:type="dxa"/>
            <w:vAlign w:val="bottom"/>
          </w:tcPr>
          <w:p w14:paraId="6287330C" w14:textId="77777777" w:rsidR="00EE223F" w:rsidRPr="004D00BB" w:rsidRDefault="00EE223F" w:rsidP="00EE223F"/>
        </w:tc>
        <w:tc>
          <w:tcPr>
            <w:tcW w:w="3357" w:type="dxa"/>
            <w:tcBorders>
              <w:bottom w:val="single" w:sz="8" w:space="0" w:color="auto"/>
            </w:tcBorders>
            <w:vAlign w:val="bottom"/>
          </w:tcPr>
          <w:p w14:paraId="77BE42D9" w14:textId="77777777" w:rsidR="00EE223F" w:rsidRPr="004D00BB" w:rsidRDefault="00EE223F" w:rsidP="00EE223F"/>
        </w:tc>
      </w:tr>
      <w:tr w:rsidR="00EE223F" w14:paraId="4C0AD920" w14:textId="77777777" w:rsidTr="00EE223F">
        <w:tc>
          <w:tcPr>
            <w:tcW w:w="6463" w:type="dxa"/>
            <w:tcBorders>
              <w:top w:val="single" w:sz="8" w:space="0" w:color="auto"/>
            </w:tcBorders>
          </w:tcPr>
          <w:p w14:paraId="770F3B64" w14:textId="77777777" w:rsidR="00EE223F" w:rsidRDefault="00EE223F" w:rsidP="00EE223F">
            <w:pPr>
              <w:pStyle w:val="NoSpacing"/>
            </w:pPr>
            <w:r>
              <w:t>Provider Signature</w:t>
            </w:r>
          </w:p>
        </w:tc>
        <w:tc>
          <w:tcPr>
            <w:tcW w:w="250" w:type="dxa"/>
          </w:tcPr>
          <w:p w14:paraId="1E666012" w14:textId="77777777" w:rsidR="00EE223F" w:rsidRDefault="00EE223F" w:rsidP="00EE223F">
            <w:pPr>
              <w:pStyle w:val="NoSpacing"/>
            </w:pPr>
          </w:p>
        </w:tc>
        <w:tc>
          <w:tcPr>
            <w:tcW w:w="3357" w:type="dxa"/>
            <w:tcBorders>
              <w:top w:val="single" w:sz="8" w:space="0" w:color="auto"/>
            </w:tcBorders>
          </w:tcPr>
          <w:p w14:paraId="58804603" w14:textId="77777777" w:rsidR="00EE223F" w:rsidRDefault="00EE223F" w:rsidP="00EE223F">
            <w:pPr>
              <w:pStyle w:val="NoSpacing"/>
            </w:pPr>
            <w:r>
              <w:t>Date</w:t>
            </w:r>
          </w:p>
        </w:tc>
      </w:tr>
    </w:tbl>
    <w:p w14:paraId="57387A03" w14:textId="77777777" w:rsidR="00EE223F" w:rsidRDefault="00EE223F" w:rsidP="00EE223F"/>
    <w:p w14:paraId="1A3FB6B6" w14:textId="64E43B4C" w:rsidR="00EE223F" w:rsidRDefault="00EE223F" w:rsidP="00EE223F">
      <w:r>
        <w:t xml:space="preserve">For Office Use: The charges and fees above have been reviewed and verified.  Initial </w:t>
      </w:r>
      <w:r>
        <w:rPr>
          <w:u w:val="single"/>
        </w:rPr>
        <w:tab/>
      </w:r>
      <w:r>
        <w:rPr>
          <w:u w:val="single"/>
        </w:rPr>
        <w:tab/>
      </w:r>
      <w:r>
        <w:rPr>
          <w:u w:val="single"/>
        </w:rPr>
        <w:tab/>
      </w:r>
      <w:r>
        <w:tab/>
      </w:r>
    </w:p>
    <w:p w14:paraId="1287CF2C" w14:textId="77777777" w:rsidR="00EE223F" w:rsidRDefault="00EE223F" w:rsidP="00EE223F">
      <w:pPr>
        <w:pStyle w:val="Heading2"/>
      </w:pPr>
      <w:bookmarkStart w:id="145" w:name="_Toc117799767"/>
      <w:bookmarkStart w:id="146" w:name="_Toc128689137"/>
      <w:bookmarkStart w:id="147" w:name="_Toc117799768"/>
      <w:r>
        <w:t>Health and Safety</w:t>
      </w:r>
      <w:bookmarkEnd w:id="145"/>
      <w:bookmarkEnd w:id="146"/>
    </w:p>
    <w:p w14:paraId="7F237B62" w14:textId="77777777" w:rsidR="00EE223F" w:rsidRDefault="00EE223F" w:rsidP="00EE223F">
      <w:r>
        <w:t>Aanjibimaadizing has an approved Emergency Preparedness plan that includes procedures for evacuation, relocation, shelter-in-place, lockdown, reunification with families, continuity of operations, accommodations of infants and toddlers, children with disabilities, and children with chronic medical conditions. All staff are required to be certified in CPR and First Aid.</w:t>
      </w:r>
    </w:p>
    <w:p w14:paraId="0F416BD8" w14:textId="77777777" w:rsidR="00EE223F" w:rsidRDefault="00EE223F" w:rsidP="00EE223F">
      <w:r>
        <w:lastRenderedPageBreak/>
        <w:t>Family child care providers must be licensed through the State of MN and follow Rule 2 regulations.</w:t>
      </w:r>
    </w:p>
    <w:p w14:paraId="5BD30014" w14:textId="77777777" w:rsidR="00EE223F" w:rsidRDefault="00EE223F" w:rsidP="00EE223F">
      <w:r>
        <w:t>Center Based child care providers must be licensed through the State of MN or the MLBO and follow Rule 3 regulations or MLBO Title 8.</w:t>
      </w:r>
    </w:p>
    <w:p w14:paraId="0DE50EAF" w14:textId="77777777" w:rsidR="00C34CA9" w:rsidRDefault="00EE223F" w:rsidP="00EE223F">
      <w:r>
        <w:t xml:space="preserve">Aanjibimaadizing must be provided with a copy of the child care license for all licensed providers. </w:t>
      </w:r>
    </w:p>
    <w:p w14:paraId="48B6EB76" w14:textId="2D5AC284" w:rsidR="00EE223F" w:rsidRDefault="00EE223F" w:rsidP="00EE223F">
      <w:r>
        <w:t>Unlicensed center based or family child care is not eligible for child care assistance.</w:t>
      </w:r>
    </w:p>
    <w:p w14:paraId="2C73F2CC" w14:textId="21E50035" w:rsidR="00EE223F" w:rsidRDefault="005E1043" w:rsidP="00EE223F">
      <w:r>
        <w:t xml:space="preserve">Unlicensed </w:t>
      </w:r>
      <w:r w:rsidR="00EE223F">
        <w:t>care may be provided by an individual in charge of the care of no more than one (1) family's children</w:t>
      </w:r>
      <w:r>
        <w:t xml:space="preserve"> and who is a relative of the child, but does not live in the child's home</w:t>
      </w:r>
      <w:r w:rsidR="00EE223F">
        <w:t>. These providers must complete CPR/First Aid within three (3) months of starting care or payment will be stopped. These providers caring for infants under the age of 18 months must also take Safe Sleep and Shaken Baby training within three (3) months of starting care or payment will be stopped. The providers may also complete a MN BCA background check upon request of the family. Aanjibimaadizing will assist these providers with training and offer this training at minimum once per year. The FFN standard payment rate shall be $2.50 per hour effective October 1, 2021.</w:t>
      </w:r>
    </w:p>
    <w:p w14:paraId="77364948" w14:textId="717CFB79" w:rsidR="00EE223F" w:rsidRDefault="00EE223F" w:rsidP="00EE223F">
      <w:r>
        <w:t xml:space="preserve">Child Care options include: center-based care, licensed family child care, and </w:t>
      </w:r>
      <w:r w:rsidR="005E1043">
        <w:t xml:space="preserve">unlicensed </w:t>
      </w:r>
      <w:r>
        <w:t>care. These options may all be available for child care assistance if they are licensed and/or meet safety standards.</w:t>
      </w:r>
    </w:p>
    <w:p w14:paraId="78A652CD" w14:textId="77777777" w:rsidR="00EE223F" w:rsidRDefault="00EE223F" w:rsidP="00EE223F">
      <w:r>
        <w:t>Child care is only available for children six (6) weeks old and up to the age of 13.</w:t>
      </w:r>
    </w:p>
    <w:p w14:paraId="1FC38839" w14:textId="77777777" w:rsidR="00EE223F" w:rsidRPr="001128A2" w:rsidRDefault="00EE223F" w:rsidP="00EE223F">
      <w:pPr>
        <w:pStyle w:val="Heading3"/>
      </w:pPr>
      <w:bookmarkStart w:id="148" w:name="_Toc117799758"/>
      <w:bookmarkStart w:id="149" w:name="_Toc118731865"/>
      <w:bookmarkStart w:id="150" w:name="_Toc128689138"/>
      <w:r w:rsidRPr="001128A2">
        <w:t>If Department staff become aware of unsafe child care conditions</w:t>
      </w:r>
      <w:bookmarkEnd w:id="148"/>
      <w:bookmarkEnd w:id="149"/>
      <w:bookmarkEnd w:id="150"/>
    </w:p>
    <w:p w14:paraId="2B4DAF07" w14:textId="77777777" w:rsidR="00EE223F" w:rsidRDefault="00EE223F" w:rsidP="00EE223F">
      <w:r>
        <w:t>When Aanjibimaadizing has reasonable and credible concerns that a provider or child care arrangement is unsafe, the Department may deny payment to the provider regardless of termination notice requirement or payment. Department staff is also mandated to report any maltreatment of minors to the local social service agent in the county of residence.</w:t>
      </w:r>
    </w:p>
    <w:p w14:paraId="5E405B7C" w14:textId="5060600A" w:rsidR="00EE223F" w:rsidRDefault="00EE223F" w:rsidP="00EE223F">
      <w:pPr>
        <w:pStyle w:val="Heading2"/>
      </w:pPr>
      <w:bookmarkStart w:id="151" w:name="_Toc128689139"/>
      <w:r>
        <w:t>Parent/Guardian</w:t>
      </w:r>
      <w:r w:rsidR="007D2DAB">
        <w:t xml:space="preserve"> </w:t>
      </w:r>
      <w:r>
        <w:t>Responsibilities</w:t>
      </w:r>
      <w:bookmarkEnd w:id="147"/>
      <w:bookmarkEnd w:id="151"/>
    </w:p>
    <w:p w14:paraId="660289DF" w14:textId="77777777" w:rsidR="00EE223F" w:rsidRDefault="00EE223F" w:rsidP="00EE223F">
      <w:pPr>
        <w:pStyle w:val="BulletList"/>
      </w:pPr>
      <w:r>
        <w:t>1.</w:t>
      </w:r>
      <w:r>
        <w:tab/>
        <w:t>You may be required to pay a co-payment fee. If you do not pay the fee, your child care support will be terminated until fees are paid in full or satisfactory payment agreements have been made with Aanjibimaadizing and your child care provider.</w:t>
      </w:r>
    </w:p>
    <w:p w14:paraId="0A702A73" w14:textId="77777777" w:rsidR="00EE223F" w:rsidRDefault="00EE223F" w:rsidP="00EE223F">
      <w:pPr>
        <w:pStyle w:val="BulletList"/>
      </w:pPr>
      <w:r>
        <w:t>2.</w:t>
      </w:r>
      <w:r>
        <w:tab/>
        <w:t>You may be required to pay additional cost when your child care provider changes a rate that is more than the maximum rate paid by Aanjibimaadizing.</w:t>
      </w:r>
    </w:p>
    <w:p w14:paraId="0C19299D" w14:textId="77777777" w:rsidR="00EE223F" w:rsidRDefault="00EE223F" w:rsidP="00EE223F">
      <w:pPr>
        <w:pStyle w:val="BulletList"/>
      </w:pPr>
      <w:r>
        <w:t>3.</w:t>
      </w:r>
      <w:r>
        <w:tab/>
        <w:t>You must document the immigration or citizenship status of the children in your family whom you are applying for child care support.</w:t>
      </w:r>
    </w:p>
    <w:p w14:paraId="3C5E297A" w14:textId="77777777" w:rsidR="00EE223F" w:rsidRDefault="00EE223F" w:rsidP="00EE223F">
      <w:pPr>
        <w:pStyle w:val="BulletList"/>
      </w:pPr>
      <w:r>
        <w:t>4.</w:t>
      </w:r>
      <w:r>
        <w:tab/>
        <w:t>You must cooperate with child support; your child care support may be denied or terminated. You have the right to claim “Good Cause” for not cooperating with child support enforcement. Ask your child care worker to help you.</w:t>
      </w:r>
    </w:p>
    <w:p w14:paraId="036A0511" w14:textId="77777777" w:rsidR="00EE223F" w:rsidRDefault="00EE223F" w:rsidP="00EE223F">
      <w:pPr>
        <w:pStyle w:val="BulletList"/>
      </w:pPr>
      <w:r>
        <w:t>5.</w:t>
      </w:r>
      <w:r>
        <w:tab/>
        <w:t>It is the parent’s responsibility to select a safe and nurturing provider. Aanjibimaadizing only provides financial support for childcare and in no manner, licenses, qualifies, or ensures the appropriateness of any provider.</w:t>
      </w:r>
    </w:p>
    <w:p w14:paraId="15510531" w14:textId="77777777" w:rsidR="00EE223F" w:rsidRDefault="00EE223F" w:rsidP="00EE223F">
      <w:pPr>
        <w:pStyle w:val="Heading3"/>
      </w:pPr>
      <w:bookmarkStart w:id="152" w:name="_Toc118731867"/>
      <w:bookmarkStart w:id="153" w:name="_Toc128689140"/>
      <w:bookmarkStart w:id="154" w:name="_Toc117799769"/>
      <w:r>
        <w:t>Participant in Sanction</w:t>
      </w:r>
      <w:bookmarkEnd w:id="152"/>
      <w:bookmarkEnd w:id="153"/>
    </w:p>
    <w:p w14:paraId="6040DC20" w14:textId="77777777" w:rsidR="00EE223F" w:rsidRDefault="00EE223F" w:rsidP="00EE223F">
      <w:r>
        <w:t>Participants utilizing this child care support program must have a current case plan and service agreement. Parents in sanction may not be eligible for child care support. They may not be subject to any sanction or disqualification as defined in these policies. They must also be cooperative in their child support case. TANF participants must work with their Case Manager and submit their work schedule to the Case Manager.</w:t>
      </w:r>
    </w:p>
    <w:p w14:paraId="3349A1B9" w14:textId="77777777" w:rsidR="00EE223F" w:rsidRDefault="00EE223F" w:rsidP="00EE223F">
      <w:pPr>
        <w:pStyle w:val="Heading3"/>
      </w:pPr>
      <w:bookmarkStart w:id="155" w:name="_Toc118731868"/>
      <w:bookmarkStart w:id="156" w:name="_Toc128689141"/>
      <w:r>
        <w:lastRenderedPageBreak/>
        <w:t>Your Responsibility to Report</w:t>
      </w:r>
      <w:bookmarkEnd w:id="154"/>
      <w:bookmarkEnd w:id="155"/>
      <w:bookmarkEnd w:id="156"/>
    </w:p>
    <w:p w14:paraId="2ACE17D7" w14:textId="77777777" w:rsidR="00EE223F" w:rsidRDefault="00EE223F" w:rsidP="00EE223F">
      <w:r>
        <w:t>You must report the following changes for each family member to your child care worker within seven (7) business days. Failure to report these changes within ten (10) days may result in an overpayment, termination of your child care case, a fraud investigation and/or possible criminal charges.</w:t>
      </w:r>
    </w:p>
    <w:p w14:paraId="3F756095" w14:textId="77777777" w:rsidR="00EE223F" w:rsidRDefault="00EE223F" w:rsidP="00EE223F">
      <w:pPr>
        <w:pStyle w:val="BulletList"/>
      </w:pPr>
      <w:r>
        <w:t>1.</w:t>
      </w:r>
      <w:r>
        <w:tab/>
        <w:t>Employment Status</w:t>
      </w:r>
    </w:p>
    <w:p w14:paraId="150706ED" w14:textId="77777777" w:rsidR="00EE223F" w:rsidRDefault="00EE223F" w:rsidP="00EE223F">
      <w:pPr>
        <w:pStyle w:val="BulletList"/>
      </w:pPr>
      <w:r>
        <w:t>2.</w:t>
      </w:r>
      <w:r>
        <w:tab/>
        <w:t>Names of family members who move in or out of your household</w:t>
      </w:r>
    </w:p>
    <w:p w14:paraId="49A180EC" w14:textId="77777777" w:rsidR="00EE223F" w:rsidRDefault="00EE223F" w:rsidP="00EE223F">
      <w:pPr>
        <w:pStyle w:val="BulletList"/>
      </w:pPr>
      <w:r>
        <w:t>3.</w:t>
      </w:r>
      <w:r>
        <w:tab/>
        <w:t>Marriages, separations, divorces</w:t>
      </w:r>
    </w:p>
    <w:p w14:paraId="53DBBADF" w14:textId="77777777" w:rsidR="00EE223F" w:rsidRDefault="00EE223F" w:rsidP="00EE223F">
      <w:pPr>
        <w:pStyle w:val="BulletList"/>
      </w:pPr>
      <w:r>
        <w:t>4.</w:t>
      </w:r>
      <w:r>
        <w:tab/>
        <w:t>Income wages or salary increases and receipt or changes in child support, social security, MFIP/TANF, unemployment insurance, insurance benefits and other cash payments</w:t>
      </w:r>
    </w:p>
    <w:p w14:paraId="2F9CCE63" w14:textId="77777777" w:rsidR="00EE223F" w:rsidRDefault="00EE223F" w:rsidP="00EE223F">
      <w:pPr>
        <w:pStyle w:val="BulletList"/>
      </w:pPr>
      <w:r>
        <w:t>5.</w:t>
      </w:r>
      <w:r>
        <w:tab/>
        <w:t>Child support paid by you to someone who does not live with you</w:t>
      </w:r>
    </w:p>
    <w:p w14:paraId="2DA6697B" w14:textId="77777777" w:rsidR="00EE223F" w:rsidRDefault="00EE223F" w:rsidP="00EE223F">
      <w:pPr>
        <w:pStyle w:val="BulletList"/>
      </w:pPr>
      <w:r>
        <w:t>6.</w:t>
      </w:r>
      <w:r>
        <w:tab/>
        <w:t>Address change</w:t>
      </w:r>
    </w:p>
    <w:p w14:paraId="64297264" w14:textId="77777777" w:rsidR="00EE223F" w:rsidRDefault="00EE223F" w:rsidP="00EE223F">
      <w:pPr>
        <w:pStyle w:val="BulletList"/>
      </w:pPr>
      <w:r>
        <w:t>7.</w:t>
      </w:r>
      <w:r>
        <w:tab/>
        <w:t>Health and dental premiums</w:t>
      </w:r>
    </w:p>
    <w:p w14:paraId="251656F3" w14:textId="77777777" w:rsidR="00EE223F" w:rsidRDefault="00EE223F" w:rsidP="00EE223F">
      <w:pPr>
        <w:pStyle w:val="BulletList"/>
      </w:pPr>
      <w:r>
        <w:t>8.</w:t>
      </w:r>
      <w:r>
        <w:tab/>
        <w:t>Work, school or job search hours</w:t>
      </w:r>
    </w:p>
    <w:p w14:paraId="65125BFA" w14:textId="77777777" w:rsidR="00EE223F" w:rsidRDefault="00EE223F" w:rsidP="00EE223F">
      <w:pPr>
        <w:pStyle w:val="BulletList"/>
      </w:pPr>
      <w:r>
        <w:t>9.</w:t>
      </w:r>
      <w:r>
        <w:tab/>
        <w:t>Child custody arrangements</w:t>
      </w:r>
    </w:p>
    <w:p w14:paraId="0C5F6C67" w14:textId="77777777" w:rsidR="00EE223F" w:rsidRDefault="00EE223F" w:rsidP="00EE223F">
      <w:pPr>
        <w:pStyle w:val="Heading3"/>
      </w:pPr>
      <w:bookmarkStart w:id="157" w:name="_Toc117799770"/>
      <w:bookmarkStart w:id="158" w:name="_Toc118731869"/>
      <w:bookmarkStart w:id="159" w:name="_Toc128689142"/>
      <w:r>
        <w:t>Fraud Disqualification Notice</w:t>
      </w:r>
      <w:bookmarkEnd w:id="157"/>
      <w:bookmarkEnd w:id="158"/>
      <w:bookmarkEnd w:id="159"/>
    </w:p>
    <w:p w14:paraId="43CE5215" w14:textId="1A6BEBC7" w:rsidR="00EE223F" w:rsidRDefault="00EE223F" w:rsidP="00EE223F">
      <w:r>
        <w:t xml:space="preserve">If an Aanjibimaadizing Child Care Support family member is found to have wrongfully obtained services from Aanjibimaadizing through a criminal or administrative disqualification process, all child care assistance family members will be disqualified from certain or all future program benefits for a defined </w:t>
      </w:r>
      <w:proofErr w:type="gramStart"/>
      <w:r>
        <w:t xml:space="preserve">period </w:t>
      </w:r>
      <w:r w:rsidR="00687DAB">
        <w:t xml:space="preserve"> of</w:t>
      </w:r>
      <w:proofErr w:type="gramEnd"/>
      <w:r w:rsidR="00687DAB">
        <w:t xml:space="preserve"> </w:t>
      </w:r>
      <w:r w:rsidRPr="00C63AB6">
        <w:t>18 months.</w:t>
      </w:r>
    </w:p>
    <w:p w14:paraId="5D2FBEFA" w14:textId="77777777" w:rsidR="00EE223F" w:rsidRDefault="00EE223F" w:rsidP="00EE223F">
      <w:pPr>
        <w:pStyle w:val="Heading3"/>
      </w:pPr>
      <w:bookmarkStart w:id="160" w:name="_Toc117799771"/>
      <w:bookmarkStart w:id="161" w:name="_Toc118731870"/>
      <w:bookmarkStart w:id="162" w:name="_Toc128689143"/>
      <w:r>
        <w:t>Duty to Report Maltreatment of Minors</w:t>
      </w:r>
      <w:bookmarkEnd w:id="160"/>
      <w:bookmarkEnd w:id="161"/>
      <w:bookmarkEnd w:id="162"/>
    </w:p>
    <w:p w14:paraId="0BBE6460" w14:textId="77777777" w:rsidR="00EE223F" w:rsidRDefault="00EE223F" w:rsidP="00EE223F">
      <w:r>
        <w:t>Aanjibimaadizing staff is mandated to report any maltreatment of minors to the Band’s Family Services Department or a local social services agent in the county of residence.</w:t>
      </w:r>
    </w:p>
    <w:p w14:paraId="221D6B67" w14:textId="77777777" w:rsidR="00EE223F" w:rsidRDefault="00EE223F" w:rsidP="00EE223F">
      <w:pPr>
        <w:pStyle w:val="Heading2"/>
      </w:pPr>
      <w:bookmarkStart w:id="163" w:name="_Toc117799766"/>
      <w:bookmarkStart w:id="164" w:name="_Toc128689144"/>
      <w:r>
        <w:t>Parental Complaint Process</w:t>
      </w:r>
      <w:bookmarkEnd w:id="163"/>
      <w:bookmarkEnd w:id="164"/>
    </w:p>
    <w:p w14:paraId="5DAE0E8E" w14:textId="77777777" w:rsidR="00EE223F" w:rsidRDefault="00EE223F" w:rsidP="00EE223F">
      <w:r>
        <w:t>Aanjibimaadizing has a Parent Grievance Procedure included in the Parent Handbook. All parents/guardians will be given the Parent Handbook upon enrollment of their child in the program. Complaints or grievances are to be given to the Early Education Director or District Coordinator. A meeting will be held to discuss the situation and possible resolution. If the problem is not resolved to the satisfaction of the parent, they may take the complaint to the Commissioner of Education and/or the Nay Ah Shing School Board. The grievance policy is available upon request. Complaints are recorded and kept with the Early Education Director. It may be discussed with outside parties’ subject to confidentiality policies regarding employees and enrolled children with a substantiated written request. Parents may also use the Aanjibimaadizing Grievance Procedure for issues related to child care assistance and eligibility.</w:t>
      </w:r>
    </w:p>
    <w:p w14:paraId="2A70C72A" w14:textId="649C2C34" w:rsidR="00AC4962" w:rsidRDefault="00AC4962" w:rsidP="007B5A9B">
      <w:pPr>
        <w:pStyle w:val="Heading1"/>
      </w:pPr>
      <w:bookmarkStart w:id="165" w:name="_Toc128689145"/>
      <w:r>
        <w:t>EDUCATION and TRAINING</w:t>
      </w:r>
      <w:bookmarkEnd w:id="165"/>
    </w:p>
    <w:p w14:paraId="3515550A" w14:textId="77777777" w:rsidR="000526A4" w:rsidRDefault="000526A4" w:rsidP="000526A4">
      <w:bookmarkStart w:id="166" w:name="_Toc118731792"/>
      <w:bookmarkStart w:id="167" w:name="_Toc117799657"/>
      <w:bookmarkStart w:id="168" w:name="_Toc117799670"/>
      <w:r w:rsidRPr="000526A4">
        <w:t>A variety of educational and training services will be made available to participants. These services will include, but will not be limited to, remedial education, instructional workshops, tutoring, skill enhancement, occupational training and/or certification, and higher education.</w:t>
      </w:r>
    </w:p>
    <w:p w14:paraId="4A70E313" w14:textId="11760BBF" w:rsidR="008A6F7C" w:rsidRDefault="008A6F7C" w:rsidP="007B5A9B">
      <w:pPr>
        <w:pStyle w:val="Heading2"/>
      </w:pPr>
      <w:bookmarkStart w:id="169" w:name="_Toc128689146"/>
      <w:r>
        <w:t>Eligibility</w:t>
      </w:r>
      <w:bookmarkEnd w:id="166"/>
      <w:bookmarkEnd w:id="169"/>
    </w:p>
    <w:p w14:paraId="67C4241F" w14:textId="77777777" w:rsidR="008A6F7C" w:rsidRDefault="008A6F7C" w:rsidP="007B5A9B">
      <w:pPr>
        <w:pStyle w:val="BulletList"/>
      </w:pPr>
      <w:r>
        <w:t>To be eligible for employment services, an applicant must meet at minimum these eligibility criteria:</w:t>
      </w:r>
    </w:p>
    <w:p w14:paraId="6AAA9964" w14:textId="77777777" w:rsidR="008A6F7C" w:rsidRDefault="008A6F7C" w:rsidP="007B5A9B">
      <w:pPr>
        <w:pStyle w:val="BulletList"/>
      </w:pPr>
      <w:r>
        <w:t>•</w:t>
      </w:r>
      <w:r>
        <w:tab/>
        <w:t>A signed and dated application</w:t>
      </w:r>
    </w:p>
    <w:p w14:paraId="2DCB9341" w14:textId="77777777" w:rsidR="008A6F7C" w:rsidRDefault="008A6F7C" w:rsidP="007B5A9B">
      <w:pPr>
        <w:pStyle w:val="BulletList"/>
      </w:pPr>
      <w:r>
        <w:t>•</w:t>
      </w:r>
      <w:r>
        <w:tab/>
        <w:t>Proof of residency in the service area</w:t>
      </w:r>
    </w:p>
    <w:p w14:paraId="75DCFD1A" w14:textId="77777777" w:rsidR="008A6F7C" w:rsidRDefault="008A6F7C" w:rsidP="007B5A9B">
      <w:pPr>
        <w:pStyle w:val="BulletList"/>
      </w:pPr>
      <w:r>
        <w:lastRenderedPageBreak/>
        <w:t>•</w:t>
      </w:r>
      <w:r>
        <w:tab/>
        <w:t>Tribal Membership in the MLBO, be a MLBO 1st generation descendant, or a member of a federally recognized Tribe. For Youth Programming- only proof of descent from an MLBO member (grandparent) will allow you to participate.</w:t>
      </w:r>
    </w:p>
    <w:p w14:paraId="39E6BC24" w14:textId="77777777" w:rsidR="008A6F7C" w:rsidRDefault="008A6F7C" w:rsidP="007B5A9B">
      <w:pPr>
        <w:pStyle w:val="BulletList"/>
      </w:pPr>
      <w:r>
        <w:t>•</w:t>
      </w:r>
      <w:r>
        <w:tab/>
        <w:t>Selective Service Registration for males over the age of 18</w:t>
      </w:r>
    </w:p>
    <w:p w14:paraId="63CC87EB" w14:textId="77777777" w:rsidR="008A6F7C" w:rsidRDefault="008A6F7C" w:rsidP="007B5A9B">
      <w:pPr>
        <w:pStyle w:val="BulletList"/>
      </w:pPr>
      <w:r>
        <w:t>•</w:t>
      </w:r>
      <w:r>
        <w:tab/>
        <w:t>Employability Development Plan (EDP) that is signed and dated</w:t>
      </w:r>
    </w:p>
    <w:p w14:paraId="38873037" w14:textId="77777777" w:rsidR="008A6F7C" w:rsidRDefault="008A6F7C" w:rsidP="007B5A9B">
      <w:pPr>
        <w:pStyle w:val="BulletList"/>
      </w:pPr>
      <w:r>
        <w:t>•</w:t>
      </w:r>
      <w:r>
        <w:tab/>
        <w:t>Income at or below 200% of poverty level for the family</w:t>
      </w:r>
    </w:p>
    <w:p w14:paraId="355192C3" w14:textId="77777777" w:rsidR="008A6F7C" w:rsidRDefault="008A6F7C" w:rsidP="007B5A9B">
      <w:pPr>
        <w:pStyle w:val="BulletList"/>
      </w:pPr>
      <w:r>
        <w:t>•</w:t>
      </w:r>
      <w:r>
        <w:tab/>
        <w:t>Have an identifiable barrier to employment</w:t>
      </w:r>
    </w:p>
    <w:p w14:paraId="15780215" w14:textId="77777777" w:rsidR="008A6F7C" w:rsidRDefault="008A6F7C" w:rsidP="007B5A9B">
      <w:pPr>
        <w:pStyle w:val="BulletList"/>
      </w:pPr>
      <w:r>
        <w:t>•</w:t>
      </w:r>
      <w:r>
        <w:tab/>
        <w:t>MLBO members over 200% of the poverty level may receive assistance with MLBO tribal funding</w:t>
      </w:r>
    </w:p>
    <w:p w14:paraId="37F49ECB" w14:textId="77777777" w:rsidR="008A6F7C" w:rsidRDefault="008A6F7C" w:rsidP="007B5A9B">
      <w:pPr>
        <w:pStyle w:val="BulletList"/>
      </w:pPr>
      <w:r>
        <w:t>•</w:t>
      </w:r>
      <w:r>
        <w:tab/>
        <w:t>Youth not living with their parents must provide guardianship papers</w:t>
      </w:r>
    </w:p>
    <w:p w14:paraId="3E7CB04E" w14:textId="77777777" w:rsidR="008A6F7C" w:rsidRDefault="008A6F7C" w:rsidP="007B5A9B">
      <w:r>
        <w:t>A variety of educational and training services will be made available to participants. These services will include, but will not be limited to: remedial education, instructional workshops, tutoring, skill enhancement, occupational training and/or certification, and higher education. Education and training services may be provided directly by the Tribe or by educational partners inside or outside of the Tribe’s 477 service area.</w:t>
      </w:r>
    </w:p>
    <w:p w14:paraId="50848304" w14:textId="77777777" w:rsidR="008A6F7C" w:rsidRDefault="008A6F7C" w:rsidP="007B5A9B">
      <w:r>
        <w:t>In an effort to assist participants to achieve self-sufficiency, the Tribe’s 477 program will make information available regarding occupations reported to be in high demand within the state and service area.</w:t>
      </w:r>
    </w:p>
    <w:p w14:paraId="06A312C3" w14:textId="77777777" w:rsidR="008A6F7C" w:rsidRDefault="008A6F7C" w:rsidP="007B5A9B">
      <w:r>
        <w:t>Educational service participants will be guided to make applications for any available resources such as Pell grants, Tribal scholarships, and TERO funding, when applicable.</w:t>
      </w:r>
    </w:p>
    <w:p w14:paraId="3913824E" w14:textId="77777777" w:rsidR="008A6F7C" w:rsidRDefault="008A6F7C" w:rsidP="007B5A9B">
      <w:r>
        <w:t>Training will be focused on client needs identified in their EDP and individualized for each client.</w:t>
      </w:r>
    </w:p>
    <w:p w14:paraId="3C7ABE68" w14:textId="77777777" w:rsidR="008A6F7C" w:rsidRDefault="008A6F7C" w:rsidP="007B5A9B">
      <w:r>
        <w:t>This is a list of items that may be offered for support if needed. This list is not all-inclusive. The Case Manager/Youth Mentor should determine what they need when they meet with the client to complete the training agreement.</w:t>
      </w:r>
    </w:p>
    <w:p w14:paraId="4BE76DFA" w14:textId="77777777" w:rsidR="008A6F7C" w:rsidRDefault="008A6F7C" w:rsidP="007B5A9B">
      <w:pPr>
        <w:pStyle w:val="BulletList"/>
      </w:pPr>
      <w:r>
        <w:t>•</w:t>
      </w:r>
      <w:r>
        <w:tab/>
        <w:t>Hotel</w:t>
      </w:r>
    </w:p>
    <w:p w14:paraId="0872F3A1" w14:textId="77777777" w:rsidR="008A6F7C" w:rsidRDefault="008A6F7C" w:rsidP="007B5A9B">
      <w:pPr>
        <w:pStyle w:val="BulletList"/>
      </w:pPr>
      <w:r>
        <w:t>•</w:t>
      </w:r>
      <w:r>
        <w:tab/>
        <w:t>Transportation at the start of training and home again at the end.</w:t>
      </w:r>
    </w:p>
    <w:p w14:paraId="3CF918DE" w14:textId="77777777" w:rsidR="008A6F7C" w:rsidRDefault="008A6F7C" w:rsidP="007B5A9B">
      <w:pPr>
        <w:pStyle w:val="BulletList"/>
      </w:pPr>
      <w:r>
        <w:t>•</w:t>
      </w:r>
      <w:r>
        <w:tab/>
        <w:t>Food card for meals. The Program may take them shopping where they will spend the food card given to them if time allows. Or they can shop at a local store and submit receipts.</w:t>
      </w:r>
    </w:p>
    <w:p w14:paraId="3B3BCB06" w14:textId="77777777" w:rsidR="008A6F7C" w:rsidRDefault="008A6F7C" w:rsidP="007B5A9B">
      <w:pPr>
        <w:pStyle w:val="BulletList"/>
      </w:pPr>
      <w:r>
        <w:t>•</w:t>
      </w:r>
      <w:r>
        <w:tab/>
        <w:t>Mileage if they drive themselves to the training. Mileage from home would be paid at the 50% of the federal mileage rate per mile with a maximum of $200 per week. Mileage will be paid at the completion of training. If they need a gas card up front, that will be deducted from mileage paid at the end.</w:t>
      </w:r>
    </w:p>
    <w:p w14:paraId="7FE87EDE" w14:textId="4C29664D" w:rsidR="008A6F7C" w:rsidRDefault="008A6F7C" w:rsidP="007B5A9B">
      <w:pPr>
        <w:pStyle w:val="BulletList"/>
      </w:pPr>
      <w:r>
        <w:t>•</w:t>
      </w:r>
      <w:r>
        <w:tab/>
        <w:t>Clothing or work boots required for training.</w:t>
      </w:r>
    </w:p>
    <w:p w14:paraId="282602C4" w14:textId="77777777" w:rsidR="000526A4" w:rsidRDefault="000526A4" w:rsidP="000526A4">
      <w:pPr>
        <w:pStyle w:val="Heading2"/>
      </w:pPr>
      <w:bookmarkStart w:id="170" w:name="_Toc128689147"/>
      <w:r>
        <w:t>Training Incentives</w:t>
      </w:r>
      <w:bookmarkEnd w:id="170"/>
    </w:p>
    <w:p w14:paraId="5544D166" w14:textId="77777777" w:rsidR="000526A4" w:rsidRDefault="000526A4" w:rsidP="000526A4">
      <w:pPr>
        <w:pStyle w:val="BulletList"/>
        <w:ind w:left="0" w:firstLine="0"/>
      </w:pPr>
      <w:r>
        <w:t xml:space="preserve">A standardized rate has been created for training incentives. Calculations for the incentive for each course will based on: $30 per half day (less than 4.5 hours), and $60 per full day (4.5 hours or more). Training Completion Incentives are capped at a $750 maximum. </w:t>
      </w:r>
      <w:r>
        <w:tab/>
      </w:r>
      <w:r>
        <w:tab/>
      </w:r>
    </w:p>
    <w:p w14:paraId="6B466DFD" w14:textId="4C2218BC" w:rsidR="000526A4" w:rsidRDefault="000526A4" w:rsidP="000526A4">
      <w:pPr>
        <w:pStyle w:val="BulletList"/>
        <w:ind w:left="0" w:firstLine="0"/>
      </w:pPr>
      <w:r>
        <w:t>To receive this incentive, the client must complete the course fully; meeting behavior, attendance, participation, and attendance guidelines set by the facilitator and/or related state or federal mandates. The incentive will not be prorated. There are certain instances where the Executive Director may approve alternate rates.</w:t>
      </w:r>
      <w:r>
        <w:tab/>
      </w:r>
      <w:r>
        <w:tab/>
      </w:r>
    </w:p>
    <w:p w14:paraId="1557F4C0" w14:textId="3940F6C1" w:rsidR="008A6F7C" w:rsidRDefault="008A6F7C" w:rsidP="007B5A9B">
      <w:r>
        <w:t>If they obtain a job related to the certification within one (1) year, the program will pay an additional $500 incentive.</w:t>
      </w:r>
    </w:p>
    <w:p w14:paraId="6A552504" w14:textId="77777777" w:rsidR="008A6F7C" w:rsidRDefault="008A6F7C" w:rsidP="007B5A9B">
      <w:r>
        <w:t>Aanjibimaadizing does not pay for out-of-state travel related to training, but may pay the registration fee.</w:t>
      </w:r>
    </w:p>
    <w:p w14:paraId="5F79FE4A" w14:textId="77777777" w:rsidR="008A6F7C" w:rsidRDefault="008A6F7C" w:rsidP="007B5A9B">
      <w:r>
        <w:t>All training will be offered to Aanjibimaadizing clients first, then staff. If spaces are available, MLBO members and employees may be offered a chance to attend Aanjibimaadizing supported training. Aanjibimaadizing may have clients who are only receiving training services.</w:t>
      </w:r>
    </w:p>
    <w:p w14:paraId="661D560A" w14:textId="77777777" w:rsidR="008A6F7C" w:rsidRPr="00293D54" w:rsidRDefault="008A6F7C" w:rsidP="000526A4">
      <w:pPr>
        <w:pStyle w:val="Heading2"/>
      </w:pPr>
      <w:bookmarkStart w:id="171" w:name="_Toc117799671"/>
      <w:bookmarkStart w:id="172" w:name="_Toc118731793"/>
      <w:bookmarkStart w:id="173" w:name="_Toc128689148"/>
      <w:r w:rsidRPr="00293D54">
        <w:lastRenderedPageBreak/>
        <w:t>Displaced Workers</w:t>
      </w:r>
      <w:bookmarkEnd w:id="171"/>
      <w:bookmarkEnd w:id="172"/>
      <w:bookmarkEnd w:id="173"/>
    </w:p>
    <w:p w14:paraId="0E7AB2D3" w14:textId="77777777" w:rsidR="008A6F7C" w:rsidRDefault="008A6F7C" w:rsidP="007B5A9B">
      <w:r>
        <w:t>Definition: An eligible displaced worker has been permanently laid off, or has received a notice of layoff or termination from employment due to the firm's failure or plant closure. Workers dismissed because of unsatisfactory job performance are not considered displaced.</w:t>
      </w:r>
    </w:p>
    <w:p w14:paraId="142AFF6E" w14:textId="77777777" w:rsidR="008A6F7C" w:rsidRDefault="008A6F7C" w:rsidP="007B5A9B">
      <w:r>
        <w:t>A displaced worker is defined as: An eligible worker who has been permanently laid off, or has received a notice of layoff or termination from employment due to the firm’s failure or plant closure.</w:t>
      </w:r>
    </w:p>
    <w:p w14:paraId="5095C9F8" w14:textId="77777777" w:rsidR="008A6F7C" w:rsidRDefault="008A6F7C" w:rsidP="007B5A9B">
      <w:r>
        <w:t>Displaced workers are eligible for additional employment and education services, including retraining for new or different employment. Displaced workers may receive a quarterly stipend for college or vocational training of $500. Stipends are paid in September, December, March and June with proof of satisfactory grade point average of a 2.0 or higher. They may also receive mileage to and from college or vocational school at a rate of $.20 per mile.</w:t>
      </w:r>
    </w:p>
    <w:p w14:paraId="344ADAD1" w14:textId="77777777" w:rsidR="00497E4F" w:rsidRDefault="00497E4F" w:rsidP="00497E4F">
      <w:pPr>
        <w:pStyle w:val="Heading2"/>
      </w:pPr>
      <w:bookmarkStart w:id="174" w:name="_Toc128689149"/>
      <w:bookmarkStart w:id="175" w:name="_Toc117799672"/>
      <w:r>
        <w:t>Educational College or Technical School</w:t>
      </w:r>
      <w:bookmarkEnd w:id="174"/>
    </w:p>
    <w:p w14:paraId="36B94A22" w14:textId="77777777" w:rsidR="00497E4F" w:rsidRDefault="00497E4F" w:rsidP="00497E4F">
      <w:r>
        <w:t>Aanjibimaadizing may pay for educational expenses including tuition, books, tools and fees. The program is considered a payor of last resort. All applicants for this service must have completed the following steps. This funding is available 10/1 to 9/30 with a maximum of $2,000 per year.</w:t>
      </w:r>
    </w:p>
    <w:p w14:paraId="7D5DDBC1" w14:textId="77777777" w:rsidR="00497E4F" w:rsidRDefault="00497E4F" w:rsidP="00497E4F">
      <w:r>
        <w:t>Applicants must:</w:t>
      </w:r>
    </w:p>
    <w:p w14:paraId="14C4806A" w14:textId="77777777" w:rsidR="00497E4F" w:rsidRDefault="00497E4F" w:rsidP="00497E4F">
      <w:pPr>
        <w:pStyle w:val="BulletList"/>
      </w:pPr>
      <w:r>
        <w:t>1.</w:t>
      </w:r>
      <w:r>
        <w:tab/>
        <w:t>Complete the FAFSA.</w:t>
      </w:r>
    </w:p>
    <w:p w14:paraId="517F1B61" w14:textId="77777777" w:rsidR="00497E4F" w:rsidRDefault="00497E4F" w:rsidP="00497E4F">
      <w:pPr>
        <w:pStyle w:val="BulletList"/>
      </w:pPr>
      <w:r>
        <w:t>2.</w:t>
      </w:r>
      <w:r>
        <w:tab/>
        <w:t>Apply for funds from MLBP Scholarships or their Tribe’s scholarship program.</w:t>
      </w:r>
    </w:p>
    <w:p w14:paraId="144A2CE9" w14:textId="77777777" w:rsidR="00497E4F" w:rsidRDefault="00497E4F" w:rsidP="00497E4F">
      <w:pPr>
        <w:pStyle w:val="BulletList"/>
      </w:pPr>
      <w:r>
        <w:t>3.</w:t>
      </w:r>
      <w:r>
        <w:tab/>
        <w:t>Apply for two (2) other scholarships that are privately or publicly funded.</w:t>
      </w:r>
    </w:p>
    <w:p w14:paraId="7CA9A3DC" w14:textId="77777777" w:rsidR="00497E4F" w:rsidRDefault="00497E4F" w:rsidP="00497E4F">
      <w:r>
        <w:t>Aanjibimaadizing does not pay back bills or previous amounts owed at colleges or technical schools.</w:t>
      </w:r>
    </w:p>
    <w:p w14:paraId="3A969312" w14:textId="77777777" w:rsidR="00497E4F" w:rsidRDefault="00497E4F" w:rsidP="00497E4F">
      <w:pPr>
        <w:pStyle w:val="Heading2"/>
      </w:pPr>
      <w:bookmarkStart w:id="176" w:name="_Toc117799674"/>
      <w:bookmarkStart w:id="177" w:name="_Toc128689150"/>
      <w:r>
        <w:t>Internet</w:t>
      </w:r>
      <w:bookmarkEnd w:id="176"/>
      <w:bookmarkEnd w:id="177"/>
    </w:p>
    <w:p w14:paraId="3D94E7FD" w14:textId="77777777" w:rsidR="00497E4F" w:rsidRDefault="00497E4F" w:rsidP="00497E4F">
      <w:r>
        <w:t>Aanjibimaadizing may assist with internet payments if not paid by another agency, such as the school. Aanjibimaadizing is the payor of last resort. The program pays for the lowest package to allow video conferencing, typically 15mb. The program does not pay for TV or cable services.</w:t>
      </w:r>
    </w:p>
    <w:p w14:paraId="42AF877C" w14:textId="5B783E62" w:rsidR="008A6F7C" w:rsidRDefault="008A6F7C" w:rsidP="007B5A9B">
      <w:pPr>
        <w:pStyle w:val="Heading2"/>
      </w:pPr>
      <w:bookmarkStart w:id="178" w:name="_Toc128689151"/>
      <w:r>
        <w:t>Client Training Procedure</w:t>
      </w:r>
      <w:bookmarkEnd w:id="175"/>
      <w:bookmarkEnd w:id="178"/>
    </w:p>
    <w:p w14:paraId="62ED789C" w14:textId="1CABE250" w:rsidR="008A6F7C" w:rsidRDefault="008A6F7C" w:rsidP="007B5A9B">
      <w:pPr>
        <w:pStyle w:val="BulletList"/>
      </w:pPr>
      <w:r>
        <w:t>1.</w:t>
      </w:r>
      <w:r>
        <w:tab/>
        <w:t>The Training</w:t>
      </w:r>
      <w:r w:rsidR="00497E4F">
        <w:t xml:space="preserve"> Manager</w:t>
      </w:r>
      <w:r>
        <w:t>, or other staff, will find a relevant training for clients.</w:t>
      </w:r>
    </w:p>
    <w:p w14:paraId="4B38ED56" w14:textId="77777777" w:rsidR="008A6F7C" w:rsidRDefault="008A6F7C" w:rsidP="007B5A9B">
      <w:pPr>
        <w:pStyle w:val="BulletList"/>
      </w:pPr>
      <w:r>
        <w:t>2.</w:t>
      </w:r>
      <w:r>
        <w:tab/>
        <w:t>The Training Team (Executive Director, Training Manager, Lead Case Manager, and Director of Case Management) will meet to pre-determine requirements needed to attend the training (examples include: transportation, hotel, food, clothing, equipment, books, etc.). The team will determine if any incentive will be given upon completion. The team will also determine if there is a limit on the number of training spots available.</w:t>
      </w:r>
    </w:p>
    <w:p w14:paraId="61F5CEF6" w14:textId="77777777" w:rsidR="008A6F7C" w:rsidRDefault="008A6F7C" w:rsidP="007B5A9B">
      <w:pPr>
        <w:pStyle w:val="BulletList"/>
      </w:pPr>
      <w:r>
        <w:t>3.</w:t>
      </w:r>
      <w:r>
        <w:tab/>
        <w:t>An email detailing the event and program support will be sent to all Case Managers.</w:t>
      </w:r>
    </w:p>
    <w:p w14:paraId="2E11A197" w14:textId="77777777" w:rsidR="008A6F7C" w:rsidRDefault="008A6F7C" w:rsidP="007B5A9B">
      <w:pPr>
        <w:pStyle w:val="BulletList"/>
      </w:pPr>
      <w:r>
        <w:t>4.</w:t>
      </w:r>
      <w:r>
        <w:tab/>
        <w:t>A flyer will be put out to recruit clients.</w:t>
      </w:r>
    </w:p>
    <w:p w14:paraId="7570D8BF" w14:textId="77777777" w:rsidR="008A6F7C" w:rsidRDefault="008A6F7C" w:rsidP="007B5A9B">
      <w:pPr>
        <w:pStyle w:val="BulletList"/>
      </w:pPr>
      <w:r>
        <w:t>5.</w:t>
      </w:r>
      <w:r>
        <w:tab/>
        <w:t>Clients who wish to attend MUST meet with their Case Manager and update the EDP, if needed, AND complete the Training Agreement form and the Client Responsibilities form.</w:t>
      </w:r>
    </w:p>
    <w:p w14:paraId="05380EC0" w14:textId="77777777" w:rsidR="008A6F7C" w:rsidRDefault="008A6F7C" w:rsidP="007B5A9B">
      <w:pPr>
        <w:pStyle w:val="BulletList"/>
      </w:pPr>
      <w:r>
        <w:t>6.</w:t>
      </w:r>
      <w:r>
        <w:tab/>
        <w:t>The Case Manager will upload the EDP, Training Agreement form, Client Responsibilities form, Flyer, and Training Agenda into OneTribe under Activities.</w:t>
      </w:r>
    </w:p>
    <w:p w14:paraId="529A9CDD" w14:textId="77777777" w:rsidR="008A6F7C" w:rsidRDefault="008A6F7C" w:rsidP="007B5A9B">
      <w:pPr>
        <w:pStyle w:val="BulletList"/>
      </w:pPr>
      <w:r>
        <w:t>7.</w:t>
      </w:r>
      <w:r>
        <w:tab/>
        <w:t>All agreement forms must be completed two (2) weeks prior to the event unless the Executive Director approves.</w:t>
      </w:r>
    </w:p>
    <w:p w14:paraId="10809E35" w14:textId="77777777" w:rsidR="008A6F7C" w:rsidRDefault="008A6F7C" w:rsidP="007B5A9B">
      <w:pPr>
        <w:pStyle w:val="BulletList"/>
      </w:pPr>
      <w:r>
        <w:lastRenderedPageBreak/>
        <w:t>8.</w:t>
      </w:r>
      <w:r>
        <w:tab/>
        <w:t>After the training, clients will be required to provide certificates or documentation of completion to their Case Manager. A hard copy will be placed in the file and a copy will be scanned into OneTribe under Applicant-Properties.</w:t>
      </w:r>
    </w:p>
    <w:p w14:paraId="31421B84" w14:textId="77777777" w:rsidR="008A6F7C" w:rsidRDefault="008A6F7C" w:rsidP="007B5A9B">
      <w:pPr>
        <w:pStyle w:val="BulletList"/>
      </w:pPr>
      <w:r>
        <w:t>9.</w:t>
      </w:r>
      <w:r>
        <w:tab/>
        <w:t>When the documentation is received, Case Managers have three (3) business days to submit for any additional payments owed the client.</w:t>
      </w:r>
    </w:p>
    <w:p w14:paraId="50265CA3" w14:textId="77777777" w:rsidR="008A6F7C" w:rsidRDefault="008A6F7C" w:rsidP="007B5A9B">
      <w:pPr>
        <w:pStyle w:val="BulletList"/>
      </w:pPr>
      <w:r>
        <w:t>10.</w:t>
      </w:r>
      <w:r>
        <w:tab/>
        <w:t>Case Manager may take three (3) business days to submit. OMB may take 7-10 business days to process check requests when completed.</w:t>
      </w:r>
    </w:p>
    <w:p w14:paraId="6ABCB034" w14:textId="77777777" w:rsidR="008A6F7C" w:rsidRDefault="008A6F7C" w:rsidP="007B5A9B">
      <w:pPr>
        <w:pStyle w:val="BulletList"/>
      </w:pPr>
      <w:r>
        <w:t>11.</w:t>
      </w:r>
      <w:r>
        <w:tab/>
        <w:t>Aanjibimaadizing will pay a maximum of $2,000 for training expenses during a business year of 10/1 to 9/30.</w:t>
      </w:r>
    </w:p>
    <w:p w14:paraId="699BC225" w14:textId="77FD94CE" w:rsidR="00497E4F" w:rsidRPr="00497E4F" w:rsidRDefault="00497E4F" w:rsidP="00784EA7">
      <w:pPr>
        <w:pStyle w:val="Heading3"/>
        <w:rPr>
          <w:rStyle w:val="BookTitle"/>
          <w:b w:val="0"/>
        </w:rPr>
      </w:pPr>
      <w:bookmarkStart w:id="179" w:name="_Toc128689152"/>
      <w:bookmarkStart w:id="180" w:name="_Toc117799673"/>
      <w:bookmarkEnd w:id="167"/>
      <w:bookmarkEnd w:id="168"/>
      <w:r w:rsidRPr="00497E4F">
        <w:rPr>
          <w:rStyle w:val="BookTitle"/>
          <w:b w:val="0"/>
        </w:rPr>
        <w:t>Training Agreement Form</w:t>
      </w:r>
      <w:r w:rsidR="00784EA7" w:rsidRPr="00784EA7">
        <w:rPr>
          <w:rStyle w:val="BookTitle"/>
          <w:b w:val="0"/>
          <w:color w:val="FFFFFF" w:themeColor="background1"/>
        </w:rPr>
        <w:t>*</w:t>
      </w:r>
      <w:bookmarkEnd w:id="1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30"/>
        <w:gridCol w:w="3960"/>
        <w:gridCol w:w="540"/>
        <w:gridCol w:w="627"/>
        <w:gridCol w:w="699"/>
        <w:gridCol w:w="2449"/>
      </w:tblGrid>
      <w:tr w:rsidR="00497E4F" w14:paraId="23776994" w14:textId="77777777" w:rsidTr="00EE223F">
        <w:tc>
          <w:tcPr>
            <w:tcW w:w="1765" w:type="dxa"/>
          </w:tcPr>
          <w:p w14:paraId="66C8D28B" w14:textId="77777777" w:rsidR="00497E4F" w:rsidRDefault="00497E4F" w:rsidP="00EE223F">
            <w:pPr>
              <w:pStyle w:val="NoSpacing"/>
            </w:pPr>
          </w:p>
          <w:p w14:paraId="17740067" w14:textId="639BB057" w:rsidR="00497E4F" w:rsidRDefault="00497E4F" w:rsidP="00EE223F">
            <w:pPr>
              <w:pStyle w:val="NoSpacing"/>
            </w:pPr>
            <w:r>
              <w:t>Client Name:</w:t>
            </w:r>
          </w:p>
        </w:tc>
        <w:tc>
          <w:tcPr>
            <w:tcW w:w="5157" w:type="dxa"/>
            <w:gridSpan w:val="4"/>
            <w:tcBorders>
              <w:bottom w:val="single" w:sz="8" w:space="0" w:color="auto"/>
            </w:tcBorders>
          </w:tcPr>
          <w:p w14:paraId="584025AA" w14:textId="77777777" w:rsidR="00497E4F" w:rsidRPr="00B27B02" w:rsidRDefault="00497E4F" w:rsidP="00EE223F">
            <w:pPr>
              <w:pStyle w:val="NoSpacing"/>
            </w:pPr>
          </w:p>
        </w:tc>
        <w:tc>
          <w:tcPr>
            <w:tcW w:w="699" w:type="dxa"/>
          </w:tcPr>
          <w:p w14:paraId="2FF1D814" w14:textId="77777777" w:rsidR="00497E4F" w:rsidRDefault="00497E4F" w:rsidP="00EE223F">
            <w:pPr>
              <w:pStyle w:val="NoSpacing"/>
            </w:pPr>
            <w:r>
              <w:t>Date:</w:t>
            </w:r>
          </w:p>
        </w:tc>
        <w:tc>
          <w:tcPr>
            <w:tcW w:w="2449" w:type="dxa"/>
            <w:tcBorders>
              <w:bottom w:val="single" w:sz="8" w:space="0" w:color="auto"/>
            </w:tcBorders>
          </w:tcPr>
          <w:p w14:paraId="6BFB51A0" w14:textId="77777777" w:rsidR="00497E4F" w:rsidRPr="00B27B02" w:rsidRDefault="00497E4F" w:rsidP="00EE223F">
            <w:pPr>
              <w:pStyle w:val="NoSpacing"/>
            </w:pPr>
          </w:p>
        </w:tc>
      </w:tr>
      <w:tr w:rsidR="00497E4F" w14:paraId="7DCCFA6A" w14:textId="77777777" w:rsidTr="00EE223F">
        <w:tc>
          <w:tcPr>
            <w:tcW w:w="10070" w:type="dxa"/>
            <w:gridSpan w:val="7"/>
          </w:tcPr>
          <w:p w14:paraId="5332C807" w14:textId="77777777" w:rsidR="00497E4F" w:rsidRDefault="00497E4F" w:rsidP="00EE223F">
            <w:pPr>
              <w:pStyle w:val="NoSpacing"/>
            </w:pPr>
          </w:p>
          <w:p w14:paraId="371A0F62" w14:textId="19FB27CE" w:rsidR="00497E4F" w:rsidRDefault="00497E4F" w:rsidP="00EE223F">
            <w:pPr>
              <w:pStyle w:val="NoSpacing"/>
            </w:pPr>
            <w:r>
              <w:t>Aanjibimaadizing is enrolling you to attend or complete: (please attach agenda or Online Modules)</w:t>
            </w:r>
          </w:p>
        </w:tc>
      </w:tr>
      <w:tr w:rsidR="00497E4F" w14:paraId="5E08039F" w14:textId="77777777" w:rsidTr="00EE223F">
        <w:tc>
          <w:tcPr>
            <w:tcW w:w="10070" w:type="dxa"/>
            <w:gridSpan w:val="7"/>
            <w:tcBorders>
              <w:bottom w:val="single" w:sz="8" w:space="0" w:color="auto"/>
            </w:tcBorders>
          </w:tcPr>
          <w:p w14:paraId="3BAFB037" w14:textId="280661A8" w:rsidR="00497E4F" w:rsidRPr="00B27B02" w:rsidRDefault="00497E4F" w:rsidP="00EE223F">
            <w:pPr>
              <w:pStyle w:val="NoSpacing"/>
            </w:pPr>
          </w:p>
        </w:tc>
      </w:tr>
      <w:tr w:rsidR="00497E4F" w14:paraId="682F90E1" w14:textId="77777777" w:rsidTr="00EE223F">
        <w:tc>
          <w:tcPr>
            <w:tcW w:w="10070" w:type="dxa"/>
            <w:gridSpan w:val="7"/>
            <w:tcBorders>
              <w:top w:val="single" w:sz="8" w:space="0" w:color="auto"/>
              <w:bottom w:val="single" w:sz="8" w:space="0" w:color="auto"/>
            </w:tcBorders>
          </w:tcPr>
          <w:p w14:paraId="747FDC33" w14:textId="5E30853D" w:rsidR="00497E4F" w:rsidRPr="00B27B02" w:rsidRDefault="00497E4F" w:rsidP="00EE223F">
            <w:pPr>
              <w:pStyle w:val="NoSpacing"/>
            </w:pPr>
          </w:p>
        </w:tc>
      </w:tr>
      <w:tr w:rsidR="00497E4F" w14:paraId="401BF25A" w14:textId="77777777" w:rsidTr="00EE223F">
        <w:tc>
          <w:tcPr>
            <w:tcW w:w="10070" w:type="dxa"/>
            <w:gridSpan w:val="7"/>
            <w:tcBorders>
              <w:top w:val="single" w:sz="8" w:space="0" w:color="auto"/>
            </w:tcBorders>
          </w:tcPr>
          <w:p w14:paraId="1E5EC4B2" w14:textId="77777777" w:rsidR="00497E4F" w:rsidRDefault="00497E4F" w:rsidP="00EE223F">
            <w:pPr>
              <w:pStyle w:val="NoSpacing"/>
            </w:pPr>
          </w:p>
          <w:p w14:paraId="03D5E76D" w14:textId="41420FA3" w:rsidR="00497E4F" w:rsidRDefault="00497E4F" w:rsidP="00EE223F">
            <w:pPr>
              <w:pStyle w:val="NoSpacing"/>
            </w:pPr>
            <w:r>
              <w:t>Goal or Objective:</w:t>
            </w:r>
          </w:p>
        </w:tc>
      </w:tr>
      <w:tr w:rsidR="00497E4F" w14:paraId="5FD2B34E" w14:textId="77777777" w:rsidTr="00EE223F">
        <w:tc>
          <w:tcPr>
            <w:tcW w:w="10070" w:type="dxa"/>
            <w:gridSpan w:val="7"/>
            <w:tcBorders>
              <w:bottom w:val="single" w:sz="8" w:space="0" w:color="auto"/>
            </w:tcBorders>
          </w:tcPr>
          <w:p w14:paraId="0B2D318D" w14:textId="13DB57B1" w:rsidR="00497E4F" w:rsidRPr="00B27B02" w:rsidRDefault="00497E4F" w:rsidP="00EE223F">
            <w:pPr>
              <w:pStyle w:val="NoSpacing"/>
            </w:pPr>
          </w:p>
        </w:tc>
      </w:tr>
      <w:tr w:rsidR="00497E4F" w14:paraId="71C6DDB8" w14:textId="77777777" w:rsidTr="00EE223F">
        <w:tc>
          <w:tcPr>
            <w:tcW w:w="10070" w:type="dxa"/>
            <w:gridSpan w:val="7"/>
            <w:tcBorders>
              <w:top w:val="single" w:sz="8" w:space="0" w:color="auto"/>
              <w:bottom w:val="single" w:sz="8" w:space="0" w:color="auto"/>
            </w:tcBorders>
          </w:tcPr>
          <w:p w14:paraId="3135A34F" w14:textId="3AA23B29" w:rsidR="00497E4F" w:rsidRPr="00B27B02" w:rsidRDefault="00497E4F" w:rsidP="00EE223F">
            <w:pPr>
              <w:pStyle w:val="NoSpacing"/>
            </w:pPr>
          </w:p>
        </w:tc>
      </w:tr>
      <w:tr w:rsidR="00497E4F" w14:paraId="07DF0AA1" w14:textId="77777777" w:rsidTr="00EE223F">
        <w:tc>
          <w:tcPr>
            <w:tcW w:w="10070" w:type="dxa"/>
            <w:gridSpan w:val="7"/>
            <w:tcBorders>
              <w:top w:val="single" w:sz="8" w:space="0" w:color="auto"/>
            </w:tcBorders>
          </w:tcPr>
          <w:p w14:paraId="5F11B457" w14:textId="77777777" w:rsidR="00497E4F" w:rsidRDefault="00497E4F" w:rsidP="00EE223F">
            <w:pPr>
              <w:pStyle w:val="NoSpacing"/>
            </w:pPr>
          </w:p>
          <w:p w14:paraId="7534DBBE" w14:textId="34ACAA65" w:rsidR="00497E4F" w:rsidRDefault="00497E4F" w:rsidP="00EE223F">
            <w:pPr>
              <w:pStyle w:val="NoSpacing"/>
            </w:pPr>
            <w:r>
              <w:t>Equipment/Training needs are:</w:t>
            </w:r>
          </w:p>
        </w:tc>
      </w:tr>
      <w:tr w:rsidR="00497E4F" w14:paraId="3B1AF0C9" w14:textId="77777777" w:rsidTr="00EE223F">
        <w:tc>
          <w:tcPr>
            <w:tcW w:w="10070" w:type="dxa"/>
            <w:gridSpan w:val="7"/>
            <w:tcBorders>
              <w:bottom w:val="single" w:sz="8" w:space="0" w:color="auto"/>
            </w:tcBorders>
          </w:tcPr>
          <w:p w14:paraId="12A766AF" w14:textId="45404AAB" w:rsidR="00497E4F" w:rsidRPr="00B27B02" w:rsidRDefault="00497E4F" w:rsidP="00EE223F">
            <w:pPr>
              <w:pStyle w:val="NoSpacing"/>
            </w:pPr>
          </w:p>
        </w:tc>
      </w:tr>
      <w:tr w:rsidR="00497E4F" w14:paraId="35609810" w14:textId="77777777" w:rsidTr="00EE223F">
        <w:tc>
          <w:tcPr>
            <w:tcW w:w="10070" w:type="dxa"/>
            <w:gridSpan w:val="7"/>
            <w:tcBorders>
              <w:top w:val="single" w:sz="8" w:space="0" w:color="auto"/>
              <w:bottom w:val="single" w:sz="8" w:space="0" w:color="auto"/>
            </w:tcBorders>
          </w:tcPr>
          <w:p w14:paraId="1394251D" w14:textId="37ED98AE" w:rsidR="00497E4F" w:rsidRPr="00B27B02" w:rsidRDefault="00497E4F" w:rsidP="00EE223F">
            <w:pPr>
              <w:pStyle w:val="NoSpacing"/>
            </w:pPr>
          </w:p>
        </w:tc>
      </w:tr>
      <w:tr w:rsidR="00497E4F" w14:paraId="506A3DC2" w14:textId="77777777" w:rsidTr="00EE223F">
        <w:tc>
          <w:tcPr>
            <w:tcW w:w="10070" w:type="dxa"/>
            <w:gridSpan w:val="7"/>
            <w:tcBorders>
              <w:top w:val="single" w:sz="8" w:space="0" w:color="auto"/>
            </w:tcBorders>
          </w:tcPr>
          <w:p w14:paraId="58FF0E85" w14:textId="77777777" w:rsidR="00497E4F" w:rsidRDefault="00497E4F" w:rsidP="00EE223F">
            <w:pPr>
              <w:pStyle w:val="NoSpacing"/>
            </w:pPr>
          </w:p>
          <w:p w14:paraId="55B65F13" w14:textId="7AD1ADA2" w:rsidR="00497E4F" w:rsidRDefault="00497E4F" w:rsidP="00EE223F">
            <w:pPr>
              <w:pStyle w:val="NoSpacing"/>
            </w:pPr>
            <w:r>
              <w:t>Requirements or activities to be completed:</w:t>
            </w:r>
          </w:p>
        </w:tc>
      </w:tr>
      <w:tr w:rsidR="00497E4F" w14:paraId="4916475B" w14:textId="77777777" w:rsidTr="00EE223F">
        <w:tc>
          <w:tcPr>
            <w:tcW w:w="10070" w:type="dxa"/>
            <w:gridSpan w:val="7"/>
            <w:tcBorders>
              <w:bottom w:val="single" w:sz="8" w:space="0" w:color="auto"/>
            </w:tcBorders>
          </w:tcPr>
          <w:p w14:paraId="16D01DDC" w14:textId="4BDCE918" w:rsidR="00497E4F" w:rsidRPr="00B27B02" w:rsidRDefault="00497E4F" w:rsidP="00EE223F">
            <w:pPr>
              <w:pStyle w:val="NoSpacing"/>
            </w:pPr>
          </w:p>
        </w:tc>
      </w:tr>
      <w:tr w:rsidR="00497E4F" w14:paraId="2EA3A54D" w14:textId="77777777" w:rsidTr="00EE223F">
        <w:tc>
          <w:tcPr>
            <w:tcW w:w="10070" w:type="dxa"/>
            <w:gridSpan w:val="7"/>
            <w:tcBorders>
              <w:top w:val="single" w:sz="8" w:space="0" w:color="auto"/>
            </w:tcBorders>
          </w:tcPr>
          <w:p w14:paraId="76BC3E01" w14:textId="77777777" w:rsidR="00497E4F" w:rsidRPr="00B27B02" w:rsidRDefault="00497E4F" w:rsidP="00EE223F">
            <w:pPr>
              <w:pStyle w:val="NoSpacing"/>
            </w:pPr>
          </w:p>
        </w:tc>
      </w:tr>
      <w:tr w:rsidR="00497E4F" w14:paraId="77AD880E" w14:textId="77777777" w:rsidTr="00B20DB2">
        <w:tc>
          <w:tcPr>
            <w:tcW w:w="1795" w:type="dxa"/>
            <w:gridSpan w:val="2"/>
          </w:tcPr>
          <w:p w14:paraId="5709350A" w14:textId="77777777" w:rsidR="00497E4F" w:rsidRDefault="00497E4F" w:rsidP="00EE223F">
            <w:pPr>
              <w:pStyle w:val="NoSpacing"/>
            </w:pPr>
            <w:r>
              <w:t>Dates of Training:</w:t>
            </w:r>
          </w:p>
        </w:tc>
        <w:tc>
          <w:tcPr>
            <w:tcW w:w="3960" w:type="dxa"/>
            <w:tcBorders>
              <w:bottom w:val="single" w:sz="8" w:space="0" w:color="auto"/>
            </w:tcBorders>
          </w:tcPr>
          <w:p w14:paraId="1744B812" w14:textId="77777777" w:rsidR="00497E4F" w:rsidRPr="00B27B02" w:rsidRDefault="00497E4F" w:rsidP="00EE223F">
            <w:pPr>
              <w:pStyle w:val="NoSpacing"/>
            </w:pPr>
          </w:p>
        </w:tc>
        <w:tc>
          <w:tcPr>
            <w:tcW w:w="540" w:type="dxa"/>
            <w:vAlign w:val="bottom"/>
          </w:tcPr>
          <w:p w14:paraId="4256528C" w14:textId="77777777" w:rsidR="00497E4F" w:rsidRDefault="00497E4F" w:rsidP="00B20DB2">
            <w:pPr>
              <w:pStyle w:val="NoSpacing"/>
              <w:jc w:val="center"/>
            </w:pPr>
            <w:r>
              <w:t>To</w:t>
            </w:r>
          </w:p>
        </w:tc>
        <w:tc>
          <w:tcPr>
            <w:tcW w:w="3775" w:type="dxa"/>
            <w:gridSpan w:val="3"/>
            <w:tcBorders>
              <w:bottom w:val="single" w:sz="8" w:space="0" w:color="auto"/>
            </w:tcBorders>
          </w:tcPr>
          <w:p w14:paraId="04A98DB2" w14:textId="77777777" w:rsidR="00497E4F" w:rsidRPr="00B27B02" w:rsidRDefault="00497E4F" w:rsidP="00EE223F">
            <w:pPr>
              <w:pStyle w:val="NoSpacing"/>
            </w:pPr>
          </w:p>
        </w:tc>
      </w:tr>
      <w:tr w:rsidR="00497E4F" w14:paraId="6B863511" w14:textId="77777777" w:rsidTr="00B20DB2">
        <w:tc>
          <w:tcPr>
            <w:tcW w:w="1795" w:type="dxa"/>
            <w:gridSpan w:val="2"/>
          </w:tcPr>
          <w:p w14:paraId="3B8A9010" w14:textId="77777777" w:rsidR="00497E4F" w:rsidRDefault="00497E4F" w:rsidP="00EE223F">
            <w:pPr>
              <w:pStyle w:val="NoSpacing"/>
            </w:pPr>
          </w:p>
          <w:p w14:paraId="5749693C" w14:textId="6242E651" w:rsidR="00497E4F" w:rsidRDefault="00497E4F" w:rsidP="00EE223F">
            <w:pPr>
              <w:pStyle w:val="NoSpacing"/>
            </w:pPr>
            <w:r>
              <w:t>Times of Training</w:t>
            </w:r>
          </w:p>
        </w:tc>
        <w:tc>
          <w:tcPr>
            <w:tcW w:w="3960" w:type="dxa"/>
            <w:tcBorders>
              <w:top w:val="single" w:sz="8" w:space="0" w:color="auto"/>
              <w:bottom w:val="single" w:sz="8" w:space="0" w:color="auto"/>
            </w:tcBorders>
          </w:tcPr>
          <w:p w14:paraId="36570F38" w14:textId="77777777" w:rsidR="00497E4F" w:rsidRPr="00B27B02" w:rsidRDefault="00497E4F" w:rsidP="00EE223F">
            <w:pPr>
              <w:pStyle w:val="NoSpacing"/>
            </w:pPr>
          </w:p>
        </w:tc>
        <w:tc>
          <w:tcPr>
            <w:tcW w:w="540" w:type="dxa"/>
            <w:vAlign w:val="bottom"/>
          </w:tcPr>
          <w:p w14:paraId="44EFAAD0" w14:textId="77777777" w:rsidR="00497E4F" w:rsidRDefault="00497E4F" w:rsidP="00B20DB2">
            <w:pPr>
              <w:pStyle w:val="NoSpacing"/>
              <w:jc w:val="center"/>
            </w:pPr>
            <w:r>
              <w:t>To</w:t>
            </w:r>
          </w:p>
        </w:tc>
        <w:tc>
          <w:tcPr>
            <w:tcW w:w="3775" w:type="dxa"/>
            <w:gridSpan w:val="3"/>
            <w:tcBorders>
              <w:top w:val="single" w:sz="8" w:space="0" w:color="auto"/>
              <w:bottom w:val="single" w:sz="8" w:space="0" w:color="auto"/>
            </w:tcBorders>
          </w:tcPr>
          <w:p w14:paraId="3978D4BD" w14:textId="77777777" w:rsidR="00497E4F" w:rsidRPr="00B27B02" w:rsidRDefault="00497E4F" w:rsidP="00EE223F">
            <w:pPr>
              <w:pStyle w:val="NoSpacing"/>
            </w:pPr>
          </w:p>
        </w:tc>
      </w:tr>
      <w:tr w:rsidR="00497E4F" w14:paraId="08622A58" w14:textId="77777777" w:rsidTr="00EE223F">
        <w:tc>
          <w:tcPr>
            <w:tcW w:w="10070" w:type="dxa"/>
            <w:gridSpan w:val="7"/>
          </w:tcPr>
          <w:p w14:paraId="2BC39245" w14:textId="77777777" w:rsidR="00497E4F" w:rsidRDefault="00497E4F" w:rsidP="00EE223F">
            <w:pPr>
              <w:pStyle w:val="NoSpacing"/>
            </w:pPr>
          </w:p>
          <w:p w14:paraId="16AEC849" w14:textId="4DC57919" w:rsidR="00497E4F" w:rsidRDefault="00497E4F" w:rsidP="00EE223F">
            <w:pPr>
              <w:pStyle w:val="NoSpacing"/>
            </w:pPr>
            <w:r>
              <w:t>After completion of all requirements and compliance with client’s responsibilities, you will receive</w:t>
            </w:r>
          </w:p>
          <w:p w14:paraId="4A465CC7" w14:textId="77777777" w:rsidR="00497E4F" w:rsidRDefault="00497E4F" w:rsidP="00EE223F">
            <w:pPr>
              <w:pStyle w:val="NoSpacing"/>
            </w:pPr>
            <w:r>
              <w:t>your incentive after documentation is submitted to case manager.</w:t>
            </w:r>
          </w:p>
        </w:tc>
      </w:tr>
      <w:tr w:rsidR="00497E4F" w14:paraId="2EDF1D00" w14:textId="77777777" w:rsidTr="00EE223F">
        <w:tc>
          <w:tcPr>
            <w:tcW w:w="10070" w:type="dxa"/>
            <w:gridSpan w:val="7"/>
            <w:tcBorders>
              <w:bottom w:val="single" w:sz="8" w:space="0" w:color="auto"/>
            </w:tcBorders>
          </w:tcPr>
          <w:p w14:paraId="38FF2299" w14:textId="08CF20E9" w:rsidR="00497E4F" w:rsidRPr="00B27B02" w:rsidRDefault="00497E4F" w:rsidP="00EE223F">
            <w:pPr>
              <w:pStyle w:val="NoSpacing"/>
            </w:pPr>
          </w:p>
        </w:tc>
      </w:tr>
      <w:tr w:rsidR="00497E4F" w14:paraId="000C1F20" w14:textId="77777777" w:rsidTr="00EE223F">
        <w:tc>
          <w:tcPr>
            <w:tcW w:w="10070" w:type="dxa"/>
            <w:gridSpan w:val="7"/>
            <w:tcBorders>
              <w:top w:val="single" w:sz="8" w:space="0" w:color="auto"/>
              <w:bottom w:val="single" w:sz="8" w:space="0" w:color="auto"/>
            </w:tcBorders>
          </w:tcPr>
          <w:p w14:paraId="5D05EBC5" w14:textId="77777777" w:rsidR="00497E4F" w:rsidRDefault="00497E4F" w:rsidP="00EE223F">
            <w:pPr>
              <w:pStyle w:val="NoSpacing"/>
            </w:pPr>
          </w:p>
          <w:p w14:paraId="40686589" w14:textId="40AD8CF8" w:rsidR="00497E4F" w:rsidRPr="00B27B02" w:rsidRDefault="00497E4F" w:rsidP="00EE223F">
            <w:pPr>
              <w:pStyle w:val="NoSpacing"/>
            </w:pPr>
          </w:p>
        </w:tc>
      </w:tr>
    </w:tbl>
    <w:p w14:paraId="124FD84D" w14:textId="519978EF" w:rsidR="00497E4F" w:rsidRPr="00497E4F" w:rsidRDefault="00497E4F" w:rsidP="00497E4F">
      <w:pPr>
        <w:rPr>
          <w:b/>
        </w:rPr>
      </w:pPr>
      <w:r w:rsidRPr="00497E4F">
        <w:rPr>
          <w:b/>
        </w:rPr>
        <w:t>If you leave or are removed from training due to behavior or failure to follow client responsibilities, you will forfeit your incentives.</w:t>
      </w:r>
    </w:p>
    <w:p w14:paraId="058D80B0" w14:textId="0416A2A5" w:rsidR="00497E4F" w:rsidRPr="00497E4F" w:rsidRDefault="00497E4F" w:rsidP="00784EA7">
      <w:pPr>
        <w:pStyle w:val="Heading3"/>
        <w:rPr>
          <w:rStyle w:val="BookTitle"/>
          <w:b w:val="0"/>
        </w:rPr>
      </w:pPr>
      <w:bookmarkStart w:id="181" w:name="_Toc128689153"/>
      <w:r w:rsidRPr="00497E4F">
        <w:rPr>
          <w:rStyle w:val="BookTitle"/>
          <w:b w:val="0"/>
        </w:rPr>
        <w:t>Guidelines for Attending Training</w:t>
      </w:r>
      <w:r>
        <w:rPr>
          <w:rStyle w:val="BookTitle"/>
          <w:b w:val="0"/>
        </w:rPr>
        <w:t>s</w:t>
      </w:r>
      <w:r w:rsidR="00784EA7" w:rsidRPr="00784EA7">
        <w:rPr>
          <w:rStyle w:val="BookTitle"/>
          <w:b w:val="0"/>
          <w:color w:val="FFFFFF" w:themeColor="background1"/>
        </w:rPr>
        <w:t>*</w:t>
      </w:r>
      <w:bookmarkEnd w:id="181"/>
    </w:p>
    <w:p w14:paraId="208E9896" w14:textId="77777777" w:rsidR="00497E4F" w:rsidRDefault="00497E4F" w:rsidP="00497E4F">
      <w:pPr>
        <w:pStyle w:val="BulletList"/>
      </w:pPr>
      <w:r>
        <w:t>1.</w:t>
      </w:r>
      <w:r>
        <w:tab/>
        <w:t>Be on time for the start of the training each day.</w:t>
      </w:r>
    </w:p>
    <w:p w14:paraId="19807242" w14:textId="77777777" w:rsidR="00497E4F" w:rsidRDefault="00497E4F" w:rsidP="00497E4F">
      <w:pPr>
        <w:pStyle w:val="BulletList"/>
      </w:pPr>
      <w:r>
        <w:t>2.</w:t>
      </w:r>
      <w:r>
        <w:tab/>
        <w:t>Return from breaks on time, or ahead of time. Don’t be late returning.</w:t>
      </w:r>
    </w:p>
    <w:p w14:paraId="6FAC178E" w14:textId="77777777" w:rsidR="00497E4F" w:rsidRDefault="00497E4F" w:rsidP="00497E4F">
      <w:pPr>
        <w:pStyle w:val="BulletList"/>
      </w:pPr>
      <w:r>
        <w:t>3.</w:t>
      </w:r>
      <w:r>
        <w:tab/>
        <w:t>Show basic respect for the trainers and other participants by listening, keeping side conversations to a minimum.</w:t>
      </w:r>
    </w:p>
    <w:p w14:paraId="38108AAA" w14:textId="77777777" w:rsidR="00497E4F" w:rsidRDefault="00497E4F" w:rsidP="00497E4F">
      <w:pPr>
        <w:pStyle w:val="BulletList"/>
      </w:pPr>
      <w:r>
        <w:t>4.</w:t>
      </w:r>
      <w:r>
        <w:tab/>
        <w:t>Actively participate in the training by answering questions, participating in the conversation as appropriate and showing respect for others.</w:t>
      </w:r>
    </w:p>
    <w:p w14:paraId="6DA45AC5" w14:textId="77777777" w:rsidR="00497E4F" w:rsidRDefault="00497E4F" w:rsidP="00497E4F">
      <w:pPr>
        <w:pStyle w:val="BulletList"/>
      </w:pPr>
      <w:r>
        <w:t>5.</w:t>
      </w:r>
      <w:r>
        <w:tab/>
        <w:t>Remember you are representing the Aanjibimaadizing program.</w:t>
      </w:r>
    </w:p>
    <w:p w14:paraId="553B2E8D" w14:textId="77777777" w:rsidR="00497E4F" w:rsidRDefault="00497E4F" w:rsidP="00497E4F">
      <w:pPr>
        <w:pStyle w:val="BulletList"/>
      </w:pPr>
      <w:r>
        <w:lastRenderedPageBreak/>
        <w:t>6.</w:t>
      </w:r>
      <w:r>
        <w:tab/>
        <w:t>No drinking of alcoholic beverages.</w:t>
      </w:r>
    </w:p>
    <w:p w14:paraId="5A75C225" w14:textId="77777777" w:rsidR="00497E4F" w:rsidRDefault="00497E4F" w:rsidP="00497E4F">
      <w:pPr>
        <w:pStyle w:val="BulletList"/>
      </w:pPr>
      <w:r>
        <w:t>7.</w:t>
      </w:r>
      <w:r>
        <w:tab/>
        <w:t>Cigarette smoking only in designated areas. Vaping only in designated areas.</w:t>
      </w:r>
    </w:p>
    <w:p w14:paraId="72A5E6FF" w14:textId="77777777" w:rsidR="00497E4F" w:rsidRDefault="00497E4F" w:rsidP="00497E4F">
      <w:pPr>
        <w:pStyle w:val="BulletList"/>
      </w:pPr>
      <w:r>
        <w:t>8.</w:t>
      </w:r>
      <w:r>
        <w:tab/>
        <w:t xml:space="preserve">No illegal drug </w:t>
      </w:r>
      <w:proofErr w:type="gramStart"/>
      <w:r>
        <w:t>use</w:t>
      </w:r>
      <w:proofErr w:type="gramEnd"/>
      <w:r>
        <w:t>.</w:t>
      </w:r>
    </w:p>
    <w:p w14:paraId="619BB181" w14:textId="77777777" w:rsidR="00497E4F" w:rsidRDefault="00497E4F" w:rsidP="00497E4F">
      <w:pPr>
        <w:pStyle w:val="BulletList"/>
      </w:pPr>
      <w:r>
        <w:t>9.</w:t>
      </w:r>
      <w:r>
        <w:tab/>
        <w:t>No foul language, be respectful.</w:t>
      </w:r>
    </w:p>
    <w:p w14:paraId="2CF59F38" w14:textId="77777777" w:rsidR="00497E4F" w:rsidRDefault="00497E4F" w:rsidP="00497E4F">
      <w:pPr>
        <w:pStyle w:val="BulletList"/>
      </w:pPr>
      <w:r>
        <w:t>10.</w:t>
      </w:r>
      <w:r>
        <w:tab/>
        <w:t>Treat staff with respect. Please and thank you go a long way. Use manners.</w:t>
      </w:r>
    </w:p>
    <w:p w14:paraId="65E9FCC3" w14:textId="77777777" w:rsidR="00497E4F" w:rsidRDefault="00497E4F" w:rsidP="00497E4F">
      <w:pPr>
        <w:pStyle w:val="BulletList"/>
      </w:pPr>
      <w:r>
        <w:t>11.</w:t>
      </w:r>
      <w:r>
        <w:tab/>
        <w:t>Must complete the entire training in order to receive the training stipend. There is no pro ration.</w:t>
      </w:r>
    </w:p>
    <w:p w14:paraId="5C92A160" w14:textId="77777777" w:rsidR="00497E4F" w:rsidRDefault="00497E4F" w:rsidP="00497E4F">
      <w:pPr>
        <w:pStyle w:val="BulletList"/>
      </w:pPr>
      <w:r>
        <w:t>12.</w:t>
      </w:r>
      <w:r>
        <w:tab/>
        <w:t>No damages to the hotel room will be tolerated. If you damage it, you will be responsible for paying for it.</w:t>
      </w:r>
    </w:p>
    <w:p w14:paraId="0045C63B" w14:textId="77777777" w:rsidR="00497E4F" w:rsidRDefault="00497E4F" w:rsidP="00497E4F">
      <w:pPr>
        <w:pStyle w:val="BulletList"/>
      </w:pPr>
      <w:r>
        <w:t>13.</w:t>
      </w:r>
      <w:r>
        <w:tab/>
        <w:t>Must be on time and in the right location for transportation to and from the event site.</w:t>
      </w:r>
    </w:p>
    <w:p w14:paraId="0FD27D8F" w14:textId="77777777" w:rsidR="00497E4F" w:rsidRDefault="00497E4F" w:rsidP="00497E4F">
      <w:pPr>
        <w:pStyle w:val="BulletList"/>
      </w:pPr>
      <w:r>
        <w:t>14.</w:t>
      </w:r>
      <w:r>
        <w:tab/>
        <w:t>Have fun.</w:t>
      </w:r>
    </w:p>
    <w:p w14:paraId="19278C4D" w14:textId="77777777" w:rsidR="00497E4F" w:rsidRDefault="00497E4F" w:rsidP="00497E4F">
      <w:pPr>
        <w:pStyle w:val="BulletList"/>
      </w:pPr>
      <w:r>
        <w:t>15.</w:t>
      </w:r>
      <w:r>
        <w:tab/>
        <w:t>Complete training evaluation(s) and turn in to staff in order to receive the training stipend.</w:t>
      </w:r>
    </w:p>
    <w:p w14:paraId="1D3E3468" w14:textId="77777777" w:rsidR="00497E4F" w:rsidRDefault="00497E4F" w:rsidP="00497E4F">
      <w:r>
        <w:t>Failure to follow these basic rules may result in loss of training stipend (no money) and loss of future training session opportunities.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497E4F" w14:paraId="583F7BEC" w14:textId="77777777" w:rsidTr="00EE223F">
        <w:tc>
          <w:tcPr>
            <w:tcW w:w="6463" w:type="dxa"/>
            <w:tcBorders>
              <w:bottom w:val="single" w:sz="8" w:space="0" w:color="auto"/>
            </w:tcBorders>
            <w:vAlign w:val="bottom"/>
          </w:tcPr>
          <w:p w14:paraId="766D3BEC" w14:textId="77777777" w:rsidR="00497E4F" w:rsidRPr="004D00BB" w:rsidRDefault="00497E4F" w:rsidP="00B20DB2">
            <w:pPr>
              <w:spacing w:before="0" w:after="0"/>
            </w:pPr>
          </w:p>
        </w:tc>
        <w:tc>
          <w:tcPr>
            <w:tcW w:w="250" w:type="dxa"/>
            <w:vAlign w:val="bottom"/>
          </w:tcPr>
          <w:p w14:paraId="57A0BD5A" w14:textId="77777777" w:rsidR="00497E4F" w:rsidRPr="004D00BB" w:rsidRDefault="00497E4F" w:rsidP="00B20DB2">
            <w:pPr>
              <w:spacing w:before="0" w:after="0"/>
            </w:pPr>
          </w:p>
        </w:tc>
        <w:tc>
          <w:tcPr>
            <w:tcW w:w="3357" w:type="dxa"/>
            <w:tcBorders>
              <w:bottom w:val="single" w:sz="8" w:space="0" w:color="auto"/>
            </w:tcBorders>
            <w:vAlign w:val="bottom"/>
          </w:tcPr>
          <w:p w14:paraId="4C8CFFD5" w14:textId="77777777" w:rsidR="00497E4F" w:rsidRPr="004D00BB" w:rsidRDefault="00497E4F" w:rsidP="00B20DB2">
            <w:pPr>
              <w:spacing w:before="0" w:after="0"/>
            </w:pPr>
          </w:p>
        </w:tc>
      </w:tr>
      <w:tr w:rsidR="00497E4F" w14:paraId="61442E76" w14:textId="77777777" w:rsidTr="00B20DB2">
        <w:tc>
          <w:tcPr>
            <w:tcW w:w="6463" w:type="dxa"/>
            <w:tcBorders>
              <w:top w:val="single" w:sz="8" w:space="0" w:color="auto"/>
            </w:tcBorders>
          </w:tcPr>
          <w:p w14:paraId="1681FC01" w14:textId="77777777" w:rsidR="00497E4F" w:rsidRDefault="00497E4F" w:rsidP="00B20DB2">
            <w:pPr>
              <w:spacing w:before="0"/>
            </w:pPr>
            <w:r>
              <w:t>Client Signature</w:t>
            </w:r>
          </w:p>
        </w:tc>
        <w:tc>
          <w:tcPr>
            <w:tcW w:w="250" w:type="dxa"/>
          </w:tcPr>
          <w:p w14:paraId="13AD8217" w14:textId="77777777" w:rsidR="00497E4F" w:rsidRDefault="00497E4F" w:rsidP="00B20DB2">
            <w:pPr>
              <w:spacing w:before="0"/>
            </w:pPr>
          </w:p>
        </w:tc>
        <w:tc>
          <w:tcPr>
            <w:tcW w:w="3357" w:type="dxa"/>
            <w:tcBorders>
              <w:top w:val="single" w:sz="8" w:space="0" w:color="auto"/>
            </w:tcBorders>
          </w:tcPr>
          <w:p w14:paraId="02646A07" w14:textId="77777777" w:rsidR="00497E4F" w:rsidRDefault="00497E4F" w:rsidP="00B20DB2">
            <w:pPr>
              <w:spacing w:before="0"/>
            </w:pPr>
            <w:r>
              <w:t>Date</w:t>
            </w:r>
          </w:p>
        </w:tc>
      </w:tr>
      <w:tr w:rsidR="00497E4F" w14:paraId="3733A0E8" w14:textId="77777777" w:rsidTr="00EE223F">
        <w:tc>
          <w:tcPr>
            <w:tcW w:w="6463" w:type="dxa"/>
            <w:tcBorders>
              <w:bottom w:val="single" w:sz="8" w:space="0" w:color="auto"/>
            </w:tcBorders>
            <w:vAlign w:val="bottom"/>
          </w:tcPr>
          <w:p w14:paraId="0FB74D3F" w14:textId="77777777" w:rsidR="00497E4F" w:rsidRPr="004D00BB" w:rsidRDefault="00497E4F" w:rsidP="00B20DB2">
            <w:pPr>
              <w:spacing w:before="0" w:after="0"/>
            </w:pPr>
          </w:p>
        </w:tc>
        <w:tc>
          <w:tcPr>
            <w:tcW w:w="250" w:type="dxa"/>
            <w:vAlign w:val="bottom"/>
          </w:tcPr>
          <w:p w14:paraId="061B3558" w14:textId="77777777" w:rsidR="00497E4F" w:rsidRPr="004D00BB" w:rsidRDefault="00497E4F" w:rsidP="00B20DB2">
            <w:pPr>
              <w:spacing w:before="0" w:after="0"/>
            </w:pPr>
          </w:p>
        </w:tc>
        <w:tc>
          <w:tcPr>
            <w:tcW w:w="3357" w:type="dxa"/>
            <w:tcBorders>
              <w:bottom w:val="single" w:sz="8" w:space="0" w:color="auto"/>
            </w:tcBorders>
            <w:vAlign w:val="bottom"/>
          </w:tcPr>
          <w:p w14:paraId="5CDA2112" w14:textId="77777777" w:rsidR="00497E4F" w:rsidRPr="004D00BB" w:rsidRDefault="00497E4F" w:rsidP="00B20DB2">
            <w:pPr>
              <w:spacing w:before="0" w:after="0"/>
            </w:pPr>
          </w:p>
        </w:tc>
      </w:tr>
      <w:tr w:rsidR="00497E4F" w14:paraId="0395A7C2" w14:textId="77777777" w:rsidTr="00EE223F">
        <w:tc>
          <w:tcPr>
            <w:tcW w:w="6463" w:type="dxa"/>
            <w:tcBorders>
              <w:top w:val="single" w:sz="8" w:space="0" w:color="auto"/>
            </w:tcBorders>
          </w:tcPr>
          <w:p w14:paraId="52B0B74D" w14:textId="77777777" w:rsidR="00497E4F" w:rsidRDefault="00497E4F" w:rsidP="00B20DB2">
            <w:pPr>
              <w:spacing w:before="0"/>
            </w:pPr>
            <w:r>
              <w:t>Case Manager</w:t>
            </w:r>
          </w:p>
        </w:tc>
        <w:tc>
          <w:tcPr>
            <w:tcW w:w="250" w:type="dxa"/>
          </w:tcPr>
          <w:p w14:paraId="6074E8B3" w14:textId="77777777" w:rsidR="00497E4F" w:rsidRDefault="00497E4F" w:rsidP="00B20DB2">
            <w:pPr>
              <w:spacing w:before="0"/>
            </w:pPr>
          </w:p>
        </w:tc>
        <w:tc>
          <w:tcPr>
            <w:tcW w:w="3357" w:type="dxa"/>
            <w:tcBorders>
              <w:top w:val="single" w:sz="8" w:space="0" w:color="auto"/>
            </w:tcBorders>
          </w:tcPr>
          <w:p w14:paraId="0010122B" w14:textId="77777777" w:rsidR="00497E4F" w:rsidRDefault="00497E4F" w:rsidP="00B20DB2">
            <w:pPr>
              <w:spacing w:before="0"/>
            </w:pPr>
            <w:r>
              <w:t>Date</w:t>
            </w:r>
          </w:p>
        </w:tc>
      </w:tr>
    </w:tbl>
    <w:p w14:paraId="125300E0" w14:textId="77777777" w:rsidR="00497E4F" w:rsidRPr="00497E4F" w:rsidRDefault="00497E4F" w:rsidP="00497E4F">
      <w:pPr>
        <w:rPr>
          <w:b/>
        </w:rPr>
      </w:pPr>
      <w:r w:rsidRPr="00497E4F">
        <w:rPr>
          <w:b/>
        </w:rPr>
        <w:t>This form must be completed two (2) weeks prior to training.</w:t>
      </w:r>
    </w:p>
    <w:p w14:paraId="66C3C7A7" w14:textId="77777777" w:rsidR="00F465A5" w:rsidRDefault="00F465A5" w:rsidP="00F465A5">
      <w:pPr>
        <w:pStyle w:val="Heading2"/>
      </w:pPr>
      <w:bookmarkStart w:id="182" w:name="_Toc128689154"/>
      <w:bookmarkEnd w:id="180"/>
      <w:r>
        <w:t>Adult Basic Education (ABE)</w:t>
      </w:r>
      <w:bookmarkEnd w:id="182"/>
    </w:p>
    <w:p w14:paraId="7FCF401C" w14:textId="77777777" w:rsidR="00F465A5" w:rsidRDefault="00F465A5" w:rsidP="00F465A5">
      <w:r w:rsidRPr="00F465A5">
        <w:t>ABE can be used to assist people in advancing their literacy and math skills as well as helping them with credit recovery or earning their GED or Adult Diploma.</w:t>
      </w:r>
      <w:r>
        <w:t xml:space="preserve"> The steps to complete this are:</w:t>
      </w:r>
    </w:p>
    <w:tbl>
      <w:tblPr>
        <w:tblStyle w:val="TableGrid"/>
        <w:tblW w:w="10350" w:type="dxa"/>
        <w:jc w:val="center"/>
        <w:tblLook w:val="04A0" w:firstRow="1" w:lastRow="0" w:firstColumn="1" w:lastColumn="0" w:noHBand="0" w:noVBand="1"/>
      </w:tblPr>
      <w:tblGrid>
        <w:gridCol w:w="713"/>
        <w:gridCol w:w="1197"/>
        <w:gridCol w:w="8440"/>
      </w:tblGrid>
      <w:tr w:rsidR="00F465A5" w14:paraId="319CE3D5" w14:textId="77777777" w:rsidTr="00421443">
        <w:trPr>
          <w:jc w:val="center"/>
        </w:trPr>
        <w:tc>
          <w:tcPr>
            <w:tcW w:w="713" w:type="dxa"/>
            <w:vMerge w:val="restart"/>
          </w:tcPr>
          <w:p w14:paraId="4CDB6855" w14:textId="77777777" w:rsidR="00F465A5" w:rsidRPr="00110F64" w:rsidRDefault="00F465A5" w:rsidP="00421443">
            <w:pPr>
              <w:spacing w:before="0" w:after="0"/>
              <w:rPr>
                <w:rFonts w:cstheme="minorHAnsi"/>
                <w:sz w:val="20"/>
                <w:szCs w:val="20"/>
              </w:rPr>
            </w:pPr>
          </w:p>
        </w:tc>
        <w:tc>
          <w:tcPr>
            <w:tcW w:w="1197" w:type="dxa"/>
            <w:vMerge w:val="restart"/>
            <w:vAlign w:val="center"/>
          </w:tcPr>
          <w:p w14:paraId="183E6FF4"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Positive Outcome</w:t>
            </w:r>
          </w:p>
          <w:p w14:paraId="2E59ACC6" w14:textId="77777777" w:rsidR="00F465A5" w:rsidRPr="00110F64" w:rsidRDefault="00F465A5" w:rsidP="00421443">
            <w:pPr>
              <w:spacing w:before="0" w:after="0"/>
              <w:jc w:val="center"/>
              <w:rPr>
                <w:rFonts w:cstheme="minorHAnsi"/>
                <w:b/>
                <w:sz w:val="20"/>
                <w:szCs w:val="20"/>
              </w:rPr>
            </w:pPr>
            <w:r w:rsidRPr="00110F64">
              <w:rPr>
                <w:rFonts w:cstheme="minorHAnsi"/>
                <w:sz w:val="20"/>
                <w:szCs w:val="20"/>
              </w:rPr>
              <w:t>amount</w:t>
            </w:r>
          </w:p>
        </w:tc>
        <w:tc>
          <w:tcPr>
            <w:tcW w:w="8440" w:type="dxa"/>
            <w:vAlign w:val="center"/>
          </w:tcPr>
          <w:p w14:paraId="4145E632"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Outcome Incentive for GED Activity - Enter only one </w:t>
            </w:r>
            <w:proofErr w:type="gramStart"/>
            <w:r w:rsidRPr="00110F64">
              <w:rPr>
                <w:rFonts w:cstheme="minorHAnsi"/>
                <w:b/>
                <w:sz w:val="20"/>
                <w:szCs w:val="20"/>
              </w:rPr>
              <w:t>activity  “</w:t>
            </w:r>
            <w:proofErr w:type="gramEnd"/>
            <w:r w:rsidRPr="00110F64">
              <w:rPr>
                <w:rFonts w:cstheme="minorHAnsi"/>
                <w:b/>
                <w:sz w:val="20"/>
                <w:szCs w:val="20"/>
              </w:rPr>
              <w:t>GED” in TV - Staff TV entries</w:t>
            </w:r>
          </w:p>
        </w:tc>
      </w:tr>
      <w:tr w:rsidR="00F465A5" w14:paraId="5A5E16D0" w14:textId="77777777" w:rsidTr="00421443">
        <w:trPr>
          <w:trHeight w:val="161"/>
          <w:jc w:val="center"/>
        </w:trPr>
        <w:tc>
          <w:tcPr>
            <w:tcW w:w="713" w:type="dxa"/>
            <w:vMerge/>
          </w:tcPr>
          <w:p w14:paraId="6ADD29C9" w14:textId="77777777" w:rsidR="00F465A5" w:rsidRPr="00110F64" w:rsidRDefault="00F465A5" w:rsidP="00421443">
            <w:pPr>
              <w:spacing w:before="0" w:after="0"/>
              <w:rPr>
                <w:rFonts w:cstheme="minorHAnsi"/>
                <w:sz w:val="20"/>
                <w:szCs w:val="20"/>
              </w:rPr>
            </w:pPr>
          </w:p>
        </w:tc>
        <w:tc>
          <w:tcPr>
            <w:tcW w:w="1197" w:type="dxa"/>
            <w:vMerge/>
          </w:tcPr>
          <w:p w14:paraId="4198E1D4" w14:textId="77777777" w:rsidR="00F465A5" w:rsidRPr="00110F64" w:rsidRDefault="00F465A5" w:rsidP="00421443">
            <w:pPr>
              <w:spacing w:before="0" w:after="0"/>
              <w:rPr>
                <w:rFonts w:cstheme="minorHAnsi"/>
                <w:sz w:val="20"/>
                <w:szCs w:val="20"/>
              </w:rPr>
            </w:pPr>
          </w:p>
        </w:tc>
        <w:tc>
          <w:tcPr>
            <w:tcW w:w="8440" w:type="dxa"/>
          </w:tcPr>
          <w:p w14:paraId="211C6BBE" w14:textId="77777777" w:rsidR="00F465A5" w:rsidRPr="00110F64" w:rsidRDefault="00F465A5" w:rsidP="00421443">
            <w:pPr>
              <w:spacing w:before="0" w:after="0"/>
              <w:rPr>
                <w:rFonts w:cstheme="minorHAnsi"/>
                <w:sz w:val="20"/>
                <w:szCs w:val="20"/>
              </w:rPr>
            </w:pPr>
            <w:r w:rsidRPr="00110F64">
              <w:rPr>
                <w:rFonts w:cstheme="minorHAnsi"/>
                <w:sz w:val="20"/>
                <w:szCs w:val="20"/>
              </w:rPr>
              <w:t>Outcome Activity to documented as Complete in Tribe Vue Training Info.</w:t>
            </w:r>
          </w:p>
        </w:tc>
      </w:tr>
      <w:tr w:rsidR="00F465A5" w14:paraId="569B3AEA" w14:textId="77777777" w:rsidTr="00421443">
        <w:trPr>
          <w:trHeight w:val="125"/>
          <w:jc w:val="center"/>
        </w:trPr>
        <w:tc>
          <w:tcPr>
            <w:tcW w:w="713" w:type="dxa"/>
            <w:shd w:val="clear" w:color="auto" w:fill="B1B1BC" w:themeFill="text2" w:themeFillTint="66"/>
          </w:tcPr>
          <w:p w14:paraId="669E0BA4"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tcPr>
          <w:p w14:paraId="583189DD" w14:textId="77777777" w:rsidR="00F465A5" w:rsidRPr="00110F64" w:rsidRDefault="00F465A5" w:rsidP="00421443">
            <w:pPr>
              <w:spacing w:before="0" w:after="0"/>
              <w:rPr>
                <w:rFonts w:cstheme="minorHAnsi"/>
                <w:sz w:val="20"/>
                <w:szCs w:val="20"/>
              </w:rPr>
            </w:pPr>
          </w:p>
        </w:tc>
        <w:tc>
          <w:tcPr>
            <w:tcW w:w="8440" w:type="dxa"/>
            <w:shd w:val="clear" w:color="auto" w:fill="B1B1BC" w:themeFill="text2" w:themeFillTint="66"/>
          </w:tcPr>
          <w:p w14:paraId="7F82C3B7" w14:textId="77777777" w:rsidR="00F465A5" w:rsidRPr="00110F64" w:rsidRDefault="00F465A5" w:rsidP="00421443">
            <w:pPr>
              <w:spacing w:before="0" w:after="0"/>
              <w:rPr>
                <w:rFonts w:cstheme="minorHAnsi"/>
                <w:sz w:val="20"/>
                <w:szCs w:val="20"/>
              </w:rPr>
            </w:pPr>
            <w:r w:rsidRPr="00110F64">
              <w:rPr>
                <w:rFonts w:cstheme="minorHAnsi"/>
                <w:sz w:val="20"/>
                <w:szCs w:val="20"/>
              </w:rPr>
              <w:t>Look for completed activities in T-Info (Training Info button under activity) Partial sessions will be labeled attended or other</w:t>
            </w:r>
          </w:p>
        </w:tc>
      </w:tr>
      <w:tr w:rsidR="00F465A5" w14:paraId="01C82BE2" w14:textId="77777777" w:rsidTr="00421443">
        <w:trPr>
          <w:cantSplit/>
          <w:trHeight w:val="368"/>
          <w:jc w:val="center"/>
        </w:trPr>
        <w:tc>
          <w:tcPr>
            <w:tcW w:w="713" w:type="dxa"/>
            <w:textDirection w:val="tbRl"/>
            <w:vAlign w:val="center"/>
          </w:tcPr>
          <w:p w14:paraId="1C301188" w14:textId="77777777" w:rsidR="00F465A5" w:rsidRPr="00110F64" w:rsidRDefault="00F465A5" w:rsidP="00421443">
            <w:pPr>
              <w:spacing w:before="0" w:after="0"/>
              <w:ind w:left="113" w:right="113"/>
              <w:jc w:val="center"/>
              <w:rPr>
                <w:rFonts w:cstheme="minorHAnsi"/>
                <w:sz w:val="20"/>
                <w:szCs w:val="20"/>
              </w:rPr>
            </w:pPr>
            <w:r w:rsidRPr="00110F64">
              <w:rPr>
                <w:rFonts w:cstheme="minorHAnsi"/>
                <w:sz w:val="20"/>
                <w:szCs w:val="20"/>
              </w:rPr>
              <w:t>first</w:t>
            </w:r>
          </w:p>
        </w:tc>
        <w:tc>
          <w:tcPr>
            <w:tcW w:w="1197" w:type="dxa"/>
            <w:vAlign w:val="center"/>
          </w:tcPr>
          <w:p w14:paraId="7B1D3ECF"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2BFF7214" w14:textId="77777777" w:rsidR="00F465A5" w:rsidRPr="00110F64" w:rsidRDefault="00F465A5" w:rsidP="00421443">
            <w:pPr>
              <w:spacing w:before="0" w:after="0"/>
              <w:rPr>
                <w:rFonts w:cstheme="minorHAnsi"/>
                <w:sz w:val="20"/>
                <w:szCs w:val="20"/>
              </w:rPr>
            </w:pPr>
            <w:r w:rsidRPr="00110F64">
              <w:rPr>
                <w:rFonts w:cstheme="minorHAnsi"/>
                <w:sz w:val="20"/>
                <w:szCs w:val="20"/>
              </w:rPr>
              <w:t xml:space="preserve">Complete Casas Testing (4 paper tests consisting of 2 Appraisal and 1 Reading and 1 Math test- scores are recorded in </w:t>
            </w:r>
            <w:proofErr w:type="spellStart"/>
            <w:r w:rsidRPr="00110F64">
              <w:rPr>
                <w:rFonts w:cstheme="minorHAnsi"/>
                <w:sz w:val="20"/>
                <w:szCs w:val="20"/>
              </w:rPr>
              <w:t>TribeVue</w:t>
            </w:r>
            <w:proofErr w:type="spellEnd"/>
            <w:r w:rsidRPr="00110F64">
              <w:rPr>
                <w:rFonts w:cstheme="minorHAnsi"/>
                <w:sz w:val="20"/>
                <w:szCs w:val="20"/>
              </w:rPr>
              <w:t xml:space="preserve"> -&gt; Case-&gt; Assessment.   Completed in classroom-approximate 4 hours</w:t>
            </w:r>
          </w:p>
        </w:tc>
      </w:tr>
      <w:tr w:rsidR="00F465A5" w14:paraId="1D60A0A7" w14:textId="77777777" w:rsidTr="00421443">
        <w:trPr>
          <w:jc w:val="center"/>
        </w:trPr>
        <w:tc>
          <w:tcPr>
            <w:tcW w:w="713" w:type="dxa"/>
            <w:shd w:val="clear" w:color="auto" w:fill="B1B1BC" w:themeFill="text2" w:themeFillTint="66"/>
          </w:tcPr>
          <w:p w14:paraId="77481C92"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tcPr>
          <w:p w14:paraId="247CF1F9" w14:textId="77777777" w:rsidR="00F465A5" w:rsidRPr="00110F64" w:rsidRDefault="00F465A5" w:rsidP="00421443">
            <w:pPr>
              <w:spacing w:before="0" w:after="0"/>
              <w:rPr>
                <w:rFonts w:cstheme="minorHAnsi"/>
                <w:sz w:val="20"/>
                <w:szCs w:val="20"/>
              </w:rPr>
            </w:pPr>
          </w:p>
        </w:tc>
        <w:tc>
          <w:tcPr>
            <w:tcW w:w="8440" w:type="dxa"/>
            <w:shd w:val="clear" w:color="auto" w:fill="B1B1BC" w:themeFill="text2" w:themeFillTint="66"/>
          </w:tcPr>
          <w:p w14:paraId="685B9B45"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CASAS Testing         </w:t>
            </w:r>
            <w:r w:rsidRPr="00110F64">
              <w:rPr>
                <w:rFonts w:cstheme="minorHAnsi"/>
                <w:sz w:val="20"/>
                <w:szCs w:val="20"/>
              </w:rPr>
              <w:t xml:space="preserve">Assessment icon- - - </w:t>
            </w:r>
            <w:proofErr w:type="spellStart"/>
            <w:r w:rsidRPr="00110F64">
              <w:rPr>
                <w:rFonts w:cstheme="minorHAnsi"/>
                <w:sz w:val="20"/>
                <w:szCs w:val="20"/>
              </w:rPr>
              <w:t>Tabe</w:t>
            </w:r>
            <w:proofErr w:type="spellEnd"/>
            <w:r w:rsidRPr="00110F64">
              <w:rPr>
                <w:rFonts w:cstheme="minorHAnsi"/>
                <w:sz w:val="20"/>
                <w:szCs w:val="20"/>
              </w:rPr>
              <w:t xml:space="preserve"> Version</w:t>
            </w:r>
            <w:r w:rsidRPr="00110F64">
              <w:rPr>
                <w:rFonts w:cstheme="minorHAnsi"/>
                <w:b/>
                <w:sz w:val="20"/>
                <w:szCs w:val="20"/>
              </w:rPr>
              <w:t>: CASAS 907R - SS 254</w:t>
            </w:r>
            <w:r w:rsidRPr="00110F64">
              <w:rPr>
                <w:rFonts w:cstheme="minorHAnsi"/>
                <w:sz w:val="20"/>
                <w:szCs w:val="20"/>
              </w:rPr>
              <w:t xml:space="preserve"> (CASAS form #taken and the Scaled Score) Be sure to record form number of the test booklet. This needs to be known for posttest.</w:t>
            </w:r>
          </w:p>
        </w:tc>
      </w:tr>
      <w:tr w:rsidR="00F465A5" w14:paraId="5BE0F4E6" w14:textId="77777777" w:rsidTr="00421443">
        <w:trPr>
          <w:cantSplit/>
          <w:trHeight w:val="1134"/>
          <w:jc w:val="center"/>
        </w:trPr>
        <w:tc>
          <w:tcPr>
            <w:tcW w:w="713" w:type="dxa"/>
            <w:textDirection w:val="tbRl"/>
            <w:vAlign w:val="center"/>
          </w:tcPr>
          <w:p w14:paraId="1EFFE071" w14:textId="77777777" w:rsidR="00F465A5" w:rsidRPr="00110F64" w:rsidRDefault="00F465A5" w:rsidP="00421443">
            <w:pPr>
              <w:spacing w:before="0" w:after="0"/>
              <w:ind w:left="113" w:right="113"/>
              <w:jc w:val="center"/>
              <w:rPr>
                <w:rFonts w:cstheme="minorHAnsi"/>
                <w:sz w:val="20"/>
                <w:szCs w:val="20"/>
              </w:rPr>
            </w:pPr>
            <w:r w:rsidRPr="00110F64">
              <w:rPr>
                <w:rFonts w:cstheme="minorHAnsi"/>
                <w:sz w:val="20"/>
                <w:szCs w:val="20"/>
              </w:rPr>
              <w:t>Second</w:t>
            </w:r>
          </w:p>
        </w:tc>
        <w:tc>
          <w:tcPr>
            <w:tcW w:w="1197" w:type="dxa"/>
            <w:vAlign w:val="center"/>
          </w:tcPr>
          <w:p w14:paraId="59520440"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3A79E3BE" w14:textId="77777777" w:rsidR="00F465A5" w:rsidRPr="00110F64" w:rsidRDefault="00F465A5" w:rsidP="00421443">
            <w:pPr>
              <w:spacing w:before="0" w:after="0"/>
              <w:rPr>
                <w:rFonts w:cstheme="minorHAnsi"/>
                <w:sz w:val="20"/>
                <w:szCs w:val="20"/>
              </w:rPr>
            </w:pPr>
            <w:r w:rsidRPr="00110F64">
              <w:rPr>
                <w:rFonts w:cstheme="minorHAnsi"/>
                <w:sz w:val="20"/>
                <w:szCs w:val="20"/>
              </w:rPr>
              <w:t>Attend TWO (2) ABE ZOOM online Tuesday’s with Jess:  Discuss options that are available, sign releases, paperwork for ABE if that is the choice, may need to wait until transcripts are received.   Write Study Plan.</w:t>
            </w:r>
          </w:p>
          <w:p w14:paraId="7122B75A" w14:textId="77777777" w:rsidR="00F465A5" w:rsidRPr="00110F64" w:rsidRDefault="00F465A5" w:rsidP="00421443">
            <w:pPr>
              <w:spacing w:before="0" w:after="0"/>
              <w:rPr>
                <w:rFonts w:cstheme="minorHAnsi"/>
                <w:sz w:val="20"/>
                <w:szCs w:val="20"/>
              </w:rPr>
            </w:pPr>
            <w:r w:rsidRPr="00110F64">
              <w:rPr>
                <w:rFonts w:cstheme="minorHAnsi"/>
                <w:b/>
                <w:sz w:val="20"/>
                <w:szCs w:val="20"/>
              </w:rPr>
              <w:t>Options:</w:t>
            </w:r>
            <w:r w:rsidRPr="00110F64">
              <w:rPr>
                <w:rFonts w:cstheme="minorHAnsi"/>
                <w:sz w:val="20"/>
                <w:szCs w:val="20"/>
              </w:rPr>
              <w:t xml:space="preserve">      Credit Recover</w:t>
            </w:r>
            <w:r>
              <w:rPr>
                <w:rFonts w:cstheme="minorHAnsi"/>
                <w:sz w:val="20"/>
                <w:szCs w:val="20"/>
              </w:rPr>
              <w:t>y</w:t>
            </w:r>
            <w:r w:rsidRPr="00110F64">
              <w:rPr>
                <w:rFonts w:cstheme="minorHAnsi"/>
                <w:sz w:val="20"/>
                <w:szCs w:val="20"/>
              </w:rPr>
              <w:t xml:space="preserve"> -- High School Diploma W/Sauk Rapids Rice Schools or Original School District – Adult Diploma W/State ---- GED Academy W/Aanji (G1 - </w:t>
            </w:r>
            <w:proofErr w:type="gramStart"/>
            <w:r w:rsidRPr="00110F64">
              <w:rPr>
                <w:rFonts w:cstheme="minorHAnsi"/>
                <w:sz w:val="20"/>
                <w:szCs w:val="20"/>
              </w:rPr>
              <w:t>5  below</w:t>
            </w:r>
            <w:proofErr w:type="gramEnd"/>
            <w:r w:rsidRPr="00110F64">
              <w:rPr>
                <w:rFonts w:cstheme="minorHAnsi"/>
                <w:sz w:val="20"/>
                <w:szCs w:val="20"/>
              </w:rPr>
              <w:t>)  ---  Build Literacy Levels  -- Build Numeracy Levels   -   Education Options</w:t>
            </w:r>
          </w:p>
        </w:tc>
      </w:tr>
      <w:tr w:rsidR="00F465A5" w14:paraId="20A6E4EB" w14:textId="77777777" w:rsidTr="00421443">
        <w:trPr>
          <w:trHeight w:val="60"/>
          <w:jc w:val="center"/>
        </w:trPr>
        <w:tc>
          <w:tcPr>
            <w:tcW w:w="713" w:type="dxa"/>
            <w:shd w:val="clear" w:color="auto" w:fill="B1B1BC" w:themeFill="text2" w:themeFillTint="66"/>
          </w:tcPr>
          <w:p w14:paraId="60200979"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tcPr>
          <w:p w14:paraId="481852B4" w14:textId="77777777" w:rsidR="00F465A5" w:rsidRPr="00110F64" w:rsidRDefault="00F465A5" w:rsidP="00421443">
            <w:pPr>
              <w:spacing w:before="0" w:after="0"/>
              <w:rPr>
                <w:rFonts w:cstheme="minorHAnsi"/>
                <w:sz w:val="20"/>
                <w:szCs w:val="20"/>
              </w:rPr>
            </w:pPr>
          </w:p>
        </w:tc>
        <w:tc>
          <w:tcPr>
            <w:tcW w:w="8440" w:type="dxa"/>
            <w:shd w:val="clear" w:color="auto" w:fill="B1B1BC" w:themeFill="text2" w:themeFillTint="66"/>
          </w:tcPr>
          <w:p w14:paraId="6829A4DF" w14:textId="77777777" w:rsidR="00F465A5" w:rsidRPr="00110F64" w:rsidRDefault="00F465A5" w:rsidP="00421443">
            <w:pPr>
              <w:pStyle w:val="PlainText"/>
              <w:rPr>
                <w:rFonts w:asciiTheme="minorHAnsi" w:hAnsiTheme="minorHAnsi" w:cstheme="minorHAnsi"/>
                <w:sz w:val="20"/>
                <w:szCs w:val="20"/>
              </w:rPr>
            </w:pPr>
            <w:r w:rsidRPr="00110F64">
              <w:rPr>
                <w:rFonts w:asciiTheme="minorHAnsi" w:hAnsiTheme="minorHAnsi" w:cstheme="minorHAnsi"/>
                <w:b/>
                <w:sz w:val="20"/>
                <w:szCs w:val="20"/>
              </w:rPr>
              <w:t xml:space="preserve">T-Info = Zoom ABE Meeting  </w:t>
            </w:r>
            <w:r w:rsidRPr="00110F64">
              <w:rPr>
                <w:rFonts w:asciiTheme="minorHAnsi" w:hAnsiTheme="minorHAnsi" w:cstheme="minorHAnsi"/>
                <w:sz w:val="20"/>
                <w:szCs w:val="20"/>
              </w:rPr>
              <w:t xml:space="preserve"> ID: 878 7590 7341            Passcode: </w:t>
            </w:r>
            <w:proofErr w:type="spellStart"/>
            <w:r w:rsidRPr="00110F64">
              <w:rPr>
                <w:rFonts w:asciiTheme="minorHAnsi" w:hAnsiTheme="minorHAnsi" w:cstheme="minorHAnsi"/>
                <w:sz w:val="20"/>
                <w:szCs w:val="20"/>
              </w:rPr>
              <w:t>abe</w:t>
            </w:r>
            <w:proofErr w:type="spellEnd"/>
          </w:p>
        </w:tc>
      </w:tr>
      <w:tr w:rsidR="00F465A5" w14:paraId="0D328116" w14:textId="77777777" w:rsidTr="00421443">
        <w:trPr>
          <w:cantSplit/>
          <w:trHeight w:val="737"/>
          <w:jc w:val="center"/>
        </w:trPr>
        <w:tc>
          <w:tcPr>
            <w:tcW w:w="713" w:type="dxa"/>
            <w:vAlign w:val="center"/>
          </w:tcPr>
          <w:p w14:paraId="3DA8C00C" w14:textId="77777777" w:rsidR="00F465A5" w:rsidRPr="00110F64" w:rsidRDefault="00F465A5" w:rsidP="00421443">
            <w:pPr>
              <w:spacing w:before="0" w:after="0"/>
              <w:rPr>
                <w:rFonts w:cstheme="minorHAnsi"/>
                <w:sz w:val="20"/>
                <w:szCs w:val="20"/>
              </w:rPr>
            </w:pPr>
            <w:r w:rsidRPr="00110F64">
              <w:rPr>
                <w:rFonts w:cstheme="minorHAnsi"/>
                <w:sz w:val="20"/>
                <w:szCs w:val="20"/>
              </w:rPr>
              <w:t>G-1</w:t>
            </w:r>
          </w:p>
        </w:tc>
        <w:tc>
          <w:tcPr>
            <w:tcW w:w="1197" w:type="dxa"/>
            <w:vAlign w:val="center"/>
          </w:tcPr>
          <w:p w14:paraId="0DDC5A70"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59863881" w14:textId="77777777" w:rsidR="00F465A5" w:rsidRPr="00110F64" w:rsidRDefault="00F465A5" w:rsidP="00421443">
            <w:pPr>
              <w:spacing w:before="0" w:after="0"/>
              <w:rPr>
                <w:rFonts w:cstheme="minorHAnsi"/>
                <w:sz w:val="20"/>
                <w:szCs w:val="20"/>
              </w:rPr>
            </w:pPr>
            <w:r w:rsidRPr="00110F64">
              <w:rPr>
                <w:rFonts w:cstheme="minorHAnsi"/>
                <w:sz w:val="20"/>
                <w:szCs w:val="20"/>
              </w:rPr>
              <w:t xml:space="preserve">Enroll in GED Academy and complete all six practice tests, one test for each subject.  Completed in classroom-approximate 4 hours.  Depending on Student’s abilities – may skip subjects in G-2 or advance to G-3. </w:t>
            </w:r>
          </w:p>
        </w:tc>
      </w:tr>
      <w:tr w:rsidR="00F465A5" w14:paraId="3C713FAA" w14:textId="77777777" w:rsidTr="00421443">
        <w:trPr>
          <w:jc w:val="center"/>
        </w:trPr>
        <w:tc>
          <w:tcPr>
            <w:tcW w:w="713" w:type="dxa"/>
            <w:shd w:val="clear" w:color="auto" w:fill="B1B1BC" w:themeFill="text2" w:themeFillTint="66"/>
          </w:tcPr>
          <w:p w14:paraId="658EE2C3"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vAlign w:val="center"/>
          </w:tcPr>
          <w:p w14:paraId="359E2E67"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1066FDE9"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Academy Enrollment  </w:t>
            </w:r>
            <w:r w:rsidRPr="00110F64">
              <w:rPr>
                <w:rFonts w:cstheme="minorHAnsi"/>
                <w:sz w:val="20"/>
                <w:szCs w:val="20"/>
              </w:rPr>
              <w:t xml:space="preserve"> Put client’s login email and password in the comments. </w:t>
            </w:r>
          </w:p>
          <w:p w14:paraId="5A279AFA"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Academy Practice Test: </w:t>
            </w:r>
            <w:r w:rsidRPr="00110F64">
              <w:rPr>
                <w:rFonts w:cstheme="minorHAnsi"/>
                <w:sz w:val="20"/>
                <w:szCs w:val="20"/>
              </w:rPr>
              <w:t>List Subject and score in comments. Use complete once all subjects have recorded a test.</w:t>
            </w:r>
          </w:p>
        </w:tc>
      </w:tr>
      <w:tr w:rsidR="00F465A5" w14:paraId="031C12EA" w14:textId="77777777" w:rsidTr="00421443">
        <w:trPr>
          <w:jc w:val="center"/>
        </w:trPr>
        <w:tc>
          <w:tcPr>
            <w:tcW w:w="713" w:type="dxa"/>
            <w:vAlign w:val="center"/>
          </w:tcPr>
          <w:p w14:paraId="5FA4243D" w14:textId="77777777" w:rsidR="00F465A5" w:rsidRPr="00110F64" w:rsidRDefault="00F465A5" w:rsidP="00421443">
            <w:pPr>
              <w:spacing w:before="0" w:after="0"/>
              <w:jc w:val="center"/>
              <w:rPr>
                <w:rFonts w:cstheme="minorHAnsi"/>
                <w:sz w:val="20"/>
                <w:szCs w:val="20"/>
              </w:rPr>
            </w:pPr>
            <w:bookmarkStart w:id="183" w:name="_Hlk71647679"/>
            <w:r w:rsidRPr="00110F64">
              <w:rPr>
                <w:rFonts w:cstheme="minorHAnsi"/>
                <w:sz w:val="20"/>
                <w:szCs w:val="20"/>
              </w:rPr>
              <w:t>G-2</w:t>
            </w:r>
            <w:bookmarkEnd w:id="183"/>
          </w:p>
        </w:tc>
        <w:tc>
          <w:tcPr>
            <w:tcW w:w="1197" w:type="dxa"/>
            <w:vAlign w:val="center"/>
          </w:tcPr>
          <w:p w14:paraId="370F1CF1"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59D608CA" w14:textId="77777777" w:rsidR="00F465A5" w:rsidRPr="00110F64" w:rsidRDefault="00F465A5" w:rsidP="00421443">
            <w:pPr>
              <w:spacing w:before="0" w:after="0"/>
              <w:rPr>
                <w:rFonts w:cstheme="minorHAnsi"/>
                <w:sz w:val="20"/>
                <w:szCs w:val="20"/>
              </w:rPr>
            </w:pPr>
            <w:r w:rsidRPr="00110F64">
              <w:rPr>
                <w:rFonts w:cstheme="minorHAnsi"/>
                <w:sz w:val="20"/>
                <w:szCs w:val="20"/>
              </w:rPr>
              <w:t>Complete and turn in the Calculator Skills book to instructor. Can be completed at home.  # of hours v</w:t>
            </w:r>
            <w:r>
              <w:rPr>
                <w:rFonts w:cstheme="minorHAnsi"/>
                <w:sz w:val="20"/>
                <w:szCs w:val="20"/>
              </w:rPr>
              <w:t>a</w:t>
            </w:r>
            <w:r w:rsidRPr="00110F64">
              <w:rPr>
                <w:rFonts w:cstheme="minorHAnsi"/>
                <w:sz w:val="20"/>
                <w:szCs w:val="20"/>
              </w:rPr>
              <w:t>ry</w:t>
            </w:r>
          </w:p>
        </w:tc>
      </w:tr>
      <w:tr w:rsidR="00F465A5" w14:paraId="121C42C4" w14:textId="77777777" w:rsidTr="00421443">
        <w:trPr>
          <w:jc w:val="center"/>
        </w:trPr>
        <w:tc>
          <w:tcPr>
            <w:tcW w:w="713" w:type="dxa"/>
            <w:shd w:val="clear" w:color="auto" w:fill="B1B1BC" w:themeFill="text2" w:themeFillTint="66"/>
          </w:tcPr>
          <w:p w14:paraId="670E5334"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vAlign w:val="center"/>
          </w:tcPr>
          <w:p w14:paraId="2B9AD493"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6DD9DE58"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Calculator Workbook </w:t>
            </w:r>
            <w:r w:rsidRPr="00110F64">
              <w:rPr>
                <w:rFonts w:cstheme="minorHAnsi"/>
                <w:sz w:val="20"/>
                <w:szCs w:val="20"/>
              </w:rPr>
              <w:t xml:space="preserve">  Give and note calculator was given to client with this activity. Print workbook. </w:t>
            </w:r>
          </w:p>
          <w:p w14:paraId="5A33D918"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Completed </w:t>
            </w:r>
            <w:proofErr w:type="spellStart"/>
            <w:r w:rsidRPr="00110F64">
              <w:rPr>
                <w:rFonts w:cstheme="minorHAnsi"/>
                <w:b/>
                <w:sz w:val="20"/>
                <w:szCs w:val="20"/>
              </w:rPr>
              <w:t>WkBk</w:t>
            </w:r>
            <w:proofErr w:type="spellEnd"/>
            <w:r w:rsidRPr="00110F64">
              <w:rPr>
                <w:rFonts w:cstheme="minorHAnsi"/>
                <w:b/>
                <w:sz w:val="20"/>
                <w:szCs w:val="20"/>
              </w:rPr>
              <w:t xml:space="preserve"> When the workbook is turn in </w:t>
            </w:r>
            <w:r w:rsidRPr="00110F64">
              <w:rPr>
                <w:rFonts w:cstheme="minorHAnsi"/>
                <w:sz w:val="20"/>
                <w:szCs w:val="20"/>
              </w:rPr>
              <w:t>completed. After documented can return</w:t>
            </w:r>
            <w:r w:rsidRPr="00110F64">
              <w:rPr>
                <w:rFonts w:cstheme="minorHAnsi"/>
                <w:b/>
                <w:sz w:val="20"/>
                <w:szCs w:val="20"/>
              </w:rPr>
              <w:t xml:space="preserve"> </w:t>
            </w:r>
            <w:r w:rsidRPr="00110F64">
              <w:rPr>
                <w:rFonts w:cstheme="minorHAnsi"/>
                <w:sz w:val="20"/>
                <w:szCs w:val="20"/>
              </w:rPr>
              <w:t>workbook to client.</w:t>
            </w:r>
            <w:r w:rsidRPr="00110F64">
              <w:rPr>
                <w:rFonts w:cstheme="minorHAnsi"/>
                <w:b/>
                <w:sz w:val="20"/>
                <w:szCs w:val="20"/>
              </w:rPr>
              <w:t xml:space="preserve"> </w:t>
            </w:r>
          </w:p>
        </w:tc>
      </w:tr>
      <w:tr w:rsidR="00F465A5" w14:paraId="435F6BD4" w14:textId="77777777" w:rsidTr="00421443">
        <w:trPr>
          <w:jc w:val="center"/>
        </w:trPr>
        <w:tc>
          <w:tcPr>
            <w:tcW w:w="713" w:type="dxa"/>
            <w:vAlign w:val="center"/>
          </w:tcPr>
          <w:p w14:paraId="613A12E5"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G-2</w:t>
            </w:r>
          </w:p>
        </w:tc>
        <w:tc>
          <w:tcPr>
            <w:tcW w:w="1197" w:type="dxa"/>
            <w:vAlign w:val="center"/>
          </w:tcPr>
          <w:p w14:paraId="0BF3D627"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246B4C6B" w14:textId="77777777" w:rsidR="00F465A5" w:rsidRPr="00110F64" w:rsidRDefault="00F465A5" w:rsidP="00421443">
            <w:pPr>
              <w:spacing w:before="0" w:after="0"/>
              <w:rPr>
                <w:rFonts w:cstheme="minorHAnsi"/>
                <w:sz w:val="20"/>
                <w:szCs w:val="20"/>
              </w:rPr>
            </w:pPr>
            <w:r w:rsidRPr="00110F64">
              <w:rPr>
                <w:rFonts w:cstheme="minorHAnsi"/>
                <w:sz w:val="20"/>
                <w:szCs w:val="20"/>
              </w:rPr>
              <w:t>Complete all the math lessons in GED Academy – Pre-GED and GED Prep.  Can be completed at home.</w:t>
            </w:r>
          </w:p>
        </w:tc>
      </w:tr>
      <w:tr w:rsidR="00F465A5" w14:paraId="48B1FA4C" w14:textId="77777777" w:rsidTr="00421443">
        <w:trPr>
          <w:trHeight w:val="215"/>
          <w:jc w:val="center"/>
        </w:trPr>
        <w:tc>
          <w:tcPr>
            <w:tcW w:w="713" w:type="dxa"/>
            <w:shd w:val="clear" w:color="auto" w:fill="B1B1BC" w:themeFill="text2" w:themeFillTint="66"/>
          </w:tcPr>
          <w:p w14:paraId="3EB87E61"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vAlign w:val="center"/>
          </w:tcPr>
          <w:p w14:paraId="46D52B53"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7AEBF20E"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T-Info = Completed Math in GED Academy   </w:t>
            </w:r>
            <w:r w:rsidRPr="00110F64">
              <w:rPr>
                <w:rFonts w:cstheme="minorHAnsi"/>
                <w:sz w:val="20"/>
                <w:szCs w:val="20"/>
              </w:rPr>
              <w:t>Record score for the entire subject in comments.</w:t>
            </w:r>
          </w:p>
        </w:tc>
      </w:tr>
      <w:tr w:rsidR="00F465A5" w14:paraId="7F28DFC6" w14:textId="77777777" w:rsidTr="00421443">
        <w:trPr>
          <w:trHeight w:val="215"/>
          <w:jc w:val="center"/>
        </w:trPr>
        <w:tc>
          <w:tcPr>
            <w:tcW w:w="713" w:type="dxa"/>
            <w:vAlign w:val="center"/>
          </w:tcPr>
          <w:p w14:paraId="6EDC0F25"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G-2</w:t>
            </w:r>
          </w:p>
        </w:tc>
        <w:tc>
          <w:tcPr>
            <w:tcW w:w="1197" w:type="dxa"/>
            <w:vAlign w:val="center"/>
          </w:tcPr>
          <w:p w14:paraId="0B3E00F8"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64B7EDC1" w14:textId="77777777" w:rsidR="00F465A5" w:rsidRPr="00110F64" w:rsidRDefault="00F465A5" w:rsidP="00421443">
            <w:pPr>
              <w:spacing w:before="0" w:after="0"/>
              <w:rPr>
                <w:rFonts w:cstheme="minorHAnsi"/>
                <w:sz w:val="20"/>
                <w:szCs w:val="20"/>
              </w:rPr>
            </w:pPr>
            <w:r w:rsidRPr="00110F64">
              <w:rPr>
                <w:rFonts w:cstheme="minorHAnsi"/>
                <w:sz w:val="20"/>
                <w:szCs w:val="20"/>
              </w:rPr>
              <w:t>Complete all the RLA Reading lessons in GED Academy – Pre-GED and GED Prep.  Can be completed at home.</w:t>
            </w:r>
          </w:p>
        </w:tc>
      </w:tr>
      <w:tr w:rsidR="00F465A5" w14:paraId="52162ADA" w14:textId="77777777" w:rsidTr="00421443">
        <w:trPr>
          <w:trHeight w:val="170"/>
          <w:jc w:val="center"/>
        </w:trPr>
        <w:tc>
          <w:tcPr>
            <w:tcW w:w="713" w:type="dxa"/>
            <w:shd w:val="clear" w:color="auto" w:fill="B1B1BC" w:themeFill="text2" w:themeFillTint="66"/>
          </w:tcPr>
          <w:p w14:paraId="5E1DA6E3"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vAlign w:val="center"/>
          </w:tcPr>
          <w:p w14:paraId="32984B53"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178E8878"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T-Info = Completed RLA Reading in GED Academy   </w:t>
            </w:r>
            <w:r w:rsidRPr="00110F64">
              <w:rPr>
                <w:rFonts w:cstheme="minorHAnsi"/>
                <w:sz w:val="20"/>
                <w:szCs w:val="20"/>
              </w:rPr>
              <w:t>Record score for the entire subject in comments.</w:t>
            </w:r>
          </w:p>
        </w:tc>
      </w:tr>
      <w:tr w:rsidR="00F465A5" w14:paraId="78C37BCE" w14:textId="77777777" w:rsidTr="00421443">
        <w:trPr>
          <w:trHeight w:val="215"/>
          <w:jc w:val="center"/>
        </w:trPr>
        <w:tc>
          <w:tcPr>
            <w:tcW w:w="713" w:type="dxa"/>
            <w:vAlign w:val="center"/>
          </w:tcPr>
          <w:p w14:paraId="3776BD12"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G-2</w:t>
            </w:r>
          </w:p>
        </w:tc>
        <w:tc>
          <w:tcPr>
            <w:tcW w:w="1197" w:type="dxa"/>
            <w:vAlign w:val="center"/>
          </w:tcPr>
          <w:p w14:paraId="61402724"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752A747B" w14:textId="77777777" w:rsidR="00F465A5" w:rsidRPr="00110F64" w:rsidRDefault="00F465A5" w:rsidP="00421443">
            <w:pPr>
              <w:spacing w:before="0" w:after="0"/>
              <w:rPr>
                <w:rFonts w:cstheme="minorHAnsi"/>
                <w:sz w:val="20"/>
                <w:szCs w:val="20"/>
              </w:rPr>
            </w:pPr>
            <w:r w:rsidRPr="00110F64">
              <w:rPr>
                <w:rFonts w:cstheme="minorHAnsi"/>
                <w:sz w:val="20"/>
                <w:szCs w:val="20"/>
              </w:rPr>
              <w:t>Complete all the RLA Writing lessons in GED Academy – Pre-GED and GED Prep.  Can be completed at home.</w:t>
            </w:r>
          </w:p>
        </w:tc>
      </w:tr>
      <w:tr w:rsidR="00F465A5" w14:paraId="760B0B55" w14:textId="77777777" w:rsidTr="00421443">
        <w:trPr>
          <w:trHeight w:val="215"/>
          <w:jc w:val="center"/>
        </w:trPr>
        <w:tc>
          <w:tcPr>
            <w:tcW w:w="713" w:type="dxa"/>
            <w:shd w:val="clear" w:color="auto" w:fill="B1B1BC" w:themeFill="text2" w:themeFillTint="66"/>
            <w:vAlign w:val="center"/>
          </w:tcPr>
          <w:p w14:paraId="7E71880A"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647CF1B9"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28523D6B"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T-Info = Completed RLA Writing in GED Academy   </w:t>
            </w:r>
            <w:r w:rsidRPr="00110F64">
              <w:rPr>
                <w:rFonts w:cstheme="minorHAnsi"/>
                <w:sz w:val="20"/>
                <w:szCs w:val="20"/>
              </w:rPr>
              <w:t>Record score for the entire subject in comments.</w:t>
            </w:r>
          </w:p>
        </w:tc>
      </w:tr>
      <w:tr w:rsidR="00F465A5" w:rsidRPr="00F15E3E" w14:paraId="1FF14D55" w14:textId="77777777" w:rsidTr="00421443">
        <w:trPr>
          <w:jc w:val="center"/>
        </w:trPr>
        <w:tc>
          <w:tcPr>
            <w:tcW w:w="713" w:type="dxa"/>
            <w:vAlign w:val="center"/>
          </w:tcPr>
          <w:p w14:paraId="20BEB770"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G-2</w:t>
            </w:r>
          </w:p>
        </w:tc>
        <w:tc>
          <w:tcPr>
            <w:tcW w:w="1197" w:type="dxa"/>
            <w:vAlign w:val="center"/>
          </w:tcPr>
          <w:p w14:paraId="4F900B65"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6411F503" w14:textId="77777777" w:rsidR="00F465A5" w:rsidRPr="00110F64" w:rsidRDefault="00F465A5" w:rsidP="00421443">
            <w:pPr>
              <w:spacing w:before="0" w:after="0"/>
              <w:rPr>
                <w:rFonts w:cstheme="minorHAnsi"/>
                <w:sz w:val="20"/>
                <w:szCs w:val="20"/>
              </w:rPr>
            </w:pPr>
            <w:r w:rsidRPr="00110F64">
              <w:rPr>
                <w:rFonts w:cstheme="minorHAnsi"/>
                <w:sz w:val="20"/>
                <w:szCs w:val="20"/>
              </w:rPr>
              <w:t>Complete all the Science lessons in GED Academy – Pre-GED and GED Prep.  Can be completed at home.</w:t>
            </w:r>
          </w:p>
        </w:tc>
      </w:tr>
      <w:tr w:rsidR="00F465A5" w:rsidRPr="00F15E3E" w14:paraId="1A68F50E" w14:textId="77777777" w:rsidTr="00421443">
        <w:trPr>
          <w:jc w:val="center"/>
        </w:trPr>
        <w:tc>
          <w:tcPr>
            <w:tcW w:w="713" w:type="dxa"/>
            <w:shd w:val="clear" w:color="auto" w:fill="B1B1BC" w:themeFill="text2" w:themeFillTint="66"/>
            <w:vAlign w:val="center"/>
          </w:tcPr>
          <w:p w14:paraId="0730762C"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6932239D"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438D2FA0"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T-Info = Completed Science in GED Academy   </w:t>
            </w:r>
            <w:r w:rsidRPr="00110F64">
              <w:rPr>
                <w:rFonts w:cstheme="minorHAnsi"/>
                <w:sz w:val="20"/>
                <w:szCs w:val="20"/>
              </w:rPr>
              <w:t>Record score for the entire subject in comments.</w:t>
            </w:r>
          </w:p>
        </w:tc>
      </w:tr>
      <w:tr w:rsidR="00F465A5" w:rsidRPr="00F15E3E" w14:paraId="456468B9" w14:textId="77777777" w:rsidTr="00421443">
        <w:trPr>
          <w:jc w:val="center"/>
        </w:trPr>
        <w:tc>
          <w:tcPr>
            <w:tcW w:w="713" w:type="dxa"/>
            <w:vAlign w:val="center"/>
          </w:tcPr>
          <w:p w14:paraId="478DCB17"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G-2</w:t>
            </w:r>
          </w:p>
        </w:tc>
        <w:tc>
          <w:tcPr>
            <w:tcW w:w="1197" w:type="dxa"/>
            <w:vAlign w:val="center"/>
          </w:tcPr>
          <w:p w14:paraId="25B50341"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2C4A9C8C" w14:textId="77777777" w:rsidR="00F465A5" w:rsidRPr="00110F64" w:rsidRDefault="00F465A5" w:rsidP="00421443">
            <w:pPr>
              <w:spacing w:before="0" w:after="0"/>
              <w:rPr>
                <w:rFonts w:cstheme="minorHAnsi"/>
                <w:sz w:val="20"/>
                <w:szCs w:val="20"/>
              </w:rPr>
            </w:pPr>
            <w:r w:rsidRPr="00110F64">
              <w:rPr>
                <w:rFonts w:cstheme="minorHAnsi"/>
                <w:sz w:val="20"/>
                <w:szCs w:val="20"/>
              </w:rPr>
              <w:t>Complete all the Social Studies lessons in GED Academy – Pre-GED and GED Prep.  Can be completed at home.</w:t>
            </w:r>
          </w:p>
        </w:tc>
      </w:tr>
      <w:tr w:rsidR="00F465A5" w:rsidRPr="00F15E3E" w14:paraId="25FC2FC2" w14:textId="77777777" w:rsidTr="00421443">
        <w:trPr>
          <w:jc w:val="center"/>
        </w:trPr>
        <w:tc>
          <w:tcPr>
            <w:tcW w:w="713" w:type="dxa"/>
            <w:shd w:val="clear" w:color="auto" w:fill="B1B1BC" w:themeFill="text2" w:themeFillTint="66"/>
            <w:vAlign w:val="center"/>
          </w:tcPr>
          <w:p w14:paraId="38124E16"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314A6368"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0DD45637"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T-Info = Completed Social Studies in GED Academy   </w:t>
            </w:r>
            <w:r w:rsidRPr="00110F64">
              <w:rPr>
                <w:rFonts w:cstheme="minorHAnsi"/>
                <w:sz w:val="20"/>
                <w:szCs w:val="20"/>
              </w:rPr>
              <w:t>Record score for the entire subject in comments.</w:t>
            </w:r>
          </w:p>
        </w:tc>
      </w:tr>
      <w:tr w:rsidR="00F465A5" w:rsidRPr="00F15E3E" w14:paraId="55F27DB1" w14:textId="77777777" w:rsidTr="00421443">
        <w:trPr>
          <w:jc w:val="center"/>
        </w:trPr>
        <w:tc>
          <w:tcPr>
            <w:tcW w:w="713" w:type="dxa"/>
            <w:vAlign w:val="center"/>
          </w:tcPr>
          <w:p w14:paraId="56C0ECA8"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G-2</w:t>
            </w:r>
          </w:p>
        </w:tc>
        <w:tc>
          <w:tcPr>
            <w:tcW w:w="1197" w:type="dxa"/>
            <w:vAlign w:val="center"/>
          </w:tcPr>
          <w:p w14:paraId="4243D84D"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3FCDD1B2" w14:textId="77777777" w:rsidR="00F465A5" w:rsidRPr="00110F64" w:rsidRDefault="00F465A5" w:rsidP="00421443">
            <w:pPr>
              <w:spacing w:before="0" w:after="0"/>
              <w:rPr>
                <w:rFonts w:cstheme="minorHAnsi"/>
                <w:sz w:val="20"/>
                <w:szCs w:val="20"/>
              </w:rPr>
            </w:pPr>
            <w:r w:rsidRPr="00110F64">
              <w:rPr>
                <w:rFonts w:cstheme="minorHAnsi"/>
                <w:sz w:val="20"/>
                <w:szCs w:val="20"/>
              </w:rPr>
              <w:t>Complete all the RLA Language lessons in GED Academy – Pre-GED and GED Prep.  Can be completed at home.</w:t>
            </w:r>
          </w:p>
        </w:tc>
      </w:tr>
      <w:tr w:rsidR="00F465A5" w:rsidRPr="00F15E3E" w14:paraId="25CFEC33" w14:textId="77777777" w:rsidTr="00421443">
        <w:trPr>
          <w:jc w:val="center"/>
        </w:trPr>
        <w:tc>
          <w:tcPr>
            <w:tcW w:w="713" w:type="dxa"/>
            <w:shd w:val="clear" w:color="auto" w:fill="B1B1BC" w:themeFill="text2" w:themeFillTint="66"/>
          </w:tcPr>
          <w:p w14:paraId="52CCDBF2"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vAlign w:val="center"/>
          </w:tcPr>
          <w:p w14:paraId="181EBB4B"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6E03E0B2"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T-Info = Completed RLA Language in GED Academy   </w:t>
            </w:r>
            <w:r w:rsidRPr="00110F64">
              <w:rPr>
                <w:rFonts w:cstheme="minorHAnsi"/>
                <w:sz w:val="20"/>
                <w:szCs w:val="20"/>
              </w:rPr>
              <w:t>Record score for the entire subject in comments.</w:t>
            </w:r>
          </w:p>
        </w:tc>
      </w:tr>
      <w:tr w:rsidR="00F465A5" w:rsidRPr="00F15E3E" w14:paraId="4879A543" w14:textId="77777777" w:rsidTr="00421443">
        <w:trPr>
          <w:jc w:val="center"/>
        </w:trPr>
        <w:tc>
          <w:tcPr>
            <w:tcW w:w="713" w:type="dxa"/>
            <w:vAlign w:val="center"/>
          </w:tcPr>
          <w:p w14:paraId="34A52AC8"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G-3</w:t>
            </w:r>
          </w:p>
        </w:tc>
        <w:tc>
          <w:tcPr>
            <w:tcW w:w="1197" w:type="dxa"/>
            <w:vAlign w:val="center"/>
          </w:tcPr>
          <w:p w14:paraId="3F6714B8"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7092BD6B" w14:textId="77777777" w:rsidR="00F465A5" w:rsidRPr="00110F64" w:rsidRDefault="00F465A5" w:rsidP="00421443">
            <w:pPr>
              <w:spacing w:before="0" w:after="0"/>
              <w:rPr>
                <w:rFonts w:cstheme="minorHAnsi"/>
                <w:sz w:val="20"/>
                <w:szCs w:val="20"/>
              </w:rPr>
            </w:pPr>
            <w:r w:rsidRPr="00110F64">
              <w:rPr>
                <w:rFonts w:cstheme="minorHAnsi"/>
                <w:sz w:val="20"/>
                <w:szCs w:val="20"/>
              </w:rPr>
              <w:t>Enroll in MyGED.com, the GED Test Portal and take 4 GED Ready Practice tests. Complete in Classroom -approximate 4 hours.</w:t>
            </w:r>
          </w:p>
        </w:tc>
      </w:tr>
      <w:tr w:rsidR="00F465A5" w:rsidRPr="00F15E3E" w14:paraId="68CA38DA" w14:textId="77777777" w:rsidTr="00421443">
        <w:trPr>
          <w:jc w:val="center"/>
        </w:trPr>
        <w:tc>
          <w:tcPr>
            <w:tcW w:w="713" w:type="dxa"/>
            <w:shd w:val="clear" w:color="auto" w:fill="B1B1BC" w:themeFill="text2" w:themeFillTint="66"/>
            <w:vAlign w:val="center"/>
          </w:tcPr>
          <w:p w14:paraId="7DC5CAAF"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27FDA97D"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495BFB73" w14:textId="77777777" w:rsidR="00F465A5" w:rsidRPr="00110F64" w:rsidRDefault="00F465A5" w:rsidP="00421443">
            <w:pPr>
              <w:spacing w:before="0" w:after="0"/>
              <w:rPr>
                <w:rFonts w:cstheme="minorHAnsi"/>
                <w:sz w:val="20"/>
                <w:szCs w:val="20"/>
              </w:rPr>
            </w:pPr>
            <w:r w:rsidRPr="00110F64">
              <w:rPr>
                <w:rFonts w:cstheme="minorHAnsi"/>
                <w:b/>
                <w:sz w:val="20"/>
                <w:szCs w:val="20"/>
              </w:rPr>
              <w:t>T-Info = GED Portal</w:t>
            </w:r>
            <w:r w:rsidRPr="00110F64">
              <w:rPr>
                <w:rFonts w:cstheme="minorHAnsi"/>
                <w:sz w:val="20"/>
                <w:szCs w:val="20"/>
              </w:rPr>
              <w:t xml:space="preserve">    Record username and password-be sure to tell client how we use this site</w:t>
            </w:r>
          </w:p>
        </w:tc>
      </w:tr>
      <w:tr w:rsidR="00F465A5" w:rsidRPr="00F15E3E" w14:paraId="312DD0C2" w14:textId="77777777" w:rsidTr="00421443">
        <w:trPr>
          <w:jc w:val="center"/>
        </w:trPr>
        <w:tc>
          <w:tcPr>
            <w:tcW w:w="713" w:type="dxa"/>
            <w:vAlign w:val="center"/>
          </w:tcPr>
          <w:p w14:paraId="30F3E760"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G-4</w:t>
            </w:r>
          </w:p>
        </w:tc>
        <w:tc>
          <w:tcPr>
            <w:tcW w:w="1197" w:type="dxa"/>
            <w:vAlign w:val="center"/>
          </w:tcPr>
          <w:p w14:paraId="18002219"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5828D2DA" w14:textId="77777777" w:rsidR="00F465A5" w:rsidRPr="00110F64" w:rsidRDefault="00F465A5" w:rsidP="00421443">
            <w:pPr>
              <w:spacing w:before="0" w:after="0"/>
              <w:rPr>
                <w:rFonts w:cstheme="minorHAnsi"/>
                <w:sz w:val="20"/>
                <w:szCs w:val="20"/>
              </w:rPr>
            </w:pPr>
            <w:r w:rsidRPr="00110F64">
              <w:rPr>
                <w:rFonts w:cstheme="minorHAnsi"/>
                <w:sz w:val="20"/>
                <w:szCs w:val="20"/>
              </w:rPr>
              <w:t>Take and Pass the Social Studies GED Test.  Must be taken at test center or an approved online with proctored setting.  Approximate time 3 hours.    Did Not Pass (DNP), no outcome payment only for passing</w:t>
            </w:r>
          </w:p>
        </w:tc>
      </w:tr>
      <w:tr w:rsidR="00F465A5" w:rsidRPr="00BF2055" w14:paraId="0B1A4D89" w14:textId="77777777" w:rsidTr="00421443">
        <w:trPr>
          <w:jc w:val="center"/>
        </w:trPr>
        <w:tc>
          <w:tcPr>
            <w:tcW w:w="713" w:type="dxa"/>
            <w:shd w:val="clear" w:color="auto" w:fill="B1B1BC" w:themeFill="text2" w:themeFillTint="66"/>
            <w:vAlign w:val="center"/>
          </w:tcPr>
          <w:p w14:paraId="45AE7AF8"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tcPr>
          <w:p w14:paraId="51B0436D" w14:textId="77777777" w:rsidR="00F465A5" w:rsidRPr="00110F64" w:rsidRDefault="00F465A5" w:rsidP="00421443">
            <w:pPr>
              <w:spacing w:before="0" w:after="0"/>
              <w:rPr>
                <w:rFonts w:cstheme="minorHAnsi"/>
                <w:sz w:val="20"/>
                <w:szCs w:val="20"/>
              </w:rPr>
            </w:pPr>
          </w:p>
        </w:tc>
        <w:tc>
          <w:tcPr>
            <w:tcW w:w="8440" w:type="dxa"/>
            <w:shd w:val="clear" w:color="auto" w:fill="B1B1BC" w:themeFill="text2" w:themeFillTint="66"/>
          </w:tcPr>
          <w:p w14:paraId="72178370"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Science-PASSED   or DNP </w:t>
            </w:r>
            <w:r w:rsidRPr="00110F64">
              <w:rPr>
                <w:rFonts w:cstheme="minorHAnsi"/>
                <w:sz w:val="20"/>
                <w:szCs w:val="20"/>
              </w:rPr>
              <w:t>Record score and test center in comments</w:t>
            </w:r>
          </w:p>
        </w:tc>
      </w:tr>
      <w:tr w:rsidR="00F465A5" w:rsidRPr="00F15E3E" w14:paraId="4A9BD6EA" w14:textId="77777777" w:rsidTr="00421443">
        <w:trPr>
          <w:jc w:val="center"/>
        </w:trPr>
        <w:tc>
          <w:tcPr>
            <w:tcW w:w="713" w:type="dxa"/>
            <w:vAlign w:val="center"/>
          </w:tcPr>
          <w:p w14:paraId="0B1D3F57"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G-4</w:t>
            </w:r>
          </w:p>
        </w:tc>
        <w:tc>
          <w:tcPr>
            <w:tcW w:w="1197" w:type="dxa"/>
            <w:vAlign w:val="center"/>
          </w:tcPr>
          <w:p w14:paraId="7C13936A"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160B4D29" w14:textId="77777777" w:rsidR="00F465A5" w:rsidRPr="00110F64" w:rsidRDefault="00F465A5" w:rsidP="00421443">
            <w:pPr>
              <w:spacing w:before="0" w:after="0"/>
              <w:rPr>
                <w:rFonts w:cstheme="minorHAnsi"/>
                <w:sz w:val="20"/>
                <w:szCs w:val="20"/>
              </w:rPr>
            </w:pPr>
            <w:r w:rsidRPr="00110F64">
              <w:rPr>
                <w:rFonts w:cstheme="minorHAnsi"/>
                <w:sz w:val="20"/>
                <w:szCs w:val="20"/>
              </w:rPr>
              <w:t>Take and Pass the Science GED Test.  Must be taken at test center or an approved online with proctored setting. Approximate time 3 hours.    Did Not Pass (DNP), no outcome payment only for passing</w:t>
            </w:r>
          </w:p>
        </w:tc>
      </w:tr>
      <w:tr w:rsidR="00F465A5" w:rsidRPr="00F15E3E" w14:paraId="68A5B78F" w14:textId="77777777" w:rsidTr="00421443">
        <w:trPr>
          <w:jc w:val="center"/>
        </w:trPr>
        <w:tc>
          <w:tcPr>
            <w:tcW w:w="713" w:type="dxa"/>
            <w:shd w:val="clear" w:color="auto" w:fill="B1B1BC" w:themeFill="text2" w:themeFillTint="66"/>
            <w:vAlign w:val="center"/>
          </w:tcPr>
          <w:p w14:paraId="5790B19D"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64FAAF5F"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0026B977"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Social Studies-PASSED   or DNP </w:t>
            </w:r>
            <w:r w:rsidRPr="00110F64">
              <w:rPr>
                <w:rFonts w:cstheme="minorHAnsi"/>
                <w:sz w:val="20"/>
                <w:szCs w:val="20"/>
              </w:rPr>
              <w:t>Record score and test center in comments</w:t>
            </w:r>
          </w:p>
        </w:tc>
      </w:tr>
      <w:tr w:rsidR="00F465A5" w:rsidRPr="00F15E3E" w14:paraId="5D627137" w14:textId="77777777" w:rsidTr="00421443">
        <w:trPr>
          <w:jc w:val="center"/>
        </w:trPr>
        <w:tc>
          <w:tcPr>
            <w:tcW w:w="713" w:type="dxa"/>
            <w:vAlign w:val="center"/>
          </w:tcPr>
          <w:p w14:paraId="387FE508"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G-4</w:t>
            </w:r>
          </w:p>
        </w:tc>
        <w:tc>
          <w:tcPr>
            <w:tcW w:w="1197" w:type="dxa"/>
            <w:vAlign w:val="center"/>
          </w:tcPr>
          <w:p w14:paraId="1D824457"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tcPr>
          <w:p w14:paraId="29848EAE" w14:textId="77777777" w:rsidR="00F465A5" w:rsidRPr="00110F64" w:rsidRDefault="00F465A5" w:rsidP="00421443">
            <w:pPr>
              <w:spacing w:before="0" w:after="0"/>
              <w:rPr>
                <w:rFonts w:cstheme="minorHAnsi"/>
                <w:sz w:val="20"/>
                <w:szCs w:val="20"/>
              </w:rPr>
            </w:pPr>
            <w:r w:rsidRPr="00110F64">
              <w:rPr>
                <w:rFonts w:cstheme="minorHAnsi"/>
                <w:sz w:val="20"/>
                <w:szCs w:val="20"/>
              </w:rPr>
              <w:t>Take and Pass the RLA: Reasoning Through Language Arts GED Test.  Must be taken at test center or an approved online with proctored setting.  Approximate time 4 hours.</w:t>
            </w:r>
          </w:p>
        </w:tc>
      </w:tr>
      <w:tr w:rsidR="00F465A5" w:rsidRPr="00F15E3E" w14:paraId="77134D7D" w14:textId="77777777" w:rsidTr="00421443">
        <w:trPr>
          <w:jc w:val="center"/>
        </w:trPr>
        <w:tc>
          <w:tcPr>
            <w:tcW w:w="713" w:type="dxa"/>
            <w:shd w:val="clear" w:color="auto" w:fill="B1B1BC" w:themeFill="text2" w:themeFillTint="66"/>
            <w:vAlign w:val="center"/>
          </w:tcPr>
          <w:p w14:paraId="249E3A2D"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652A991A"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2E406299"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RLA-PASSED   or DNP </w:t>
            </w:r>
            <w:r w:rsidRPr="00110F64">
              <w:rPr>
                <w:rFonts w:cstheme="minorHAnsi"/>
                <w:sz w:val="20"/>
                <w:szCs w:val="20"/>
              </w:rPr>
              <w:t>Record score and test center in comments</w:t>
            </w:r>
          </w:p>
        </w:tc>
      </w:tr>
      <w:tr w:rsidR="00F465A5" w:rsidRPr="00F15E3E" w14:paraId="43B983B8" w14:textId="77777777" w:rsidTr="00421443">
        <w:trPr>
          <w:jc w:val="center"/>
        </w:trPr>
        <w:tc>
          <w:tcPr>
            <w:tcW w:w="713" w:type="dxa"/>
            <w:vAlign w:val="center"/>
          </w:tcPr>
          <w:p w14:paraId="3A90A04F"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G-4</w:t>
            </w:r>
          </w:p>
        </w:tc>
        <w:tc>
          <w:tcPr>
            <w:tcW w:w="1197" w:type="dxa"/>
            <w:vAlign w:val="center"/>
          </w:tcPr>
          <w:p w14:paraId="5962BFC1"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$30</w:t>
            </w:r>
          </w:p>
        </w:tc>
        <w:tc>
          <w:tcPr>
            <w:tcW w:w="8440" w:type="dxa"/>
            <w:vAlign w:val="center"/>
          </w:tcPr>
          <w:p w14:paraId="3C632CC6" w14:textId="77777777" w:rsidR="00F465A5" w:rsidRPr="00110F64" w:rsidRDefault="00F465A5" w:rsidP="00421443">
            <w:pPr>
              <w:spacing w:before="0" w:after="0"/>
              <w:rPr>
                <w:rFonts w:cstheme="minorHAnsi"/>
                <w:sz w:val="20"/>
                <w:szCs w:val="20"/>
              </w:rPr>
            </w:pPr>
            <w:r w:rsidRPr="00110F64">
              <w:rPr>
                <w:rFonts w:cstheme="minorHAnsi"/>
                <w:sz w:val="20"/>
                <w:szCs w:val="20"/>
              </w:rPr>
              <w:t>Take and Pass the Mathematical Reasoning GED Test.  Must be taken at test center or an approved online with proctored setting. Approximate 3 hours</w:t>
            </w:r>
          </w:p>
        </w:tc>
      </w:tr>
      <w:tr w:rsidR="00F465A5" w:rsidRPr="00F15E3E" w14:paraId="4D736320" w14:textId="77777777" w:rsidTr="00421443">
        <w:trPr>
          <w:jc w:val="center"/>
        </w:trPr>
        <w:tc>
          <w:tcPr>
            <w:tcW w:w="713" w:type="dxa"/>
            <w:shd w:val="clear" w:color="auto" w:fill="B1B1BC" w:themeFill="text2" w:themeFillTint="66"/>
            <w:vAlign w:val="center"/>
          </w:tcPr>
          <w:p w14:paraId="3EFEF0E0" w14:textId="77777777" w:rsidR="00F465A5" w:rsidRPr="00110F64" w:rsidRDefault="00F465A5" w:rsidP="00421443">
            <w:pPr>
              <w:spacing w:before="0" w:after="0"/>
              <w:jc w:val="center"/>
              <w:rPr>
                <w:rFonts w:cstheme="minorHAnsi"/>
                <w:sz w:val="20"/>
                <w:szCs w:val="20"/>
              </w:rPr>
            </w:pPr>
          </w:p>
        </w:tc>
        <w:tc>
          <w:tcPr>
            <w:tcW w:w="1197" w:type="dxa"/>
            <w:shd w:val="clear" w:color="auto" w:fill="B1B1BC" w:themeFill="text2" w:themeFillTint="66"/>
            <w:vAlign w:val="center"/>
          </w:tcPr>
          <w:p w14:paraId="556BA2B5" w14:textId="77777777" w:rsidR="00F465A5" w:rsidRPr="00110F64" w:rsidRDefault="00F465A5" w:rsidP="00421443">
            <w:pPr>
              <w:spacing w:before="0" w:after="0"/>
              <w:jc w:val="center"/>
              <w:rPr>
                <w:rFonts w:cstheme="minorHAnsi"/>
                <w:sz w:val="20"/>
                <w:szCs w:val="20"/>
              </w:rPr>
            </w:pPr>
          </w:p>
        </w:tc>
        <w:tc>
          <w:tcPr>
            <w:tcW w:w="8440" w:type="dxa"/>
            <w:shd w:val="clear" w:color="auto" w:fill="B1B1BC" w:themeFill="text2" w:themeFillTint="66"/>
          </w:tcPr>
          <w:p w14:paraId="1D4DD1B9"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Math-PASSED   or DNP </w:t>
            </w:r>
            <w:r w:rsidRPr="00110F64">
              <w:rPr>
                <w:rFonts w:cstheme="minorHAnsi"/>
                <w:sz w:val="20"/>
                <w:szCs w:val="20"/>
              </w:rPr>
              <w:t>Record score and test center in comments</w:t>
            </w:r>
          </w:p>
        </w:tc>
      </w:tr>
      <w:tr w:rsidR="00F465A5" w:rsidRPr="00F15E3E" w14:paraId="4D496E3A" w14:textId="77777777" w:rsidTr="00421443">
        <w:trPr>
          <w:jc w:val="center"/>
        </w:trPr>
        <w:tc>
          <w:tcPr>
            <w:tcW w:w="713" w:type="dxa"/>
            <w:vAlign w:val="center"/>
          </w:tcPr>
          <w:p w14:paraId="5EAE8FF3"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G-5</w:t>
            </w:r>
          </w:p>
        </w:tc>
        <w:tc>
          <w:tcPr>
            <w:tcW w:w="1197" w:type="dxa"/>
            <w:vAlign w:val="center"/>
          </w:tcPr>
          <w:p w14:paraId="69D5487F" w14:textId="77777777" w:rsidR="00F465A5" w:rsidRPr="00110F64" w:rsidRDefault="00F465A5" w:rsidP="00421443">
            <w:pPr>
              <w:spacing w:before="0" w:after="0"/>
              <w:jc w:val="center"/>
              <w:rPr>
                <w:rFonts w:cstheme="minorHAnsi"/>
                <w:sz w:val="20"/>
                <w:szCs w:val="20"/>
              </w:rPr>
            </w:pPr>
            <w:r w:rsidRPr="00110F64">
              <w:rPr>
                <w:rFonts w:cstheme="minorHAnsi"/>
                <w:sz w:val="20"/>
                <w:szCs w:val="20"/>
              </w:rPr>
              <w:t>$500</w:t>
            </w:r>
          </w:p>
        </w:tc>
        <w:tc>
          <w:tcPr>
            <w:tcW w:w="8440" w:type="dxa"/>
          </w:tcPr>
          <w:p w14:paraId="364B2D91" w14:textId="77777777" w:rsidR="00F465A5" w:rsidRPr="00110F64" w:rsidRDefault="00F465A5" w:rsidP="00421443">
            <w:pPr>
              <w:spacing w:before="0" w:after="0"/>
              <w:rPr>
                <w:rFonts w:cstheme="minorHAnsi"/>
                <w:sz w:val="20"/>
                <w:szCs w:val="20"/>
              </w:rPr>
            </w:pPr>
            <w:r w:rsidRPr="00110F64">
              <w:rPr>
                <w:rFonts w:cstheme="minorHAnsi"/>
                <w:sz w:val="20"/>
                <w:szCs w:val="20"/>
              </w:rPr>
              <w:t xml:space="preserve">Bring in GED Certificate issued from MDE.   MDE mails out a week to 10 days after completing all GED tests.  </w:t>
            </w:r>
          </w:p>
          <w:p w14:paraId="7D1FF00F" w14:textId="77777777" w:rsidR="00F465A5" w:rsidRPr="00110F64" w:rsidRDefault="00F465A5" w:rsidP="00421443">
            <w:pPr>
              <w:spacing w:before="0" w:after="0"/>
              <w:rPr>
                <w:rFonts w:cstheme="minorHAnsi"/>
                <w:sz w:val="20"/>
                <w:szCs w:val="20"/>
              </w:rPr>
            </w:pPr>
            <w:r w:rsidRPr="00110F64">
              <w:rPr>
                <w:rFonts w:cstheme="minorHAnsi"/>
                <w:sz w:val="20"/>
                <w:szCs w:val="20"/>
              </w:rPr>
              <w:t xml:space="preserve">Also mention the MLB Scholarship AAA of $500 for those up to age 25.  </w:t>
            </w:r>
          </w:p>
        </w:tc>
      </w:tr>
      <w:tr w:rsidR="00F465A5" w:rsidRPr="00F15E3E" w14:paraId="4341FF63" w14:textId="77777777" w:rsidTr="00421443">
        <w:trPr>
          <w:jc w:val="center"/>
        </w:trPr>
        <w:tc>
          <w:tcPr>
            <w:tcW w:w="713" w:type="dxa"/>
            <w:shd w:val="clear" w:color="auto" w:fill="B1B1BC" w:themeFill="text2" w:themeFillTint="66"/>
          </w:tcPr>
          <w:p w14:paraId="15168DCD" w14:textId="77777777" w:rsidR="00F465A5" w:rsidRPr="00110F64" w:rsidRDefault="00F465A5" w:rsidP="00421443">
            <w:pPr>
              <w:spacing w:before="0" w:after="0"/>
              <w:rPr>
                <w:rFonts w:cstheme="minorHAnsi"/>
                <w:sz w:val="20"/>
                <w:szCs w:val="20"/>
              </w:rPr>
            </w:pPr>
          </w:p>
        </w:tc>
        <w:tc>
          <w:tcPr>
            <w:tcW w:w="1197" w:type="dxa"/>
            <w:shd w:val="clear" w:color="auto" w:fill="B1B1BC" w:themeFill="text2" w:themeFillTint="66"/>
          </w:tcPr>
          <w:p w14:paraId="1D4AA613" w14:textId="77777777" w:rsidR="00F465A5" w:rsidRPr="00110F64" w:rsidRDefault="00F465A5" w:rsidP="00421443">
            <w:pPr>
              <w:spacing w:before="0" w:after="0"/>
              <w:rPr>
                <w:rFonts w:cstheme="minorHAnsi"/>
                <w:sz w:val="20"/>
                <w:szCs w:val="20"/>
              </w:rPr>
            </w:pPr>
          </w:p>
        </w:tc>
        <w:tc>
          <w:tcPr>
            <w:tcW w:w="8440" w:type="dxa"/>
            <w:shd w:val="clear" w:color="auto" w:fill="B1B1BC" w:themeFill="text2" w:themeFillTint="66"/>
          </w:tcPr>
          <w:p w14:paraId="53D1EE02" w14:textId="77777777" w:rsidR="00F465A5" w:rsidRPr="00110F64" w:rsidRDefault="00F465A5" w:rsidP="00421443">
            <w:pPr>
              <w:spacing w:before="0" w:after="0"/>
              <w:rPr>
                <w:rFonts w:cstheme="minorHAnsi"/>
                <w:sz w:val="20"/>
                <w:szCs w:val="20"/>
              </w:rPr>
            </w:pPr>
            <w:r w:rsidRPr="00110F64">
              <w:rPr>
                <w:rFonts w:cstheme="minorHAnsi"/>
                <w:b/>
                <w:sz w:val="20"/>
                <w:szCs w:val="20"/>
              </w:rPr>
              <w:t xml:space="preserve">T-Info = GED Obtained  </w:t>
            </w:r>
          </w:p>
          <w:p w14:paraId="37A4AB07" w14:textId="77777777" w:rsidR="00F465A5" w:rsidRPr="00110F64" w:rsidRDefault="00F465A5" w:rsidP="00421443">
            <w:pPr>
              <w:spacing w:before="0" w:after="0"/>
              <w:rPr>
                <w:rFonts w:cstheme="minorHAnsi"/>
                <w:b/>
                <w:sz w:val="20"/>
                <w:szCs w:val="20"/>
              </w:rPr>
            </w:pPr>
            <w:r w:rsidRPr="00110F64">
              <w:rPr>
                <w:rFonts w:cstheme="minorHAnsi"/>
                <w:b/>
                <w:sz w:val="20"/>
                <w:szCs w:val="20"/>
              </w:rPr>
              <w:t xml:space="preserve"> </w:t>
            </w:r>
            <w:r w:rsidRPr="00110F64">
              <w:rPr>
                <w:rFonts w:cstheme="minorHAnsi"/>
                <w:sz w:val="20"/>
                <w:szCs w:val="20"/>
              </w:rPr>
              <w:t>Scan GED in</w:t>
            </w:r>
            <w:r w:rsidRPr="00110F64">
              <w:rPr>
                <w:rFonts w:cstheme="minorHAnsi"/>
                <w:b/>
                <w:sz w:val="20"/>
                <w:szCs w:val="20"/>
              </w:rPr>
              <w:t xml:space="preserve"> Applicant File and record Note in Applicant File called Education Verification with GED date &amp; Location</w:t>
            </w:r>
          </w:p>
        </w:tc>
      </w:tr>
    </w:tbl>
    <w:p w14:paraId="74DBF9AD" w14:textId="6BE45A1C" w:rsidR="002D257A" w:rsidRDefault="002D257A" w:rsidP="002D257A">
      <w:pPr>
        <w:pStyle w:val="Heading2"/>
      </w:pPr>
      <w:bookmarkStart w:id="184" w:name="_Toc128689155"/>
      <w:r>
        <w:t>Da-nanda-anokiing</w:t>
      </w:r>
      <w:r w:rsidR="00B20DB2">
        <w:t xml:space="preserve"> </w:t>
      </w:r>
      <w:r w:rsidR="00B20DB2" w:rsidRPr="00B20DB2">
        <w:t>(Job Readiness Program)</w:t>
      </w:r>
      <w:bookmarkEnd w:id="184"/>
    </w:p>
    <w:p w14:paraId="1119286E" w14:textId="77777777" w:rsidR="002D257A" w:rsidRDefault="002D257A" w:rsidP="002D257A">
      <w:r>
        <w:t xml:space="preserve">Da-nanda-anokiing is a 12-day “rolling” Job Readiness curriculum. When clients are referred to this activity, they must complete a 3 to 4-hour orientation session in the classroom before starting the class. Orientation consists of TABE (Tests of Adult Education-GED diagnostic testing) or CASAS, class agreements/rules and pre-tests. Once Orientation is complete, clients may enter on a scheduled Monday class and follow through to complete all 12 </w:t>
      </w:r>
      <w:r>
        <w:lastRenderedPageBreak/>
        <w:t>days. Within the 12 days, clients identify their skills, values and abilities, set job search goals and complete the BESI (Barriers to Employment Success Inventory)/JSAI (Job Search Attitude Inventory) inventories, put together resumes, cover letters and fill out applications. They learn job search and interviewing techniques as well as practice job interviews and discuss what is needed to succeed on the job.</w:t>
      </w:r>
    </w:p>
    <w:p w14:paraId="0D30B365" w14:textId="77777777" w:rsidR="002D257A" w:rsidRDefault="002D257A" w:rsidP="002D257A">
      <w:r>
        <w:t>Weekly Evaluations are submitted to the Case Manager. An incentive of $50 a day is offered for every day of training completed.</w:t>
      </w:r>
    </w:p>
    <w:p w14:paraId="205EDC58" w14:textId="77777777" w:rsidR="002D257A" w:rsidRDefault="002D257A" w:rsidP="002D257A">
      <w:r>
        <w:t>Once class is completed, the client must meet with the Case Manager, or an instructor to complete an exit interview. The Case Manager is recommended to update the EDP and identify another activity for the client. Upon completion of all 12 days of Da-nanda-anokiing, the client will receive an incentive of $240 ($20 a day for 12 class days). This class may be offered online.</w:t>
      </w:r>
    </w:p>
    <w:p w14:paraId="48C0A052" w14:textId="77777777" w:rsidR="00B20DB2" w:rsidRDefault="00B20DB2" w:rsidP="00B20DB2">
      <w:pPr>
        <w:pStyle w:val="Heading3"/>
      </w:pPr>
      <w:bookmarkStart w:id="185" w:name="_Toc117799658"/>
      <w:bookmarkStart w:id="186" w:name="_Toc118731797"/>
      <w:bookmarkStart w:id="187" w:name="_Toc128689156"/>
      <w:bookmarkStart w:id="188" w:name="_Toc117799660"/>
      <w:bookmarkStart w:id="189" w:name="_Toc118731799"/>
      <w:r>
        <w:t>Eligibility</w:t>
      </w:r>
      <w:bookmarkEnd w:id="185"/>
      <w:bookmarkEnd w:id="186"/>
      <w:bookmarkEnd w:id="187"/>
    </w:p>
    <w:p w14:paraId="20D34AF9" w14:textId="77777777" w:rsidR="00B20DB2" w:rsidRDefault="00B20DB2" w:rsidP="00B20DB2">
      <w:r>
        <w:t>To be eligible for Da-nanda-anokiing services, an applicant must meet at minimum these eligibility criteria:</w:t>
      </w:r>
    </w:p>
    <w:p w14:paraId="64EFFC7C" w14:textId="77777777" w:rsidR="00B20DB2" w:rsidRDefault="00B20DB2" w:rsidP="00B20DB2">
      <w:pPr>
        <w:pStyle w:val="BulletList"/>
      </w:pPr>
      <w:r>
        <w:t>•</w:t>
      </w:r>
      <w:r>
        <w:tab/>
        <w:t>A signed and dated application</w:t>
      </w:r>
    </w:p>
    <w:p w14:paraId="65B60C91" w14:textId="77777777" w:rsidR="00B20DB2" w:rsidRDefault="00B20DB2" w:rsidP="00B20DB2">
      <w:pPr>
        <w:pStyle w:val="BulletList"/>
      </w:pPr>
      <w:r>
        <w:t>•</w:t>
      </w:r>
      <w:r>
        <w:tab/>
        <w:t>Proof of residency in the service area</w:t>
      </w:r>
    </w:p>
    <w:p w14:paraId="140D099E" w14:textId="77777777" w:rsidR="00B20DB2" w:rsidRDefault="00B20DB2" w:rsidP="00B20DB2">
      <w:pPr>
        <w:pStyle w:val="BulletList"/>
      </w:pPr>
      <w:r>
        <w:t>•</w:t>
      </w:r>
      <w:r>
        <w:tab/>
        <w:t>Tribal Membership in the MLBO, be a MLBO 1st generation descendant, or a member of a federally recognized Tribe</w:t>
      </w:r>
    </w:p>
    <w:p w14:paraId="5336BE4D" w14:textId="77777777" w:rsidR="00B20DB2" w:rsidRDefault="00B20DB2" w:rsidP="00B20DB2">
      <w:pPr>
        <w:pStyle w:val="BulletList"/>
      </w:pPr>
      <w:r>
        <w:t>•</w:t>
      </w:r>
      <w:r>
        <w:tab/>
        <w:t>Selective Service Registration for males over the age of 18</w:t>
      </w:r>
    </w:p>
    <w:p w14:paraId="762F69E2" w14:textId="77777777" w:rsidR="00B20DB2" w:rsidRDefault="00B20DB2" w:rsidP="00B20DB2">
      <w:pPr>
        <w:pStyle w:val="BulletList"/>
      </w:pPr>
      <w:r>
        <w:t>•</w:t>
      </w:r>
      <w:r>
        <w:tab/>
        <w:t>Employability Development Plan (EDP) that is signed and dated</w:t>
      </w:r>
    </w:p>
    <w:p w14:paraId="13FE021C" w14:textId="77777777" w:rsidR="00B20DB2" w:rsidRDefault="00B20DB2" w:rsidP="00B20DB2">
      <w:pPr>
        <w:pStyle w:val="BulletList"/>
      </w:pPr>
      <w:r>
        <w:t>•</w:t>
      </w:r>
      <w:r>
        <w:tab/>
        <w:t>Income at or below 200% of poverty level</w:t>
      </w:r>
    </w:p>
    <w:p w14:paraId="12A39B28" w14:textId="77777777" w:rsidR="00B20DB2" w:rsidRDefault="00B20DB2" w:rsidP="00B20DB2">
      <w:pPr>
        <w:pStyle w:val="BulletList"/>
      </w:pPr>
      <w:r>
        <w:t>•</w:t>
      </w:r>
      <w:r>
        <w:tab/>
        <w:t>Have an identifiable barrier to employment</w:t>
      </w:r>
    </w:p>
    <w:p w14:paraId="7237EDB6" w14:textId="77777777" w:rsidR="002D257A" w:rsidRDefault="002D257A" w:rsidP="002D257A">
      <w:pPr>
        <w:pStyle w:val="Heading3"/>
      </w:pPr>
      <w:bookmarkStart w:id="190" w:name="_Toc128689157"/>
      <w:r>
        <w:t>Da-nanda-anokiing Requirements</w:t>
      </w:r>
      <w:bookmarkEnd w:id="188"/>
      <w:bookmarkEnd w:id="189"/>
      <w:bookmarkEnd w:id="190"/>
    </w:p>
    <w:p w14:paraId="66A765D6" w14:textId="77777777" w:rsidR="002D257A" w:rsidRDefault="002D257A" w:rsidP="002D257A">
      <w:pPr>
        <w:pStyle w:val="BulletList"/>
      </w:pPr>
      <w:r>
        <w:t>1.</w:t>
      </w:r>
      <w:r>
        <w:tab/>
        <w:t>Attend 128 hours to complete Da-nanda-anokiing.</w:t>
      </w:r>
    </w:p>
    <w:p w14:paraId="3EFAB35C" w14:textId="77777777" w:rsidR="002D257A" w:rsidRDefault="002D257A" w:rsidP="002D257A">
      <w:pPr>
        <w:pStyle w:val="BulletList"/>
      </w:pPr>
      <w:r>
        <w:t>2.</w:t>
      </w:r>
      <w:r>
        <w:tab/>
        <w:t>Complete a Resume.</w:t>
      </w:r>
    </w:p>
    <w:p w14:paraId="32BFAA7D" w14:textId="77777777" w:rsidR="002D257A" w:rsidRDefault="002D257A" w:rsidP="002D257A">
      <w:pPr>
        <w:pStyle w:val="BulletList"/>
      </w:pPr>
      <w:r>
        <w:t>3.</w:t>
      </w:r>
      <w:r>
        <w:tab/>
        <w:t>Complete a Cover Letter.</w:t>
      </w:r>
    </w:p>
    <w:p w14:paraId="7DFC3D9F" w14:textId="77777777" w:rsidR="002D257A" w:rsidRDefault="002D257A" w:rsidP="002D257A">
      <w:pPr>
        <w:pStyle w:val="BulletList"/>
      </w:pPr>
      <w:r>
        <w:t>4.</w:t>
      </w:r>
      <w:r>
        <w:tab/>
        <w:t>Participate in class discussions.</w:t>
      </w:r>
    </w:p>
    <w:p w14:paraId="50D4F027" w14:textId="77777777" w:rsidR="002D257A" w:rsidRDefault="002D257A" w:rsidP="002D257A">
      <w:pPr>
        <w:pStyle w:val="BulletList"/>
      </w:pPr>
      <w:r>
        <w:t>5.</w:t>
      </w:r>
      <w:r>
        <w:tab/>
        <w:t>Job search when instructor is unavailable.</w:t>
      </w:r>
    </w:p>
    <w:p w14:paraId="140DD785" w14:textId="77777777" w:rsidR="002D257A" w:rsidRDefault="002D257A" w:rsidP="002D257A">
      <w:pPr>
        <w:pStyle w:val="BulletList"/>
      </w:pPr>
      <w:r>
        <w:t>6.</w:t>
      </w:r>
      <w:r>
        <w:tab/>
        <w:t>Fill out paperwork (Ability Explore/IEP/CASAS).</w:t>
      </w:r>
    </w:p>
    <w:p w14:paraId="7211CA80" w14:textId="77777777" w:rsidR="002D257A" w:rsidRDefault="002D257A" w:rsidP="002D257A">
      <w:pPr>
        <w:pStyle w:val="BulletList"/>
      </w:pPr>
      <w:r>
        <w:t>7.</w:t>
      </w:r>
      <w:r>
        <w:tab/>
        <w:t>Set or reschedule appointments for after class.</w:t>
      </w:r>
    </w:p>
    <w:p w14:paraId="2F9291C1" w14:textId="77777777" w:rsidR="002D257A" w:rsidRDefault="002D257A" w:rsidP="002D257A">
      <w:pPr>
        <w:pStyle w:val="BulletList"/>
      </w:pPr>
      <w:r>
        <w:t>8.</w:t>
      </w:r>
      <w:r>
        <w:tab/>
        <w:t>Complete the CASAS Test.</w:t>
      </w:r>
    </w:p>
    <w:p w14:paraId="24EE5954" w14:textId="77777777" w:rsidR="002D257A" w:rsidRDefault="002D257A" w:rsidP="002D257A">
      <w:pPr>
        <w:pStyle w:val="BulletList"/>
      </w:pPr>
      <w:r>
        <w:t>9.</w:t>
      </w:r>
      <w:r>
        <w:tab/>
        <w:t>Set up a 3-month plan.</w:t>
      </w:r>
    </w:p>
    <w:p w14:paraId="66E5B88A" w14:textId="77777777" w:rsidR="002D257A" w:rsidRDefault="002D257A" w:rsidP="002D257A">
      <w:pPr>
        <w:pStyle w:val="BulletList"/>
      </w:pPr>
      <w:r>
        <w:t>10.</w:t>
      </w:r>
      <w:r>
        <w:tab/>
        <w:t>Attend class days for the full day. You cannot count the hours you are not in the class.</w:t>
      </w:r>
    </w:p>
    <w:p w14:paraId="15E57BD9" w14:textId="77777777" w:rsidR="002D257A" w:rsidRDefault="002D257A" w:rsidP="002D257A">
      <w:pPr>
        <w:pStyle w:val="BulletList"/>
      </w:pPr>
      <w:r>
        <w:t>11.</w:t>
      </w:r>
      <w:r>
        <w:tab/>
        <w:t>Study to take the Driver’s License exam (if you need a DL).</w:t>
      </w:r>
    </w:p>
    <w:p w14:paraId="1FCCF506" w14:textId="77777777" w:rsidR="002D257A" w:rsidRDefault="002D257A" w:rsidP="002D257A">
      <w:pPr>
        <w:pStyle w:val="BulletList"/>
      </w:pPr>
      <w:r>
        <w:t>12.</w:t>
      </w:r>
      <w:r>
        <w:tab/>
        <w:t>Identify Barriers to employment.</w:t>
      </w:r>
    </w:p>
    <w:p w14:paraId="14E09BB5" w14:textId="77777777" w:rsidR="002D257A" w:rsidRDefault="002D257A" w:rsidP="002D257A">
      <w:pPr>
        <w:pStyle w:val="BulletList"/>
      </w:pPr>
      <w:r>
        <w:t>13.</w:t>
      </w:r>
      <w:r>
        <w:tab/>
        <w:t>Identify what your actual cost of living is in order to become self-sufficient.</w:t>
      </w:r>
    </w:p>
    <w:p w14:paraId="07C22EE5" w14:textId="77777777" w:rsidR="002D257A" w:rsidRDefault="002D257A" w:rsidP="002D257A">
      <w:pPr>
        <w:pStyle w:val="BulletList"/>
      </w:pPr>
      <w:r>
        <w:t>14.</w:t>
      </w:r>
      <w:r>
        <w:tab/>
        <w:t>Show up to class well-rested, prepared to learn, and ready to work.</w:t>
      </w:r>
    </w:p>
    <w:p w14:paraId="3F8DCD40" w14:textId="77777777" w:rsidR="002D257A" w:rsidRDefault="002D257A" w:rsidP="002D257A">
      <w:pPr>
        <w:pStyle w:val="BulletList"/>
      </w:pPr>
      <w:r>
        <w:t>15.</w:t>
      </w:r>
      <w:r>
        <w:tab/>
        <w:t>Sign up for job service with computer access.</w:t>
      </w:r>
    </w:p>
    <w:p w14:paraId="3E07E3B8" w14:textId="77777777" w:rsidR="002D257A" w:rsidRDefault="002D257A" w:rsidP="002D257A">
      <w:pPr>
        <w:pStyle w:val="BulletList"/>
      </w:pPr>
      <w:r>
        <w:t>16.</w:t>
      </w:r>
      <w:r>
        <w:tab/>
        <w:t>Check Job Service often.</w:t>
      </w:r>
    </w:p>
    <w:p w14:paraId="4FB7F105" w14:textId="77777777" w:rsidR="002D257A" w:rsidRDefault="002D257A" w:rsidP="002D257A">
      <w:pPr>
        <w:pStyle w:val="BulletList"/>
      </w:pPr>
      <w:r>
        <w:t>17.</w:t>
      </w:r>
      <w:r>
        <w:tab/>
        <w:t>Set cell phones to vibrate during class hours. Only answer calls regarding your children or potential jobs.</w:t>
      </w:r>
    </w:p>
    <w:p w14:paraId="5EA62B39" w14:textId="77777777" w:rsidR="002D257A" w:rsidRDefault="002D257A" w:rsidP="002D257A">
      <w:pPr>
        <w:pStyle w:val="BulletList"/>
      </w:pPr>
      <w:r>
        <w:t>18.</w:t>
      </w:r>
      <w:r>
        <w:tab/>
        <w:t>After three (3) days of no-call, no-show, you will need to bring in a doctor’s note or begin class hours again.</w:t>
      </w:r>
    </w:p>
    <w:p w14:paraId="27D524D1" w14:textId="77777777" w:rsidR="002D257A" w:rsidRDefault="002D257A" w:rsidP="002D257A">
      <w:pPr>
        <w:pStyle w:val="BulletList"/>
      </w:pPr>
      <w:r>
        <w:t>19.</w:t>
      </w:r>
      <w:r>
        <w:tab/>
        <w:t>Practice Interview Skills (Mock Interview) with class.</w:t>
      </w:r>
    </w:p>
    <w:p w14:paraId="36F22A1D" w14:textId="77777777" w:rsidR="002D257A" w:rsidRDefault="002D257A" w:rsidP="002D257A">
      <w:r>
        <w:t>Below are descriptions, objectives and overviews of the entire Da-nanda-anokiing Program.</w:t>
      </w:r>
    </w:p>
    <w:p w14:paraId="03465941" w14:textId="77777777" w:rsidR="002D257A" w:rsidRPr="00B20DB2" w:rsidRDefault="002D257A" w:rsidP="00B20DB2">
      <w:pPr>
        <w:rPr>
          <w:b/>
          <w:bCs/>
        </w:rPr>
      </w:pPr>
      <w:r w:rsidRPr="00B20DB2">
        <w:rPr>
          <w:b/>
          <w:bCs/>
        </w:rPr>
        <w:lastRenderedPageBreak/>
        <w:t xml:space="preserve">Day 1 Find Your Budget and Identify Your Principles and Values (Inventories) </w:t>
      </w:r>
    </w:p>
    <w:p w14:paraId="3CDAC75D" w14:textId="77777777" w:rsidR="002D257A" w:rsidRDefault="002D257A" w:rsidP="002D257A">
      <w:r>
        <w:t>Objective: Learn to budget your time and money</w:t>
      </w:r>
    </w:p>
    <w:p w14:paraId="301F0FD5" w14:textId="77777777" w:rsidR="002D257A" w:rsidRDefault="002D257A" w:rsidP="002D257A">
      <w:r>
        <w:t>Objective: Identify principles and values</w:t>
      </w:r>
    </w:p>
    <w:p w14:paraId="32AF2F14" w14:textId="77777777" w:rsidR="002D257A" w:rsidRDefault="002D257A" w:rsidP="002D257A">
      <w:r>
        <w:t>Overview: Mind map – Why is a job important? What are your Principles and Values? During this class, clients will identify their values and then use the results to identify their job cluster.</w:t>
      </w:r>
    </w:p>
    <w:p w14:paraId="05ADDDCC" w14:textId="77777777" w:rsidR="002D257A" w:rsidRPr="00B20DB2" w:rsidRDefault="002D257A" w:rsidP="00B20DB2">
      <w:pPr>
        <w:rPr>
          <w:b/>
          <w:bCs/>
        </w:rPr>
      </w:pPr>
      <w:r w:rsidRPr="00B20DB2">
        <w:rPr>
          <w:b/>
          <w:bCs/>
        </w:rPr>
        <w:t xml:space="preserve">Day 2 Find Your Interests and Skills (Inventories Continued) </w:t>
      </w:r>
    </w:p>
    <w:p w14:paraId="7A22922E" w14:textId="77777777" w:rsidR="002D257A" w:rsidRDefault="002D257A" w:rsidP="002D257A">
      <w:r>
        <w:t>Objective: Identify interests and skills</w:t>
      </w:r>
    </w:p>
    <w:p w14:paraId="1B4EDBF5" w14:textId="77777777" w:rsidR="002D257A" w:rsidRDefault="002D257A" w:rsidP="002D257A">
      <w:r>
        <w:t>Overview: What are your Interests and Skills? During this class, clients will identify interests and skills. Students will use the results to identify their job match. When a person aligns their Principles, Interests and Skills with a job, they will enjoy their work and thus be more successful.</w:t>
      </w:r>
    </w:p>
    <w:p w14:paraId="3B59198D" w14:textId="77777777" w:rsidR="002D257A" w:rsidRPr="00B20DB2" w:rsidRDefault="002D257A" w:rsidP="00B20DB2">
      <w:pPr>
        <w:rPr>
          <w:b/>
          <w:bCs/>
        </w:rPr>
      </w:pPr>
      <w:r w:rsidRPr="00B20DB2">
        <w:rPr>
          <w:b/>
          <w:bCs/>
        </w:rPr>
        <w:t>Day 3 Identify Barriers</w:t>
      </w:r>
    </w:p>
    <w:p w14:paraId="6435FE01" w14:textId="77777777" w:rsidR="002D257A" w:rsidRDefault="002D257A" w:rsidP="002D257A">
      <w:r>
        <w:t>Objective: Identify Barriers that are preventing a successful job placement</w:t>
      </w:r>
    </w:p>
    <w:p w14:paraId="065E46A8" w14:textId="77777777" w:rsidR="002D257A" w:rsidRDefault="002D257A" w:rsidP="002D257A">
      <w:r>
        <w:t>Overview: Clients evaluate their barriers to help them to reach their goals, and increase their chance for job retention.</w:t>
      </w:r>
    </w:p>
    <w:p w14:paraId="69C949C9" w14:textId="77777777" w:rsidR="002D257A" w:rsidRPr="00B20DB2" w:rsidRDefault="002D257A" w:rsidP="00B20DB2">
      <w:pPr>
        <w:rPr>
          <w:b/>
          <w:bCs/>
        </w:rPr>
      </w:pPr>
      <w:r w:rsidRPr="00B20DB2">
        <w:rPr>
          <w:b/>
          <w:bCs/>
        </w:rPr>
        <w:t>Day 4 Fix Your Attitude</w:t>
      </w:r>
    </w:p>
    <w:p w14:paraId="6A208B0B" w14:textId="77777777" w:rsidR="002D257A" w:rsidRDefault="002D257A" w:rsidP="002D257A">
      <w:r>
        <w:t>Objective: Identify your Job Search Attitude</w:t>
      </w:r>
    </w:p>
    <w:p w14:paraId="7D831BD4" w14:textId="77777777" w:rsidR="002D257A" w:rsidRDefault="002D257A" w:rsidP="002D257A">
      <w:r>
        <w:t>Objective: Understand the effects of attitude in the workplace; analyze your own attitude; adjust your attitude</w:t>
      </w:r>
    </w:p>
    <w:p w14:paraId="29CF975E" w14:textId="77777777" w:rsidR="002D257A" w:rsidRDefault="002D257A" w:rsidP="002D257A">
      <w:r>
        <w:t>Overview: Nobody wants to work with someone who always has a bad attitude. It makes the workplace twice as difficult and eventually affects productivity. That’s why many employers say that attitude is more important to them than work skills. Clients learn skills to present a positive attitude.</w:t>
      </w:r>
    </w:p>
    <w:p w14:paraId="1BEEB4A9" w14:textId="77777777" w:rsidR="002D257A" w:rsidRPr="00B20DB2" w:rsidRDefault="002D257A" w:rsidP="00B20DB2">
      <w:pPr>
        <w:rPr>
          <w:b/>
          <w:bCs/>
        </w:rPr>
      </w:pPr>
      <w:r w:rsidRPr="00B20DB2">
        <w:rPr>
          <w:b/>
          <w:bCs/>
        </w:rPr>
        <w:t>Day 5 Set Your Goals</w:t>
      </w:r>
    </w:p>
    <w:p w14:paraId="2F95841F" w14:textId="77777777" w:rsidR="002D257A" w:rsidRDefault="002D257A" w:rsidP="002D257A">
      <w:r>
        <w:t>Objective: Set Realistic Goals; write short-term and long-term goals; overcome critics</w:t>
      </w:r>
    </w:p>
    <w:p w14:paraId="15FA731B" w14:textId="77777777" w:rsidR="002D257A" w:rsidRDefault="002D257A" w:rsidP="002D257A">
      <w:r>
        <w:t>Overview: Clients often do not have unlimited choices about jobs. They must set realistic goals for their job search. They must consider their barriers when they set their individual goals. This lesson is designed to help them set realistic goals. Clients may create a 3-year plan.</w:t>
      </w:r>
    </w:p>
    <w:p w14:paraId="441E7E1E" w14:textId="77777777" w:rsidR="002D257A" w:rsidRPr="00B20DB2" w:rsidRDefault="002D257A" w:rsidP="00B20DB2">
      <w:pPr>
        <w:rPr>
          <w:b/>
          <w:bCs/>
        </w:rPr>
      </w:pPr>
      <w:r w:rsidRPr="00B20DB2">
        <w:rPr>
          <w:b/>
          <w:bCs/>
        </w:rPr>
        <w:t>Day 6 Get Ready for the Job Hunt</w:t>
      </w:r>
    </w:p>
    <w:p w14:paraId="60D91E49" w14:textId="77777777" w:rsidR="002D257A" w:rsidRDefault="002D257A" w:rsidP="002D257A">
      <w:r>
        <w:t>1/2 day in classroom and 1/2 day using computers to write resume. Objective: Write a resume; write a cover letter</w:t>
      </w:r>
    </w:p>
    <w:p w14:paraId="046BCB1D" w14:textId="77777777" w:rsidR="002D257A" w:rsidRDefault="002D257A" w:rsidP="002D257A">
      <w:r>
        <w:t>Objective: Students will create an email to be used for job search</w:t>
      </w:r>
    </w:p>
    <w:p w14:paraId="365BBCED" w14:textId="77777777" w:rsidR="002D257A" w:rsidRDefault="002D257A" w:rsidP="002D257A">
      <w:r>
        <w:t>Overview: A proper resume or cover letter cannot be written without understanding the function of each. In this step, clients will cover the basics of writing a resume and cover letter. By the end of this step, each will have a basic resume to use in the job search and a sample cover letter.</w:t>
      </w:r>
    </w:p>
    <w:p w14:paraId="786B9C12" w14:textId="77777777" w:rsidR="002D257A" w:rsidRPr="00B20DB2" w:rsidRDefault="002D257A" w:rsidP="00B20DB2">
      <w:pPr>
        <w:rPr>
          <w:b/>
          <w:bCs/>
        </w:rPr>
      </w:pPr>
      <w:r w:rsidRPr="00B20DB2">
        <w:rPr>
          <w:b/>
          <w:bCs/>
        </w:rPr>
        <w:t>Day 7 Fill Out Applications</w:t>
      </w:r>
    </w:p>
    <w:p w14:paraId="534F65C9" w14:textId="77777777" w:rsidR="002D257A" w:rsidRDefault="002D257A" w:rsidP="002D257A">
      <w:r>
        <w:t>Objective: Understand applications; how to complete applications; identify references</w:t>
      </w:r>
    </w:p>
    <w:p w14:paraId="2800A49E" w14:textId="77777777" w:rsidR="002D257A" w:rsidRDefault="002D257A" w:rsidP="002D257A">
      <w:r>
        <w:t>Overview: Companies use applications to screen people out. If there is anything on the application that indicates a person should be eliminated, he or she will not get an interview. In this step, clients will complete a sample application and create a list of references. They will also learn about job papers and which forms of identification and information are acceptable and which are not.</w:t>
      </w:r>
    </w:p>
    <w:p w14:paraId="3BB7F7A6" w14:textId="77777777" w:rsidR="002D257A" w:rsidRPr="00B20DB2" w:rsidRDefault="002D257A" w:rsidP="00B20DB2">
      <w:pPr>
        <w:rPr>
          <w:b/>
          <w:bCs/>
        </w:rPr>
      </w:pPr>
      <w:r w:rsidRPr="00B20DB2">
        <w:rPr>
          <w:b/>
          <w:bCs/>
        </w:rPr>
        <w:t>Day 8 Find the Hidden Jobs</w:t>
      </w:r>
      <w:r w:rsidRPr="00B20DB2">
        <w:rPr>
          <w:b/>
          <w:bCs/>
        </w:rPr>
        <w:tab/>
      </w:r>
    </w:p>
    <w:p w14:paraId="1BA46244" w14:textId="77777777" w:rsidR="002D257A" w:rsidRDefault="002D257A" w:rsidP="002D257A">
      <w:r>
        <w:lastRenderedPageBreak/>
        <w:t>1/2 day in classroom and 1/2 day using computers to job search</w:t>
      </w:r>
    </w:p>
    <w:p w14:paraId="0C5A7EB5" w14:textId="77777777" w:rsidR="002D257A" w:rsidRDefault="002D257A" w:rsidP="002D257A">
      <w:r>
        <w:t>Objective: Locate the hidden job market; network with potential employers</w:t>
      </w:r>
    </w:p>
    <w:p w14:paraId="06BB9B7B" w14:textId="77777777" w:rsidR="002D257A" w:rsidRDefault="002D257A" w:rsidP="002D257A">
      <w:r>
        <w:t>Overview: A large percentage of jobs are never advertised. This is the ‘hidden’ job market. Clients will learn how to locate and tap into that hidden market by networking.</w:t>
      </w:r>
    </w:p>
    <w:p w14:paraId="66487A39" w14:textId="77777777" w:rsidR="002D257A" w:rsidRPr="00B20DB2" w:rsidRDefault="002D257A" w:rsidP="00B20DB2">
      <w:pPr>
        <w:rPr>
          <w:b/>
          <w:bCs/>
        </w:rPr>
      </w:pPr>
      <w:r w:rsidRPr="00B20DB2">
        <w:rPr>
          <w:b/>
          <w:bCs/>
        </w:rPr>
        <w:t>Day 9 Sell Yourself</w:t>
      </w:r>
    </w:p>
    <w:p w14:paraId="0585D3EC" w14:textId="77777777" w:rsidR="002D257A" w:rsidRDefault="002D257A" w:rsidP="002D257A">
      <w:r>
        <w:t>Objective: Learn to get a job and sell yourself</w:t>
      </w:r>
    </w:p>
    <w:p w14:paraId="7A1FB7D5" w14:textId="77777777" w:rsidR="002D257A" w:rsidRDefault="002D257A" w:rsidP="002D257A">
      <w:r>
        <w:t>Overview: Clients learn how to present themselves and identify their strengths to employers. This step will strengthen their ability to sell themselves through communication.</w:t>
      </w:r>
    </w:p>
    <w:p w14:paraId="2DDC61F0" w14:textId="77777777" w:rsidR="002D257A" w:rsidRPr="00B20DB2" w:rsidRDefault="002D257A" w:rsidP="00B20DB2">
      <w:pPr>
        <w:rPr>
          <w:b/>
          <w:bCs/>
        </w:rPr>
      </w:pPr>
      <w:r w:rsidRPr="00B20DB2">
        <w:rPr>
          <w:b/>
          <w:bCs/>
        </w:rPr>
        <w:t>Day 10 Prepare for Interviews</w:t>
      </w:r>
    </w:p>
    <w:p w14:paraId="7AA5FBE4" w14:textId="77777777" w:rsidR="002D257A" w:rsidRDefault="002D257A" w:rsidP="002D257A">
      <w:r>
        <w:t>Objective: Learn verbal and non-verbal interview skills; role play both an interviewer and the person getting interviewed; remember key interviewing points</w:t>
      </w:r>
    </w:p>
    <w:p w14:paraId="4CBD5383" w14:textId="77777777" w:rsidR="002D257A" w:rsidRDefault="002D257A" w:rsidP="002D257A">
      <w:r>
        <w:t>Overview: People must learn to draw on every strength they have in looking for a job. The interview is where the hiring decision is made. In this step, clients will cover basic interviewing skills.</w:t>
      </w:r>
    </w:p>
    <w:p w14:paraId="1639A1D5" w14:textId="77777777" w:rsidR="002D257A" w:rsidRPr="00B20DB2" w:rsidRDefault="002D257A" w:rsidP="00B20DB2">
      <w:pPr>
        <w:rPr>
          <w:b/>
          <w:bCs/>
        </w:rPr>
      </w:pPr>
      <w:r w:rsidRPr="00B20DB2">
        <w:rPr>
          <w:b/>
          <w:bCs/>
        </w:rPr>
        <w:t>Day 11 Find your Fit on a Team</w:t>
      </w:r>
    </w:p>
    <w:p w14:paraId="3C0228AB" w14:textId="77777777" w:rsidR="002D257A" w:rsidRDefault="002D257A" w:rsidP="002D257A">
      <w:r>
        <w:t>Objective: Identify teams in the workplace; see where you fit</w:t>
      </w:r>
    </w:p>
    <w:p w14:paraId="39DEFC1E" w14:textId="77777777" w:rsidR="002D257A" w:rsidRDefault="002D257A" w:rsidP="002D257A">
      <w:r>
        <w:t>Overview: Mastering the role of a team member contributes to success and happiness on the job. This session will help the clients be aware of the worksite structure. It will also help them begin to think about where and how they can fit in a job.</w:t>
      </w:r>
    </w:p>
    <w:p w14:paraId="3A7AD621" w14:textId="77777777" w:rsidR="002D257A" w:rsidRPr="00B20DB2" w:rsidRDefault="002D257A" w:rsidP="00B20DB2">
      <w:pPr>
        <w:rPr>
          <w:b/>
          <w:bCs/>
        </w:rPr>
      </w:pPr>
      <w:r w:rsidRPr="00B20DB2">
        <w:rPr>
          <w:b/>
          <w:bCs/>
        </w:rPr>
        <w:t>Day 12 Adjust to the Workplace</w:t>
      </w:r>
    </w:p>
    <w:p w14:paraId="1575718E" w14:textId="77777777" w:rsidR="002D257A" w:rsidRDefault="002D257A" w:rsidP="002D257A">
      <w:r>
        <w:t>Objective: Learn why people get promoted or fired; learn how to succeed at work</w:t>
      </w:r>
    </w:p>
    <w:p w14:paraId="55920597" w14:textId="77777777" w:rsidR="002D257A" w:rsidRDefault="002D257A" w:rsidP="002D257A">
      <w:r>
        <w:t>Overview: Adjusting to the work environment and retaining a job go hand in hand. In this step, clients learn the behaviors and the small problems that can also cause a person to be fired. Learn the skills employers want from employees and discuss tips for job success.</w:t>
      </w:r>
    </w:p>
    <w:p w14:paraId="724D0B0B" w14:textId="3F06951C" w:rsidR="002D257A" w:rsidRPr="00B20DB2" w:rsidRDefault="002D257A" w:rsidP="00B20DB2">
      <w:pPr>
        <w:pStyle w:val="Heading3"/>
        <w:rPr>
          <w:rStyle w:val="BookTitle"/>
          <w:b w:val="0"/>
          <w:bCs w:val="0"/>
          <w:color w:val="12405C" w:themeColor="accent1" w:themeShade="BF"/>
        </w:rPr>
      </w:pPr>
      <w:bookmarkStart w:id="191" w:name="_Toc128689158"/>
      <w:r w:rsidRPr="00B20DB2">
        <w:rPr>
          <w:rStyle w:val="BookTitle"/>
          <w:b w:val="0"/>
          <w:bCs w:val="0"/>
          <w:color w:val="12405C" w:themeColor="accent1" w:themeShade="BF"/>
        </w:rPr>
        <w:t>Program Rules</w:t>
      </w:r>
      <w:r w:rsidR="00B20DB2" w:rsidRPr="00B20DB2">
        <w:rPr>
          <w:rStyle w:val="BookTitle"/>
          <w:b w:val="0"/>
          <w:bCs w:val="0"/>
          <w:color w:val="FFFFFF" w:themeColor="background1"/>
        </w:rPr>
        <w:t>*</w:t>
      </w:r>
      <w:bookmarkEnd w:id="191"/>
    </w:p>
    <w:p w14:paraId="10AD8D39" w14:textId="77777777" w:rsidR="002D257A" w:rsidRDefault="002D257A" w:rsidP="002D257A">
      <w:r>
        <w:t>This program is designed to get you in the habit of a real-world work schedule. You will focus on personal and employment development. We will discuss how to manage those skills once you become employed. You will learn steps to overcome barriers and have the opportunity to identify new skills that you can use to grow both personally and professionally. In this program, you will be identifying goals, keeping track of your progress and working with your Case Manager to ensure all case plan expectations are met.</w:t>
      </w:r>
    </w:p>
    <w:p w14:paraId="6D0F90A8" w14:textId="77777777" w:rsidR="002D257A" w:rsidRDefault="002D257A" w:rsidP="002D257A">
      <w:r>
        <w:t>You are making a commitment to learn new skills, overcome barriers to lasting employment, identify interests and set/achieve goals!</w:t>
      </w:r>
    </w:p>
    <w:p w14:paraId="092D6BC7" w14:textId="77777777" w:rsidR="002D257A" w:rsidRDefault="002D257A" w:rsidP="002D257A">
      <w:r w:rsidRPr="00F129F4">
        <w:rPr>
          <w:u w:val="single"/>
        </w:rPr>
        <w:tab/>
      </w:r>
      <w:r>
        <w:t xml:space="preserve"> You will be given a pre-test on day #1 and a post-test on day #12. Your post-test score needs to be 75% or higher to earn the certificate - plus the incentive.</w:t>
      </w:r>
    </w:p>
    <w:p w14:paraId="2E8C76C1" w14:textId="77777777" w:rsidR="002D257A" w:rsidRDefault="002D257A" w:rsidP="002D257A">
      <w:r w:rsidRPr="00F129F4">
        <w:rPr>
          <w:u w:val="single"/>
        </w:rPr>
        <w:tab/>
      </w:r>
      <w:r>
        <w:t xml:space="preserve"> Daily classes begin at 9:00am sharp (unless otherwise defined by the schedule). No late starts or long breaks without a legitimate reason by phone call to the Case Manager in advance.</w:t>
      </w:r>
    </w:p>
    <w:p w14:paraId="5DB48C33" w14:textId="77777777" w:rsidR="002D257A" w:rsidRDefault="002D257A" w:rsidP="002D257A">
      <w:r w:rsidRPr="00F129F4">
        <w:rPr>
          <w:u w:val="single"/>
        </w:rPr>
        <w:tab/>
      </w:r>
      <w:r>
        <w:t xml:space="preserve"> If you arrive late to Da-nanda-anokiing, you will not be permitted entrance. NO EXCEPTIONS. You will be referred to your Case Manager.</w:t>
      </w:r>
    </w:p>
    <w:p w14:paraId="7273624E" w14:textId="77777777" w:rsidR="002D257A" w:rsidRDefault="002D257A" w:rsidP="002D257A">
      <w:r w:rsidRPr="00F129F4">
        <w:rPr>
          <w:u w:val="single"/>
        </w:rPr>
        <w:tab/>
      </w:r>
      <w:r>
        <w:t xml:space="preserve"> The class consists of twelve (12) days and you must attend all twelve days to earn one (1) certificate to graduate the program.</w:t>
      </w:r>
    </w:p>
    <w:p w14:paraId="4F8F4C1C" w14:textId="77777777" w:rsidR="002D257A" w:rsidRDefault="002D257A" w:rsidP="002D257A">
      <w:r w:rsidRPr="00F129F4">
        <w:rPr>
          <w:u w:val="single"/>
        </w:rPr>
        <w:lastRenderedPageBreak/>
        <w:tab/>
      </w:r>
      <w:r>
        <w:t xml:space="preserve"> We are a drug and alcohol-free workplace. If you come to class under the influence, you will be asked to leave and you will not receive credit for the day.</w:t>
      </w:r>
    </w:p>
    <w:p w14:paraId="4767BF17" w14:textId="77777777" w:rsidR="002D257A" w:rsidRDefault="002D257A" w:rsidP="002D257A">
      <w:r w:rsidRPr="00F129F4">
        <w:rPr>
          <w:u w:val="single"/>
        </w:rPr>
        <w:tab/>
      </w:r>
      <w:r>
        <w:t xml:space="preserve"> If you are not adhering to program expectations, you will be asked to leave and referred to your Case Manager.</w:t>
      </w:r>
    </w:p>
    <w:p w14:paraId="721AA4ED" w14:textId="77777777" w:rsidR="002D257A" w:rsidRDefault="002D257A" w:rsidP="002D257A">
      <w:r w:rsidRPr="00F129F4">
        <w:rPr>
          <w:u w:val="single"/>
        </w:rPr>
        <w:tab/>
      </w:r>
      <w:r>
        <w:t xml:space="preserve"> The training assistance is $50 per day when all assignments and self-evaluation are completed. An additional training assistance of $20 per day will be awarded once all twelve</w:t>
      </w:r>
    </w:p>
    <w:p w14:paraId="0336148F" w14:textId="77777777" w:rsidR="002D257A" w:rsidRDefault="002D257A" w:rsidP="002D257A">
      <w:r>
        <w:t>(12) days are completed (certificate earned) and you meet with the Case Manager for a program Exit Interview.</w:t>
      </w:r>
    </w:p>
    <w:p w14:paraId="4CBF5A2F" w14:textId="77777777" w:rsidR="002D257A" w:rsidRDefault="002D257A" w:rsidP="002D257A">
      <w:r w:rsidRPr="00F129F4">
        <w:rPr>
          <w:u w:val="single"/>
        </w:rPr>
        <w:tab/>
      </w:r>
      <w:r>
        <w:t xml:space="preserve"> If you have a question on your training assistance, you will need to contact your Case Manager. They are your resource and will advocate for you to have any issues resolved.</w:t>
      </w:r>
    </w:p>
    <w:p w14:paraId="63F3ABAB" w14:textId="77777777" w:rsidR="002D257A" w:rsidRDefault="002D257A" w:rsidP="002D257A">
      <w:r w:rsidRPr="00F129F4">
        <w:rPr>
          <w:u w:val="single"/>
        </w:rPr>
        <w:tab/>
      </w:r>
      <w:r>
        <w:t xml:space="preserve"> All items must be completed on the Da-nanda-anokiing requirement list. All payments may take ten (10) business days to process.</w:t>
      </w:r>
    </w:p>
    <w:p w14:paraId="160DB3DD" w14:textId="77777777" w:rsidR="002D257A" w:rsidRPr="00F129F4" w:rsidRDefault="002D257A" w:rsidP="002D257A">
      <w:r w:rsidRPr="00F129F4">
        <w:t>I understand that the assistance for attending this program is not a guaranteed weekly paycheck. I also understand that I am expected to make progress and my weekly evaluation form must be scored satisfactory or above to receive incentive pay. I have read and agreed to program participation rules, guidelines and terms.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2D257A" w14:paraId="0F472F02" w14:textId="77777777" w:rsidTr="00163A81">
        <w:tc>
          <w:tcPr>
            <w:tcW w:w="6463" w:type="dxa"/>
            <w:tcBorders>
              <w:bottom w:val="single" w:sz="8" w:space="0" w:color="auto"/>
            </w:tcBorders>
            <w:vAlign w:val="bottom"/>
          </w:tcPr>
          <w:p w14:paraId="26B9D89D" w14:textId="77777777" w:rsidR="002D257A" w:rsidRPr="004D00BB" w:rsidRDefault="002D257A" w:rsidP="00163A81"/>
        </w:tc>
        <w:tc>
          <w:tcPr>
            <w:tcW w:w="250" w:type="dxa"/>
            <w:vAlign w:val="bottom"/>
          </w:tcPr>
          <w:p w14:paraId="42B7C2C5" w14:textId="77777777" w:rsidR="002D257A" w:rsidRPr="004D00BB" w:rsidRDefault="002D257A" w:rsidP="00163A81"/>
        </w:tc>
        <w:tc>
          <w:tcPr>
            <w:tcW w:w="3357" w:type="dxa"/>
            <w:tcBorders>
              <w:bottom w:val="single" w:sz="8" w:space="0" w:color="auto"/>
            </w:tcBorders>
            <w:vAlign w:val="bottom"/>
          </w:tcPr>
          <w:p w14:paraId="1EB7E133" w14:textId="77777777" w:rsidR="002D257A" w:rsidRPr="004D00BB" w:rsidRDefault="002D257A" w:rsidP="00163A81"/>
        </w:tc>
      </w:tr>
      <w:tr w:rsidR="002D257A" w14:paraId="6773C8A1" w14:textId="77777777" w:rsidTr="00163A81">
        <w:tc>
          <w:tcPr>
            <w:tcW w:w="6463" w:type="dxa"/>
            <w:tcBorders>
              <w:top w:val="single" w:sz="8" w:space="0" w:color="auto"/>
            </w:tcBorders>
          </w:tcPr>
          <w:p w14:paraId="38E30C29" w14:textId="77777777" w:rsidR="002D257A" w:rsidRDefault="002D257A" w:rsidP="00163A81">
            <w:r>
              <w:t>Signature</w:t>
            </w:r>
          </w:p>
        </w:tc>
        <w:tc>
          <w:tcPr>
            <w:tcW w:w="250" w:type="dxa"/>
          </w:tcPr>
          <w:p w14:paraId="79564FB7" w14:textId="77777777" w:rsidR="002D257A" w:rsidRDefault="002D257A" w:rsidP="00163A81"/>
        </w:tc>
        <w:tc>
          <w:tcPr>
            <w:tcW w:w="3357" w:type="dxa"/>
            <w:tcBorders>
              <w:top w:val="single" w:sz="8" w:space="0" w:color="auto"/>
            </w:tcBorders>
          </w:tcPr>
          <w:p w14:paraId="7F3D22FA" w14:textId="77777777" w:rsidR="002D257A" w:rsidRDefault="002D257A" w:rsidP="00163A81">
            <w:r>
              <w:t>Date</w:t>
            </w:r>
          </w:p>
        </w:tc>
      </w:tr>
      <w:tr w:rsidR="002D257A" w14:paraId="7FA97578" w14:textId="77777777" w:rsidTr="00B20DB2">
        <w:trPr>
          <w:trHeight w:val="216"/>
        </w:trPr>
        <w:tc>
          <w:tcPr>
            <w:tcW w:w="6463" w:type="dxa"/>
            <w:tcBorders>
              <w:bottom w:val="single" w:sz="8" w:space="0" w:color="auto"/>
            </w:tcBorders>
            <w:vAlign w:val="bottom"/>
          </w:tcPr>
          <w:p w14:paraId="5FE4B369" w14:textId="77777777" w:rsidR="002D257A" w:rsidRPr="004D00BB" w:rsidRDefault="002D257A" w:rsidP="00163A81"/>
        </w:tc>
        <w:tc>
          <w:tcPr>
            <w:tcW w:w="250" w:type="dxa"/>
            <w:tcBorders>
              <w:bottom w:val="single" w:sz="8" w:space="0" w:color="auto"/>
            </w:tcBorders>
            <w:vAlign w:val="bottom"/>
          </w:tcPr>
          <w:p w14:paraId="63C3A4B3" w14:textId="77777777" w:rsidR="002D257A" w:rsidRPr="004D00BB" w:rsidRDefault="002D257A" w:rsidP="00163A81"/>
        </w:tc>
        <w:tc>
          <w:tcPr>
            <w:tcW w:w="3357" w:type="dxa"/>
            <w:tcBorders>
              <w:bottom w:val="single" w:sz="8" w:space="0" w:color="auto"/>
            </w:tcBorders>
            <w:vAlign w:val="bottom"/>
          </w:tcPr>
          <w:p w14:paraId="639253E5" w14:textId="77777777" w:rsidR="002D257A" w:rsidRPr="004D00BB" w:rsidRDefault="002D257A" w:rsidP="00163A81"/>
        </w:tc>
      </w:tr>
      <w:tr w:rsidR="002D257A" w14:paraId="2C05D6A8" w14:textId="77777777" w:rsidTr="00163A81">
        <w:tc>
          <w:tcPr>
            <w:tcW w:w="6463" w:type="dxa"/>
            <w:tcBorders>
              <w:top w:val="single" w:sz="8" w:space="0" w:color="auto"/>
            </w:tcBorders>
          </w:tcPr>
          <w:p w14:paraId="230C7169" w14:textId="77777777" w:rsidR="002D257A" w:rsidRDefault="002D257A" w:rsidP="00163A81">
            <w:r>
              <w:t>Print Name</w:t>
            </w:r>
          </w:p>
        </w:tc>
        <w:tc>
          <w:tcPr>
            <w:tcW w:w="250" w:type="dxa"/>
            <w:tcBorders>
              <w:top w:val="single" w:sz="8" w:space="0" w:color="auto"/>
            </w:tcBorders>
          </w:tcPr>
          <w:p w14:paraId="2F678384" w14:textId="77777777" w:rsidR="002D257A" w:rsidRDefault="002D257A" w:rsidP="00163A81"/>
        </w:tc>
        <w:tc>
          <w:tcPr>
            <w:tcW w:w="3357" w:type="dxa"/>
            <w:tcBorders>
              <w:top w:val="single" w:sz="8" w:space="0" w:color="auto"/>
            </w:tcBorders>
          </w:tcPr>
          <w:p w14:paraId="312D2589" w14:textId="77777777" w:rsidR="002D257A" w:rsidRDefault="002D257A" w:rsidP="00163A81"/>
        </w:tc>
      </w:tr>
    </w:tbl>
    <w:p w14:paraId="26A05B33" w14:textId="77777777" w:rsidR="00BE6A41" w:rsidRDefault="00BE6A41" w:rsidP="00BE6A41">
      <w:pPr>
        <w:pStyle w:val="Heading2"/>
      </w:pPr>
      <w:bookmarkStart w:id="192" w:name="_Toc128689159"/>
      <w:bookmarkStart w:id="193" w:name="_Toc128689160"/>
      <w:r>
        <w:t>Driver’s License</w:t>
      </w:r>
      <w:bookmarkEnd w:id="192"/>
    </w:p>
    <w:tbl>
      <w:tblPr>
        <w:tblStyle w:val="TableGrid"/>
        <w:tblW w:w="10170" w:type="dxa"/>
        <w:jc w:val="center"/>
        <w:tblLook w:val="04A0" w:firstRow="1" w:lastRow="0" w:firstColumn="1" w:lastColumn="0" w:noHBand="0" w:noVBand="1"/>
      </w:tblPr>
      <w:tblGrid>
        <w:gridCol w:w="738"/>
        <w:gridCol w:w="1046"/>
        <w:gridCol w:w="8386"/>
      </w:tblGrid>
      <w:tr w:rsidR="00BE6A41" w14:paraId="238AF08A" w14:textId="77777777" w:rsidTr="00421443">
        <w:trPr>
          <w:trHeight w:val="1133"/>
          <w:jc w:val="center"/>
        </w:trPr>
        <w:tc>
          <w:tcPr>
            <w:tcW w:w="738" w:type="dxa"/>
          </w:tcPr>
          <w:p w14:paraId="70D76BE0" w14:textId="77777777" w:rsidR="00BE6A41" w:rsidRDefault="00BE6A41" w:rsidP="00421443">
            <w:pPr>
              <w:spacing w:before="0" w:after="0"/>
              <w:jc w:val="center"/>
            </w:pPr>
          </w:p>
        </w:tc>
        <w:tc>
          <w:tcPr>
            <w:tcW w:w="1046" w:type="dxa"/>
            <w:vAlign w:val="bottom"/>
          </w:tcPr>
          <w:p w14:paraId="135251A3" w14:textId="77777777" w:rsidR="00BE6A41" w:rsidRPr="00D356CD" w:rsidRDefault="00BE6A41" w:rsidP="00421443">
            <w:pPr>
              <w:spacing w:before="0" w:after="0"/>
              <w:jc w:val="center"/>
            </w:pPr>
            <w:r w:rsidRPr="00D356CD">
              <w:t>Positive Outcome</w:t>
            </w:r>
          </w:p>
          <w:p w14:paraId="581284FF" w14:textId="77777777" w:rsidR="00BE6A41" w:rsidRPr="00F15E3E" w:rsidRDefault="00BE6A41" w:rsidP="00421443">
            <w:pPr>
              <w:spacing w:before="0" w:after="0"/>
              <w:jc w:val="center"/>
              <w:rPr>
                <w:b/>
                <w:sz w:val="32"/>
                <w:szCs w:val="32"/>
              </w:rPr>
            </w:pPr>
            <w:r>
              <w:t>Amount</w:t>
            </w:r>
          </w:p>
        </w:tc>
        <w:tc>
          <w:tcPr>
            <w:tcW w:w="8386" w:type="dxa"/>
            <w:vAlign w:val="center"/>
          </w:tcPr>
          <w:p w14:paraId="59851FF9" w14:textId="77777777" w:rsidR="00BE6A41" w:rsidRDefault="00BE6A41" w:rsidP="00421443">
            <w:pPr>
              <w:spacing w:before="0" w:after="0"/>
              <w:jc w:val="center"/>
              <w:rPr>
                <w:b/>
                <w:sz w:val="32"/>
                <w:szCs w:val="32"/>
              </w:rPr>
            </w:pPr>
            <w:r w:rsidRPr="00F15E3E">
              <w:rPr>
                <w:b/>
                <w:sz w:val="32"/>
                <w:szCs w:val="32"/>
              </w:rPr>
              <w:t>Outcome Incentive</w:t>
            </w:r>
            <w:r>
              <w:rPr>
                <w:b/>
                <w:sz w:val="32"/>
                <w:szCs w:val="32"/>
              </w:rPr>
              <w:t>s</w:t>
            </w:r>
            <w:r w:rsidRPr="00F15E3E">
              <w:rPr>
                <w:b/>
                <w:sz w:val="32"/>
                <w:szCs w:val="32"/>
              </w:rPr>
              <w:t xml:space="preserve"> for </w:t>
            </w:r>
            <w:r>
              <w:rPr>
                <w:b/>
                <w:sz w:val="32"/>
                <w:szCs w:val="32"/>
              </w:rPr>
              <w:t>Driver License</w:t>
            </w:r>
          </w:p>
          <w:p w14:paraId="63287E87" w14:textId="77777777" w:rsidR="00BE6A41" w:rsidRPr="00BC758D" w:rsidRDefault="00BE6A41" w:rsidP="00421443">
            <w:pPr>
              <w:spacing w:before="0" w:after="0"/>
              <w:jc w:val="center"/>
            </w:pPr>
            <w:r w:rsidRPr="00BC758D">
              <w:rPr>
                <w:sz w:val="24"/>
                <w:szCs w:val="32"/>
              </w:rPr>
              <w:t xml:space="preserve">Enter only one activity “Driver License” in Service Type, enter additional steps for this activity in comments. </w:t>
            </w:r>
          </w:p>
        </w:tc>
      </w:tr>
      <w:tr w:rsidR="00BE6A41" w14:paraId="7B9510EB" w14:textId="77777777" w:rsidTr="00421443">
        <w:trPr>
          <w:trHeight w:val="49"/>
          <w:jc w:val="center"/>
        </w:trPr>
        <w:tc>
          <w:tcPr>
            <w:tcW w:w="738" w:type="dxa"/>
            <w:shd w:val="clear" w:color="auto" w:fill="B1B1BC" w:themeFill="text2" w:themeFillTint="66"/>
          </w:tcPr>
          <w:p w14:paraId="243A9C66" w14:textId="77777777" w:rsidR="00BE6A41" w:rsidRPr="00F15E3E" w:rsidRDefault="00BE6A41" w:rsidP="00421443">
            <w:pPr>
              <w:spacing w:before="0" w:after="0"/>
              <w:rPr>
                <w:sz w:val="16"/>
                <w:szCs w:val="16"/>
              </w:rPr>
            </w:pPr>
          </w:p>
        </w:tc>
        <w:tc>
          <w:tcPr>
            <w:tcW w:w="1046" w:type="dxa"/>
            <w:shd w:val="clear" w:color="auto" w:fill="B1B1BC" w:themeFill="text2" w:themeFillTint="66"/>
          </w:tcPr>
          <w:p w14:paraId="778ECCB8" w14:textId="77777777" w:rsidR="00BE6A41" w:rsidRPr="00F15E3E" w:rsidRDefault="00BE6A41" w:rsidP="00421443">
            <w:pPr>
              <w:spacing w:before="0" w:after="0"/>
              <w:rPr>
                <w:sz w:val="16"/>
                <w:szCs w:val="16"/>
              </w:rPr>
            </w:pPr>
          </w:p>
        </w:tc>
        <w:tc>
          <w:tcPr>
            <w:tcW w:w="8386" w:type="dxa"/>
            <w:shd w:val="clear" w:color="auto" w:fill="B1B1BC" w:themeFill="text2" w:themeFillTint="66"/>
          </w:tcPr>
          <w:p w14:paraId="3C509C9D" w14:textId="77777777" w:rsidR="00BE6A41" w:rsidRPr="00F15E3E" w:rsidRDefault="00BE6A41" w:rsidP="00421443">
            <w:pPr>
              <w:spacing w:before="0" w:after="0"/>
              <w:rPr>
                <w:sz w:val="16"/>
                <w:szCs w:val="16"/>
              </w:rPr>
            </w:pPr>
          </w:p>
        </w:tc>
      </w:tr>
      <w:tr w:rsidR="00BE6A41" w14:paraId="6F1F5F7F" w14:textId="77777777" w:rsidTr="00421443">
        <w:trPr>
          <w:cantSplit/>
          <w:trHeight w:val="778"/>
          <w:jc w:val="center"/>
        </w:trPr>
        <w:tc>
          <w:tcPr>
            <w:tcW w:w="738" w:type="dxa"/>
            <w:textDirection w:val="tbRl"/>
            <w:vAlign w:val="center"/>
          </w:tcPr>
          <w:p w14:paraId="20B6F811" w14:textId="77777777" w:rsidR="00BE6A41" w:rsidRPr="00BC758D" w:rsidRDefault="00BE6A41" w:rsidP="00421443">
            <w:pPr>
              <w:spacing w:before="0" w:after="0"/>
              <w:ind w:left="113" w:right="113"/>
              <w:jc w:val="center"/>
              <w:rPr>
                <w:sz w:val="20"/>
                <w:szCs w:val="20"/>
              </w:rPr>
            </w:pPr>
            <w:r w:rsidRPr="00BC758D">
              <w:rPr>
                <w:sz w:val="20"/>
                <w:szCs w:val="20"/>
              </w:rPr>
              <w:t>GOAL</w:t>
            </w:r>
          </w:p>
        </w:tc>
        <w:tc>
          <w:tcPr>
            <w:tcW w:w="1046" w:type="dxa"/>
            <w:vAlign w:val="center"/>
          </w:tcPr>
          <w:p w14:paraId="26575ED9"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00DE66EE" w14:textId="77777777" w:rsidR="00BE6A41" w:rsidRPr="00BC758D" w:rsidRDefault="00BE6A41" w:rsidP="00421443">
            <w:pPr>
              <w:spacing w:before="0" w:after="0"/>
              <w:rPr>
                <w:b/>
                <w:sz w:val="20"/>
                <w:szCs w:val="20"/>
              </w:rPr>
            </w:pPr>
            <w:r w:rsidRPr="00BC758D">
              <w:rPr>
                <w:b/>
                <w:sz w:val="20"/>
                <w:szCs w:val="20"/>
              </w:rPr>
              <w:t xml:space="preserve">To Obtain Outstanding Requirements/Reinstatement Requirements and Minnesota Driver License/Instruction Permit/State ID Number  </w:t>
            </w:r>
          </w:p>
        </w:tc>
      </w:tr>
      <w:tr w:rsidR="00BE6A41" w14:paraId="276FFEF3" w14:textId="77777777" w:rsidTr="00421443">
        <w:trPr>
          <w:cantSplit/>
          <w:trHeight w:val="658"/>
          <w:jc w:val="center"/>
        </w:trPr>
        <w:tc>
          <w:tcPr>
            <w:tcW w:w="738" w:type="dxa"/>
            <w:textDirection w:val="tbRl"/>
            <w:vAlign w:val="center"/>
          </w:tcPr>
          <w:p w14:paraId="219F7D55" w14:textId="77777777" w:rsidR="00BE6A41" w:rsidRPr="00BC758D" w:rsidRDefault="00BE6A41" w:rsidP="00421443">
            <w:pPr>
              <w:spacing w:before="0" w:after="0"/>
              <w:ind w:left="113" w:right="113"/>
              <w:jc w:val="center"/>
              <w:rPr>
                <w:sz w:val="20"/>
                <w:szCs w:val="20"/>
              </w:rPr>
            </w:pPr>
          </w:p>
          <w:p w14:paraId="7E97DDFF" w14:textId="77777777" w:rsidR="00BE6A41" w:rsidRPr="00BC758D" w:rsidRDefault="00BE6A41" w:rsidP="00421443">
            <w:pPr>
              <w:spacing w:before="0" w:after="0"/>
              <w:ind w:left="113" w:right="113"/>
              <w:jc w:val="center"/>
              <w:rPr>
                <w:sz w:val="20"/>
                <w:szCs w:val="20"/>
              </w:rPr>
            </w:pPr>
          </w:p>
        </w:tc>
        <w:tc>
          <w:tcPr>
            <w:tcW w:w="1046" w:type="dxa"/>
            <w:vAlign w:val="center"/>
          </w:tcPr>
          <w:p w14:paraId="232C81B7" w14:textId="77777777" w:rsidR="00BE6A41" w:rsidRPr="00BC758D" w:rsidRDefault="00BE6A41" w:rsidP="00421443">
            <w:pPr>
              <w:spacing w:before="0" w:after="0"/>
              <w:jc w:val="center"/>
              <w:rPr>
                <w:sz w:val="20"/>
                <w:szCs w:val="20"/>
              </w:rPr>
            </w:pPr>
            <w:r w:rsidRPr="00BC758D">
              <w:rPr>
                <w:sz w:val="20"/>
                <w:szCs w:val="20"/>
              </w:rPr>
              <w:t>Action Plan or</w:t>
            </w:r>
          </w:p>
        </w:tc>
        <w:tc>
          <w:tcPr>
            <w:tcW w:w="8386" w:type="dxa"/>
          </w:tcPr>
          <w:p w14:paraId="7D79098A" w14:textId="77777777" w:rsidR="00BE6A41" w:rsidRPr="00BC758D" w:rsidRDefault="00BE6A41" w:rsidP="00421443">
            <w:pPr>
              <w:spacing w:before="0" w:after="0"/>
              <w:rPr>
                <w:sz w:val="20"/>
                <w:szCs w:val="20"/>
              </w:rPr>
            </w:pPr>
            <w:r w:rsidRPr="00BC758D">
              <w:rPr>
                <w:sz w:val="20"/>
                <w:szCs w:val="20"/>
              </w:rPr>
              <w:t>If Client does not have a DL/IP/ID in possession and does not have any letters/documents with DL/IP/ID number, Client should apply for a State Identification card.  Then use this number to check Outstanding Requirements.  When at DVS applying for ID card, Client should also request Reinstatement Requirements Summary-this will be printed with a Letter ID. This letter ID can be used to make online payments that are listed on these requirements.</w:t>
            </w:r>
          </w:p>
        </w:tc>
      </w:tr>
      <w:tr w:rsidR="00BE6A41" w14:paraId="0D5C9896" w14:textId="77777777" w:rsidTr="00421443">
        <w:trPr>
          <w:cantSplit/>
          <w:trHeight w:val="658"/>
          <w:jc w:val="center"/>
        </w:trPr>
        <w:tc>
          <w:tcPr>
            <w:tcW w:w="738" w:type="dxa"/>
            <w:textDirection w:val="tbRl"/>
            <w:vAlign w:val="center"/>
          </w:tcPr>
          <w:p w14:paraId="0E948806" w14:textId="77777777" w:rsidR="00BE6A41" w:rsidRPr="00BC758D" w:rsidRDefault="00BE6A41" w:rsidP="00421443">
            <w:pPr>
              <w:spacing w:before="0" w:after="0"/>
              <w:ind w:left="113" w:right="113"/>
              <w:jc w:val="center"/>
              <w:rPr>
                <w:sz w:val="20"/>
                <w:szCs w:val="20"/>
              </w:rPr>
            </w:pPr>
          </w:p>
        </w:tc>
        <w:tc>
          <w:tcPr>
            <w:tcW w:w="1046" w:type="dxa"/>
            <w:vAlign w:val="center"/>
          </w:tcPr>
          <w:p w14:paraId="7332F630" w14:textId="77777777" w:rsidR="00BE6A41" w:rsidRPr="00BC758D" w:rsidRDefault="00BE6A41" w:rsidP="00421443">
            <w:pPr>
              <w:spacing w:before="0" w:after="0"/>
              <w:jc w:val="center"/>
              <w:rPr>
                <w:sz w:val="20"/>
                <w:szCs w:val="20"/>
              </w:rPr>
            </w:pPr>
            <w:r w:rsidRPr="00BC758D">
              <w:rPr>
                <w:sz w:val="20"/>
                <w:szCs w:val="20"/>
              </w:rPr>
              <w:t>Action Plan or</w:t>
            </w:r>
          </w:p>
        </w:tc>
        <w:tc>
          <w:tcPr>
            <w:tcW w:w="8386" w:type="dxa"/>
          </w:tcPr>
          <w:p w14:paraId="051B8F7E" w14:textId="77777777" w:rsidR="00BE6A41" w:rsidRPr="00BC758D" w:rsidRDefault="00BE6A41" w:rsidP="00421443">
            <w:pPr>
              <w:spacing w:before="0" w:after="0"/>
              <w:rPr>
                <w:sz w:val="20"/>
                <w:szCs w:val="20"/>
              </w:rPr>
            </w:pPr>
            <w:r w:rsidRPr="00BC758D">
              <w:rPr>
                <w:sz w:val="20"/>
                <w:szCs w:val="20"/>
              </w:rPr>
              <w:t>If Client has never had DL/IP/ID then Client, should apply for a State Identification card.  Then use this number to check Outstanding Requirements.  When at DVS applying for ID card, Client should also request Reinstatement Requirements Summary-this will be printed with a Letter ID. This letter ID can be used to make online payments that are listed on these requirements.</w:t>
            </w:r>
          </w:p>
        </w:tc>
      </w:tr>
      <w:tr w:rsidR="00BE6A41" w14:paraId="10A8B18B" w14:textId="77777777" w:rsidTr="00421443">
        <w:trPr>
          <w:cantSplit/>
          <w:trHeight w:val="658"/>
          <w:jc w:val="center"/>
        </w:trPr>
        <w:tc>
          <w:tcPr>
            <w:tcW w:w="738" w:type="dxa"/>
            <w:textDirection w:val="tbRl"/>
            <w:vAlign w:val="center"/>
          </w:tcPr>
          <w:p w14:paraId="345674BB" w14:textId="77777777" w:rsidR="00BE6A41" w:rsidRPr="00BC758D" w:rsidRDefault="00BE6A41" w:rsidP="00421443">
            <w:pPr>
              <w:spacing w:before="0" w:after="0"/>
              <w:ind w:left="113" w:right="113"/>
              <w:jc w:val="center"/>
              <w:rPr>
                <w:sz w:val="20"/>
                <w:szCs w:val="20"/>
              </w:rPr>
            </w:pPr>
          </w:p>
        </w:tc>
        <w:tc>
          <w:tcPr>
            <w:tcW w:w="1046" w:type="dxa"/>
            <w:vAlign w:val="center"/>
          </w:tcPr>
          <w:p w14:paraId="73C8F349" w14:textId="77777777" w:rsidR="00BE6A41" w:rsidRPr="00BC758D" w:rsidRDefault="00BE6A41" w:rsidP="00421443">
            <w:pPr>
              <w:spacing w:before="0" w:after="0"/>
              <w:jc w:val="center"/>
              <w:rPr>
                <w:sz w:val="20"/>
                <w:szCs w:val="20"/>
              </w:rPr>
            </w:pPr>
            <w:r w:rsidRPr="00BC758D">
              <w:rPr>
                <w:sz w:val="20"/>
                <w:szCs w:val="20"/>
              </w:rPr>
              <w:t>Action Plan</w:t>
            </w:r>
          </w:p>
        </w:tc>
        <w:tc>
          <w:tcPr>
            <w:tcW w:w="8386" w:type="dxa"/>
          </w:tcPr>
          <w:p w14:paraId="7F2A310D" w14:textId="77777777" w:rsidR="00BE6A41" w:rsidRPr="00BC758D" w:rsidRDefault="00BE6A41" w:rsidP="00421443">
            <w:pPr>
              <w:spacing w:before="0" w:after="0"/>
              <w:rPr>
                <w:sz w:val="20"/>
                <w:szCs w:val="20"/>
              </w:rPr>
            </w:pPr>
            <w:r w:rsidRPr="00BC758D">
              <w:rPr>
                <w:sz w:val="20"/>
                <w:szCs w:val="20"/>
              </w:rPr>
              <w:t>If the client states that they have neither had a State ID nor applied for a Driver’s License and they do not have any driving violations, they can start by taking the Class D Knowledge test.  This requires 2 proofs of Indentation to be taken with to the Exam center.  (2 from this list:  Tribal ID, Certified Birth Certificate or Social Security Card)</w:t>
            </w:r>
          </w:p>
        </w:tc>
      </w:tr>
      <w:tr w:rsidR="00BE6A41" w14:paraId="561C238A" w14:textId="77777777" w:rsidTr="00421443">
        <w:trPr>
          <w:trHeight w:val="49"/>
          <w:jc w:val="center"/>
        </w:trPr>
        <w:tc>
          <w:tcPr>
            <w:tcW w:w="738" w:type="dxa"/>
            <w:shd w:val="clear" w:color="auto" w:fill="B1B1BC" w:themeFill="text2" w:themeFillTint="66"/>
          </w:tcPr>
          <w:p w14:paraId="32AFD1AD" w14:textId="77777777" w:rsidR="00BE6A41" w:rsidRPr="00BC758D" w:rsidRDefault="00BE6A41" w:rsidP="00421443">
            <w:pPr>
              <w:spacing w:before="0" w:after="0"/>
              <w:rPr>
                <w:sz w:val="20"/>
                <w:szCs w:val="20"/>
              </w:rPr>
            </w:pPr>
          </w:p>
        </w:tc>
        <w:tc>
          <w:tcPr>
            <w:tcW w:w="1046" w:type="dxa"/>
            <w:shd w:val="clear" w:color="auto" w:fill="B1B1BC" w:themeFill="text2" w:themeFillTint="66"/>
          </w:tcPr>
          <w:p w14:paraId="1E0BABD2" w14:textId="77777777" w:rsidR="00BE6A41" w:rsidRPr="00BC758D" w:rsidRDefault="00BE6A41" w:rsidP="00421443">
            <w:pPr>
              <w:spacing w:before="0" w:after="0"/>
              <w:rPr>
                <w:sz w:val="20"/>
                <w:szCs w:val="20"/>
              </w:rPr>
            </w:pPr>
          </w:p>
        </w:tc>
        <w:tc>
          <w:tcPr>
            <w:tcW w:w="8386" w:type="dxa"/>
            <w:shd w:val="clear" w:color="auto" w:fill="B1B1BC" w:themeFill="text2" w:themeFillTint="66"/>
          </w:tcPr>
          <w:p w14:paraId="40CB6630" w14:textId="77777777" w:rsidR="00BE6A41" w:rsidRPr="00BC758D" w:rsidRDefault="00BE6A41" w:rsidP="00421443">
            <w:pPr>
              <w:spacing w:before="0" w:after="0"/>
              <w:rPr>
                <w:sz w:val="20"/>
                <w:szCs w:val="20"/>
              </w:rPr>
            </w:pPr>
            <w:r w:rsidRPr="00BC758D">
              <w:rPr>
                <w:b/>
                <w:sz w:val="20"/>
                <w:szCs w:val="20"/>
              </w:rPr>
              <w:t xml:space="preserve">T-Info= </w:t>
            </w:r>
            <w:proofErr w:type="gramStart"/>
            <w:r w:rsidRPr="00BC758D">
              <w:rPr>
                <w:b/>
                <w:sz w:val="20"/>
                <w:szCs w:val="20"/>
              </w:rPr>
              <w:t>Outstanding  or</w:t>
            </w:r>
            <w:proofErr w:type="gramEnd"/>
            <w:r w:rsidRPr="00BC758D">
              <w:rPr>
                <w:b/>
                <w:sz w:val="20"/>
                <w:szCs w:val="20"/>
              </w:rPr>
              <w:t xml:space="preserve"> Reinstatement Requirements</w:t>
            </w:r>
            <w:r w:rsidRPr="00BC758D">
              <w:rPr>
                <w:sz w:val="20"/>
                <w:szCs w:val="20"/>
              </w:rPr>
              <w:t>-which ever document that was received</w:t>
            </w:r>
          </w:p>
        </w:tc>
      </w:tr>
      <w:tr w:rsidR="00BE6A41" w14:paraId="2BEE2DCA" w14:textId="77777777" w:rsidTr="00421443">
        <w:trPr>
          <w:cantSplit/>
          <w:trHeight w:val="701"/>
          <w:jc w:val="center"/>
        </w:trPr>
        <w:tc>
          <w:tcPr>
            <w:tcW w:w="738" w:type="dxa"/>
            <w:textDirection w:val="tbRl"/>
            <w:vAlign w:val="center"/>
          </w:tcPr>
          <w:p w14:paraId="108C58C0" w14:textId="77777777" w:rsidR="00BE6A41" w:rsidRPr="00BC758D" w:rsidRDefault="00BE6A41" w:rsidP="00421443">
            <w:pPr>
              <w:spacing w:before="0" w:after="0"/>
              <w:ind w:left="113" w:right="113"/>
              <w:jc w:val="center"/>
              <w:rPr>
                <w:sz w:val="20"/>
                <w:szCs w:val="20"/>
              </w:rPr>
            </w:pPr>
            <w:r w:rsidRPr="00BC758D">
              <w:rPr>
                <w:sz w:val="20"/>
                <w:szCs w:val="20"/>
              </w:rPr>
              <w:lastRenderedPageBreak/>
              <w:t>GOAL</w:t>
            </w:r>
          </w:p>
        </w:tc>
        <w:tc>
          <w:tcPr>
            <w:tcW w:w="1046" w:type="dxa"/>
            <w:vAlign w:val="center"/>
          </w:tcPr>
          <w:p w14:paraId="73357BA3"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65D51DC4" w14:textId="77777777" w:rsidR="00BE6A41" w:rsidRPr="00BC758D" w:rsidRDefault="00BE6A41" w:rsidP="00421443">
            <w:pPr>
              <w:spacing w:before="0" w:after="0"/>
              <w:rPr>
                <w:sz w:val="20"/>
                <w:szCs w:val="20"/>
              </w:rPr>
            </w:pPr>
            <w:r w:rsidRPr="00BC758D">
              <w:rPr>
                <w:b/>
                <w:sz w:val="20"/>
                <w:szCs w:val="20"/>
              </w:rPr>
              <w:t xml:space="preserve">New Credential Application with valid status </w:t>
            </w:r>
            <w:r w:rsidRPr="00BC758D">
              <w:rPr>
                <w:sz w:val="20"/>
                <w:szCs w:val="20"/>
              </w:rPr>
              <w:t>(Standard/Real ID/Enhanced)</w:t>
            </w:r>
          </w:p>
          <w:p w14:paraId="3BE3C44A" w14:textId="77777777" w:rsidR="00BE6A41" w:rsidRPr="00BC758D" w:rsidRDefault="00BE6A41" w:rsidP="00421443">
            <w:pPr>
              <w:spacing w:before="0" w:after="0"/>
              <w:rPr>
                <w:sz w:val="20"/>
                <w:szCs w:val="20"/>
              </w:rPr>
            </w:pPr>
            <w:r w:rsidRPr="00BC758D">
              <w:rPr>
                <w:sz w:val="20"/>
                <w:szCs w:val="20"/>
              </w:rPr>
              <w:t>First Satisfy all Outstanding/Reinstatement Requirements before applying for a new credential.</w:t>
            </w:r>
            <w:r w:rsidRPr="00BC758D">
              <w:rPr>
                <w:b/>
                <w:sz w:val="20"/>
                <w:szCs w:val="20"/>
              </w:rPr>
              <w:t xml:space="preserve">  </w:t>
            </w:r>
            <w:r w:rsidRPr="00BC758D">
              <w:rPr>
                <w:sz w:val="20"/>
                <w:szCs w:val="20"/>
              </w:rPr>
              <w:t>Application may include Class D knowledge test, or Class D Knowledge test and the Road (skills) test.    Schedule online</w:t>
            </w:r>
          </w:p>
        </w:tc>
      </w:tr>
      <w:tr w:rsidR="00BE6A41" w14:paraId="3C324420" w14:textId="77777777" w:rsidTr="00421443">
        <w:trPr>
          <w:trHeight w:val="49"/>
          <w:jc w:val="center"/>
        </w:trPr>
        <w:tc>
          <w:tcPr>
            <w:tcW w:w="738" w:type="dxa"/>
            <w:shd w:val="clear" w:color="auto" w:fill="B1B1BC" w:themeFill="text2" w:themeFillTint="66"/>
          </w:tcPr>
          <w:p w14:paraId="6B5F6F3A" w14:textId="77777777" w:rsidR="00BE6A41" w:rsidRPr="00BC758D" w:rsidRDefault="00BE6A41" w:rsidP="00421443">
            <w:pPr>
              <w:spacing w:before="0" w:after="0"/>
              <w:rPr>
                <w:sz w:val="20"/>
                <w:szCs w:val="20"/>
              </w:rPr>
            </w:pPr>
          </w:p>
        </w:tc>
        <w:tc>
          <w:tcPr>
            <w:tcW w:w="1046" w:type="dxa"/>
            <w:shd w:val="clear" w:color="auto" w:fill="B1B1BC" w:themeFill="text2" w:themeFillTint="66"/>
          </w:tcPr>
          <w:p w14:paraId="473B03E6" w14:textId="77777777" w:rsidR="00BE6A41" w:rsidRPr="00BC758D" w:rsidRDefault="00BE6A41" w:rsidP="00421443">
            <w:pPr>
              <w:spacing w:before="0" w:after="0"/>
              <w:rPr>
                <w:sz w:val="20"/>
                <w:szCs w:val="20"/>
              </w:rPr>
            </w:pPr>
          </w:p>
        </w:tc>
        <w:tc>
          <w:tcPr>
            <w:tcW w:w="8386" w:type="dxa"/>
            <w:shd w:val="clear" w:color="auto" w:fill="B1B1BC" w:themeFill="text2" w:themeFillTint="66"/>
          </w:tcPr>
          <w:p w14:paraId="3E1163E6" w14:textId="77777777" w:rsidR="00BE6A41" w:rsidRPr="00BC758D" w:rsidRDefault="00BE6A41" w:rsidP="00421443">
            <w:pPr>
              <w:spacing w:before="0" w:after="0"/>
              <w:rPr>
                <w:b/>
                <w:sz w:val="20"/>
                <w:szCs w:val="20"/>
              </w:rPr>
            </w:pPr>
            <w:r w:rsidRPr="00BC758D">
              <w:rPr>
                <w:b/>
                <w:sz w:val="20"/>
                <w:szCs w:val="20"/>
              </w:rPr>
              <w:t>T-Info= New Credential     DL or IP can be scanned in this record</w:t>
            </w:r>
          </w:p>
        </w:tc>
      </w:tr>
      <w:tr w:rsidR="00BE6A41" w14:paraId="3DD2181F" w14:textId="77777777" w:rsidTr="00421443">
        <w:trPr>
          <w:cantSplit/>
          <w:trHeight w:val="307"/>
          <w:jc w:val="center"/>
        </w:trPr>
        <w:tc>
          <w:tcPr>
            <w:tcW w:w="738" w:type="dxa"/>
            <w:textDirection w:val="tbRl"/>
            <w:vAlign w:val="center"/>
          </w:tcPr>
          <w:p w14:paraId="6F6C43BB" w14:textId="77777777" w:rsidR="00BE6A41" w:rsidRPr="00BC758D" w:rsidRDefault="00BE6A41" w:rsidP="00421443">
            <w:pPr>
              <w:spacing w:before="0" w:after="0"/>
              <w:ind w:left="113" w:right="113"/>
              <w:rPr>
                <w:sz w:val="20"/>
                <w:szCs w:val="20"/>
              </w:rPr>
            </w:pPr>
          </w:p>
        </w:tc>
        <w:tc>
          <w:tcPr>
            <w:tcW w:w="1046" w:type="dxa"/>
            <w:vAlign w:val="center"/>
          </w:tcPr>
          <w:p w14:paraId="276F6169" w14:textId="77777777" w:rsidR="00BE6A41" w:rsidRPr="00BC758D" w:rsidRDefault="00BE6A41" w:rsidP="00421443">
            <w:pPr>
              <w:spacing w:before="0" w:after="0"/>
              <w:jc w:val="center"/>
              <w:rPr>
                <w:sz w:val="20"/>
                <w:szCs w:val="20"/>
              </w:rPr>
            </w:pPr>
            <w:r w:rsidRPr="00BC758D">
              <w:rPr>
                <w:sz w:val="20"/>
                <w:szCs w:val="20"/>
              </w:rPr>
              <w:t>-0-</w:t>
            </w:r>
          </w:p>
        </w:tc>
        <w:tc>
          <w:tcPr>
            <w:tcW w:w="8386" w:type="dxa"/>
          </w:tcPr>
          <w:p w14:paraId="76F8B203" w14:textId="77777777" w:rsidR="00BE6A41" w:rsidRPr="00BC758D" w:rsidRDefault="00BE6A41" w:rsidP="00421443">
            <w:pPr>
              <w:spacing w:before="0" w:after="0"/>
              <w:rPr>
                <w:sz w:val="20"/>
                <w:szCs w:val="20"/>
              </w:rPr>
            </w:pPr>
            <w:r w:rsidRPr="00BC758D">
              <w:rPr>
                <w:b/>
                <w:sz w:val="20"/>
                <w:szCs w:val="20"/>
              </w:rPr>
              <w:t xml:space="preserve">Pay Reinstatement fees: </w:t>
            </w:r>
            <w:r w:rsidRPr="00BC758D">
              <w:rPr>
                <w:sz w:val="20"/>
                <w:szCs w:val="20"/>
              </w:rPr>
              <w:t>Utilize Support Services-limited $ amount or incorporates into DDP Payment Plan</w:t>
            </w:r>
          </w:p>
        </w:tc>
      </w:tr>
      <w:tr w:rsidR="00BE6A41" w14:paraId="36C5F9E0" w14:textId="77777777" w:rsidTr="00421443">
        <w:trPr>
          <w:trHeight w:val="49"/>
          <w:jc w:val="center"/>
        </w:trPr>
        <w:tc>
          <w:tcPr>
            <w:tcW w:w="738" w:type="dxa"/>
            <w:shd w:val="clear" w:color="auto" w:fill="B1B1BC" w:themeFill="text2" w:themeFillTint="66"/>
          </w:tcPr>
          <w:p w14:paraId="3FF440FE" w14:textId="77777777" w:rsidR="00BE6A41" w:rsidRPr="00BC758D" w:rsidRDefault="00BE6A41" w:rsidP="00421443">
            <w:pPr>
              <w:spacing w:before="0" w:after="0"/>
              <w:rPr>
                <w:sz w:val="20"/>
                <w:szCs w:val="20"/>
              </w:rPr>
            </w:pPr>
            <w:bookmarkStart w:id="194" w:name="_Hlk71629439"/>
          </w:p>
        </w:tc>
        <w:tc>
          <w:tcPr>
            <w:tcW w:w="1046" w:type="dxa"/>
            <w:shd w:val="clear" w:color="auto" w:fill="B1B1BC" w:themeFill="text2" w:themeFillTint="66"/>
            <w:vAlign w:val="center"/>
          </w:tcPr>
          <w:p w14:paraId="186E210D"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53F69BDB" w14:textId="77777777" w:rsidR="00BE6A41" w:rsidRPr="00BC758D" w:rsidRDefault="00BE6A41" w:rsidP="00421443">
            <w:pPr>
              <w:spacing w:before="0" w:after="0"/>
              <w:rPr>
                <w:sz w:val="20"/>
                <w:szCs w:val="20"/>
              </w:rPr>
            </w:pPr>
          </w:p>
        </w:tc>
      </w:tr>
      <w:tr w:rsidR="00BE6A41" w14:paraId="610EE263" w14:textId="77777777" w:rsidTr="00421443">
        <w:trPr>
          <w:trHeight w:val="375"/>
          <w:jc w:val="center"/>
        </w:trPr>
        <w:tc>
          <w:tcPr>
            <w:tcW w:w="738" w:type="dxa"/>
            <w:shd w:val="clear" w:color="auto" w:fill="FFFFFF" w:themeFill="background1"/>
          </w:tcPr>
          <w:p w14:paraId="640FCDA1" w14:textId="77777777" w:rsidR="00BE6A41" w:rsidRPr="00BC758D" w:rsidRDefault="00BE6A41" w:rsidP="00421443">
            <w:pPr>
              <w:spacing w:before="0" w:after="0"/>
              <w:rPr>
                <w:sz w:val="20"/>
                <w:szCs w:val="20"/>
              </w:rPr>
            </w:pPr>
          </w:p>
        </w:tc>
        <w:tc>
          <w:tcPr>
            <w:tcW w:w="1046" w:type="dxa"/>
            <w:shd w:val="clear" w:color="auto" w:fill="FFFFFF" w:themeFill="background1"/>
            <w:vAlign w:val="center"/>
          </w:tcPr>
          <w:p w14:paraId="4D508FBA" w14:textId="77777777" w:rsidR="00BE6A41" w:rsidRPr="00BC758D" w:rsidRDefault="00BE6A41" w:rsidP="00421443">
            <w:pPr>
              <w:spacing w:before="0" w:after="0"/>
              <w:jc w:val="center"/>
              <w:rPr>
                <w:sz w:val="20"/>
                <w:szCs w:val="20"/>
              </w:rPr>
            </w:pPr>
            <w:r w:rsidRPr="00BC758D">
              <w:rPr>
                <w:sz w:val="20"/>
                <w:szCs w:val="20"/>
              </w:rPr>
              <w:t>$30</w:t>
            </w:r>
          </w:p>
        </w:tc>
        <w:tc>
          <w:tcPr>
            <w:tcW w:w="8386" w:type="dxa"/>
            <w:shd w:val="clear" w:color="auto" w:fill="FFFFFF" w:themeFill="background1"/>
          </w:tcPr>
          <w:p w14:paraId="26A69E2D" w14:textId="77777777" w:rsidR="00BE6A41" w:rsidRPr="00BC758D" w:rsidRDefault="00BE6A41" w:rsidP="00421443">
            <w:pPr>
              <w:spacing w:before="0" w:after="0"/>
              <w:jc w:val="both"/>
              <w:rPr>
                <w:sz w:val="20"/>
                <w:szCs w:val="20"/>
              </w:rPr>
            </w:pPr>
            <w:r w:rsidRPr="00BC758D">
              <w:rPr>
                <w:b/>
                <w:sz w:val="20"/>
                <w:szCs w:val="20"/>
              </w:rPr>
              <w:t>Self-pay Reinstatement Fees</w:t>
            </w:r>
            <w:r w:rsidRPr="00BC758D">
              <w:rPr>
                <w:sz w:val="20"/>
                <w:szCs w:val="20"/>
              </w:rPr>
              <w:t xml:space="preserve">: Client pays </w:t>
            </w:r>
          </w:p>
        </w:tc>
      </w:tr>
      <w:tr w:rsidR="00BE6A41" w14:paraId="28BF05FD" w14:textId="77777777" w:rsidTr="00421443">
        <w:trPr>
          <w:trHeight w:val="407"/>
          <w:jc w:val="center"/>
        </w:trPr>
        <w:tc>
          <w:tcPr>
            <w:tcW w:w="738" w:type="dxa"/>
            <w:shd w:val="clear" w:color="auto" w:fill="B1B1BC" w:themeFill="text2" w:themeFillTint="66"/>
          </w:tcPr>
          <w:p w14:paraId="130FD918" w14:textId="77777777" w:rsidR="00BE6A41" w:rsidRPr="00BC758D" w:rsidRDefault="00BE6A41" w:rsidP="00421443">
            <w:pPr>
              <w:spacing w:before="0" w:after="0"/>
              <w:rPr>
                <w:sz w:val="20"/>
                <w:szCs w:val="20"/>
              </w:rPr>
            </w:pPr>
          </w:p>
        </w:tc>
        <w:tc>
          <w:tcPr>
            <w:tcW w:w="1046" w:type="dxa"/>
            <w:shd w:val="clear" w:color="auto" w:fill="B1B1BC" w:themeFill="text2" w:themeFillTint="66"/>
            <w:vAlign w:val="center"/>
          </w:tcPr>
          <w:p w14:paraId="62081B20"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6C05774F" w14:textId="77777777" w:rsidR="00BE6A41" w:rsidRPr="00BC758D" w:rsidRDefault="00BE6A41" w:rsidP="00421443">
            <w:pPr>
              <w:spacing w:before="0" w:after="0"/>
              <w:rPr>
                <w:sz w:val="20"/>
                <w:szCs w:val="20"/>
              </w:rPr>
            </w:pPr>
          </w:p>
        </w:tc>
      </w:tr>
      <w:bookmarkEnd w:id="194"/>
      <w:tr w:rsidR="00BE6A41" w14:paraId="7F00199D" w14:textId="77777777" w:rsidTr="00421443">
        <w:trPr>
          <w:trHeight w:val="710"/>
          <w:jc w:val="center"/>
        </w:trPr>
        <w:tc>
          <w:tcPr>
            <w:tcW w:w="738" w:type="dxa"/>
            <w:vAlign w:val="center"/>
          </w:tcPr>
          <w:p w14:paraId="43559127" w14:textId="77777777" w:rsidR="00BE6A41" w:rsidRPr="00BC758D" w:rsidRDefault="00BE6A41" w:rsidP="00421443">
            <w:pPr>
              <w:spacing w:before="0" w:after="0"/>
              <w:jc w:val="center"/>
              <w:rPr>
                <w:sz w:val="20"/>
                <w:szCs w:val="20"/>
              </w:rPr>
            </w:pPr>
          </w:p>
        </w:tc>
        <w:tc>
          <w:tcPr>
            <w:tcW w:w="1046" w:type="dxa"/>
            <w:vAlign w:val="center"/>
          </w:tcPr>
          <w:p w14:paraId="44AE61A1"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70E43CDF" w14:textId="77777777" w:rsidR="00BE6A41" w:rsidRPr="00BC758D" w:rsidRDefault="00BE6A41" w:rsidP="00421443">
            <w:pPr>
              <w:spacing w:before="0" w:after="0"/>
              <w:rPr>
                <w:sz w:val="20"/>
                <w:szCs w:val="20"/>
              </w:rPr>
            </w:pPr>
            <w:r w:rsidRPr="00BC758D">
              <w:rPr>
                <w:b/>
                <w:sz w:val="20"/>
                <w:szCs w:val="20"/>
              </w:rPr>
              <w:t>Satisfy/Pay Fines</w:t>
            </w:r>
            <w:r w:rsidRPr="00BC758D">
              <w:rPr>
                <w:sz w:val="20"/>
                <w:szCs w:val="20"/>
              </w:rPr>
              <w:t xml:space="preserve">- Paying fines pleads guilty on pending cases most likely to incur a suspension period on driving privileges.  Fines still pending call, court to see how these cases can be satisfied.  Either pay fines or apply for the </w:t>
            </w:r>
            <w:r w:rsidRPr="00BC758D">
              <w:rPr>
                <w:b/>
                <w:sz w:val="20"/>
                <w:szCs w:val="20"/>
              </w:rPr>
              <w:t>DDP Program</w:t>
            </w:r>
            <w:r w:rsidRPr="00BC758D">
              <w:rPr>
                <w:sz w:val="20"/>
                <w:szCs w:val="20"/>
              </w:rPr>
              <w:t xml:space="preserve"> and get accepted and work through all the DDP steps to get valid.</w:t>
            </w:r>
          </w:p>
        </w:tc>
      </w:tr>
      <w:tr w:rsidR="00BE6A41" w14:paraId="44329EBD" w14:textId="77777777" w:rsidTr="00421443">
        <w:trPr>
          <w:trHeight w:val="49"/>
          <w:jc w:val="center"/>
        </w:trPr>
        <w:tc>
          <w:tcPr>
            <w:tcW w:w="738" w:type="dxa"/>
            <w:shd w:val="clear" w:color="auto" w:fill="B1B1BC" w:themeFill="text2" w:themeFillTint="66"/>
          </w:tcPr>
          <w:p w14:paraId="41E39DBC" w14:textId="77777777" w:rsidR="00BE6A41" w:rsidRPr="00BC758D" w:rsidRDefault="00BE6A41" w:rsidP="00421443">
            <w:pPr>
              <w:spacing w:before="0" w:after="0"/>
              <w:rPr>
                <w:sz w:val="20"/>
                <w:szCs w:val="20"/>
              </w:rPr>
            </w:pPr>
          </w:p>
        </w:tc>
        <w:tc>
          <w:tcPr>
            <w:tcW w:w="1046" w:type="dxa"/>
            <w:shd w:val="clear" w:color="auto" w:fill="B1B1BC" w:themeFill="text2" w:themeFillTint="66"/>
            <w:vAlign w:val="center"/>
          </w:tcPr>
          <w:p w14:paraId="54271F52"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7BE96773" w14:textId="77777777" w:rsidR="00BE6A41" w:rsidRPr="00BC758D" w:rsidRDefault="00BE6A41" w:rsidP="00421443">
            <w:pPr>
              <w:spacing w:before="0" w:after="0"/>
              <w:rPr>
                <w:sz w:val="20"/>
                <w:szCs w:val="20"/>
              </w:rPr>
            </w:pPr>
          </w:p>
        </w:tc>
      </w:tr>
      <w:tr w:rsidR="00BE6A41" w14:paraId="3DED643B" w14:textId="77777777" w:rsidTr="00421443">
        <w:trPr>
          <w:trHeight w:val="278"/>
          <w:jc w:val="center"/>
        </w:trPr>
        <w:tc>
          <w:tcPr>
            <w:tcW w:w="738" w:type="dxa"/>
            <w:vAlign w:val="center"/>
          </w:tcPr>
          <w:p w14:paraId="65008B27" w14:textId="77777777" w:rsidR="00BE6A41" w:rsidRPr="00BC758D" w:rsidRDefault="00BE6A41" w:rsidP="00421443">
            <w:pPr>
              <w:spacing w:before="0" w:after="0"/>
              <w:jc w:val="center"/>
              <w:rPr>
                <w:sz w:val="20"/>
                <w:szCs w:val="20"/>
              </w:rPr>
            </w:pPr>
          </w:p>
        </w:tc>
        <w:tc>
          <w:tcPr>
            <w:tcW w:w="1046" w:type="dxa"/>
            <w:vAlign w:val="center"/>
          </w:tcPr>
          <w:p w14:paraId="60E756D8"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25FB8A17" w14:textId="77777777" w:rsidR="00BE6A41" w:rsidRPr="00BC758D" w:rsidRDefault="00BE6A41" w:rsidP="00421443">
            <w:pPr>
              <w:spacing w:before="0" w:after="0"/>
              <w:rPr>
                <w:sz w:val="20"/>
                <w:szCs w:val="20"/>
              </w:rPr>
            </w:pPr>
            <w:r w:rsidRPr="00BC758D">
              <w:rPr>
                <w:b/>
                <w:sz w:val="20"/>
                <w:szCs w:val="20"/>
              </w:rPr>
              <w:t>Proof of Insurance:</w:t>
            </w:r>
            <w:r w:rsidRPr="00BC758D">
              <w:rPr>
                <w:sz w:val="20"/>
                <w:szCs w:val="20"/>
              </w:rPr>
              <w:t xml:space="preserve">  must have client listed as a driver on insurance policy or apply for non-owners’ insurance if no vehicle is owned.  Start by getting 3 quotes from an insurance agent.  </w:t>
            </w:r>
          </w:p>
        </w:tc>
      </w:tr>
      <w:tr w:rsidR="00BE6A41" w14:paraId="54317F71" w14:textId="77777777" w:rsidTr="00421443">
        <w:trPr>
          <w:trHeight w:val="204"/>
          <w:jc w:val="center"/>
        </w:trPr>
        <w:tc>
          <w:tcPr>
            <w:tcW w:w="738" w:type="dxa"/>
            <w:shd w:val="clear" w:color="auto" w:fill="B1B1BC" w:themeFill="text2" w:themeFillTint="66"/>
          </w:tcPr>
          <w:p w14:paraId="572AF709" w14:textId="77777777" w:rsidR="00BE6A41" w:rsidRPr="00BC758D" w:rsidRDefault="00BE6A41" w:rsidP="00421443">
            <w:pPr>
              <w:spacing w:before="0" w:after="0"/>
              <w:rPr>
                <w:sz w:val="20"/>
                <w:szCs w:val="20"/>
              </w:rPr>
            </w:pPr>
          </w:p>
        </w:tc>
        <w:tc>
          <w:tcPr>
            <w:tcW w:w="1046" w:type="dxa"/>
            <w:shd w:val="clear" w:color="auto" w:fill="B1B1BC" w:themeFill="text2" w:themeFillTint="66"/>
            <w:vAlign w:val="center"/>
          </w:tcPr>
          <w:p w14:paraId="2653F8AD"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7E77C79B" w14:textId="77777777" w:rsidR="00BE6A41" w:rsidRPr="00BC758D" w:rsidRDefault="00BE6A41" w:rsidP="00421443">
            <w:pPr>
              <w:spacing w:before="0" w:after="0"/>
              <w:rPr>
                <w:sz w:val="20"/>
                <w:szCs w:val="20"/>
              </w:rPr>
            </w:pPr>
          </w:p>
        </w:tc>
      </w:tr>
      <w:tr w:rsidR="00BE6A41" w14:paraId="710E7F29" w14:textId="77777777" w:rsidTr="00421443">
        <w:trPr>
          <w:trHeight w:val="204"/>
          <w:jc w:val="center"/>
        </w:trPr>
        <w:tc>
          <w:tcPr>
            <w:tcW w:w="738" w:type="dxa"/>
            <w:vAlign w:val="center"/>
          </w:tcPr>
          <w:p w14:paraId="09F2EEE4" w14:textId="77777777" w:rsidR="00BE6A41" w:rsidRPr="00BC758D" w:rsidRDefault="00BE6A41" w:rsidP="00421443">
            <w:pPr>
              <w:spacing w:before="0" w:after="0"/>
              <w:jc w:val="center"/>
              <w:rPr>
                <w:sz w:val="20"/>
                <w:szCs w:val="20"/>
              </w:rPr>
            </w:pPr>
          </w:p>
        </w:tc>
        <w:tc>
          <w:tcPr>
            <w:tcW w:w="1046" w:type="dxa"/>
            <w:vAlign w:val="center"/>
          </w:tcPr>
          <w:p w14:paraId="47C35654"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2BD3A284" w14:textId="77777777" w:rsidR="00BE6A41" w:rsidRPr="00BC758D" w:rsidRDefault="00BE6A41" w:rsidP="00421443">
            <w:pPr>
              <w:spacing w:before="0" w:after="0"/>
              <w:rPr>
                <w:rFonts w:ascii="Arial" w:hAnsi="Arial" w:cs="Arial"/>
                <w:sz w:val="20"/>
                <w:szCs w:val="20"/>
              </w:rPr>
            </w:pPr>
            <w:r w:rsidRPr="00BC758D">
              <w:rPr>
                <w:b/>
                <w:sz w:val="20"/>
                <w:szCs w:val="20"/>
              </w:rPr>
              <w:t>DVS Form # PS31091-01 Paper work portion</w:t>
            </w:r>
            <w:r w:rsidRPr="00BC758D">
              <w:rPr>
                <w:sz w:val="20"/>
                <w:szCs w:val="20"/>
              </w:rPr>
              <w:t xml:space="preserve"> of Rehabilitation Requirements listed as Alcohol /Drug Rehab: Discharge Summary, 3 months meeting Attendance, and 5 support letters. All documents compiled. </w:t>
            </w:r>
          </w:p>
        </w:tc>
      </w:tr>
      <w:tr w:rsidR="00BE6A41" w14:paraId="406251ED" w14:textId="77777777" w:rsidTr="00421443">
        <w:trPr>
          <w:trHeight w:val="204"/>
          <w:jc w:val="center"/>
        </w:trPr>
        <w:tc>
          <w:tcPr>
            <w:tcW w:w="738" w:type="dxa"/>
            <w:shd w:val="clear" w:color="auto" w:fill="B1B1BC" w:themeFill="text2" w:themeFillTint="66"/>
            <w:vAlign w:val="center"/>
          </w:tcPr>
          <w:p w14:paraId="54314699" w14:textId="77777777" w:rsidR="00BE6A41" w:rsidRPr="00BC758D" w:rsidRDefault="00BE6A41" w:rsidP="00421443">
            <w:pPr>
              <w:spacing w:before="0" w:after="0"/>
              <w:jc w:val="center"/>
              <w:rPr>
                <w:sz w:val="20"/>
                <w:szCs w:val="20"/>
              </w:rPr>
            </w:pPr>
          </w:p>
        </w:tc>
        <w:tc>
          <w:tcPr>
            <w:tcW w:w="1046" w:type="dxa"/>
            <w:shd w:val="clear" w:color="auto" w:fill="B1B1BC" w:themeFill="text2" w:themeFillTint="66"/>
            <w:vAlign w:val="center"/>
          </w:tcPr>
          <w:p w14:paraId="016E3B6B"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7CEA378F" w14:textId="77777777" w:rsidR="00BE6A41" w:rsidRPr="00BC758D" w:rsidRDefault="00BE6A41" w:rsidP="00421443">
            <w:pPr>
              <w:spacing w:before="0" w:after="0"/>
              <w:rPr>
                <w:sz w:val="20"/>
                <w:szCs w:val="20"/>
              </w:rPr>
            </w:pPr>
          </w:p>
        </w:tc>
      </w:tr>
      <w:tr w:rsidR="00BE6A41" w:rsidRPr="00F15E3E" w14:paraId="21CA9B94" w14:textId="77777777" w:rsidTr="00421443">
        <w:trPr>
          <w:trHeight w:val="62"/>
          <w:jc w:val="center"/>
        </w:trPr>
        <w:tc>
          <w:tcPr>
            <w:tcW w:w="738" w:type="dxa"/>
            <w:vAlign w:val="center"/>
          </w:tcPr>
          <w:p w14:paraId="16EDC28C" w14:textId="77777777" w:rsidR="00BE6A41" w:rsidRPr="00BC758D" w:rsidRDefault="00BE6A41" w:rsidP="00421443">
            <w:pPr>
              <w:spacing w:before="0" w:after="0"/>
              <w:jc w:val="center"/>
              <w:rPr>
                <w:sz w:val="20"/>
                <w:szCs w:val="20"/>
              </w:rPr>
            </w:pPr>
          </w:p>
        </w:tc>
        <w:tc>
          <w:tcPr>
            <w:tcW w:w="1046" w:type="dxa"/>
            <w:vAlign w:val="center"/>
          </w:tcPr>
          <w:p w14:paraId="3A4D3958"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3F9DBF8F" w14:textId="77777777" w:rsidR="00BE6A41" w:rsidRPr="00BC758D" w:rsidRDefault="00BE6A41" w:rsidP="00421443">
            <w:pPr>
              <w:spacing w:before="0" w:after="0"/>
              <w:rPr>
                <w:sz w:val="20"/>
                <w:szCs w:val="20"/>
              </w:rPr>
            </w:pPr>
            <w:r w:rsidRPr="00BC758D">
              <w:rPr>
                <w:b/>
                <w:sz w:val="20"/>
                <w:szCs w:val="20"/>
              </w:rPr>
              <w:t>DVS Form # PS31091-02 Rehabilitation Requirements Interview</w:t>
            </w:r>
            <w:r w:rsidRPr="00BC758D">
              <w:rPr>
                <w:sz w:val="20"/>
                <w:szCs w:val="20"/>
              </w:rPr>
              <w:t xml:space="preserve"> portion either meet with the Evaluator at St. Paul Office as a walk-in or Locally with an appointment.</w:t>
            </w:r>
          </w:p>
        </w:tc>
      </w:tr>
      <w:tr w:rsidR="00BE6A41" w:rsidRPr="00F15E3E" w14:paraId="2E3BFB86" w14:textId="77777777" w:rsidTr="00421443">
        <w:trPr>
          <w:trHeight w:val="49"/>
          <w:jc w:val="center"/>
        </w:trPr>
        <w:tc>
          <w:tcPr>
            <w:tcW w:w="738" w:type="dxa"/>
            <w:shd w:val="clear" w:color="auto" w:fill="B1B1BC" w:themeFill="text2" w:themeFillTint="66"/>
            <w:vAlign w:val="center"/>
          </w:tcPr>
          <w:p w14:paraId="74BF534E" w14:textId="77777777" w:rsidR="00BE6A41" w:rsidRPr="00BC758D" w:rsidRDefault="00BE6A41" w:rsidP="00421443">
            <w:pPr>
              <w:spacing w:before="0" w:after="0"/>
              <w:jc w:val="center"/>
              <w:rPr>
                <w:sz w:val="20"/>
                <w:szCs w:val="20"/>
              </w:rPr>
            </w:pPr>
          </w:p>
        </w:tc>
        <w:tc>
          <w:tcPr>
            <w:tcW w:w="1046" w:type="dxa"/>
            <w:shd w:val="clear" w:color="auto" w:fill="B1B1BC" w:themeFill="text2" w:themeFillTint="66"/>
            <w:vAlign w:val="center"/>
          </w:tcPr>
          <w:p w14:paraId="6AEBCFAB"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738AC888" w14:textId="77777777" w:rsidR="00BE6A41" w:rsidRPr="00BC758D" w:rsidRDefault="00BE6A41" w:rsidP="00421443">
            <w:pPr>
              <w:spacing w:before="0" w:after="0"/>
              <w:rPr>
                <w:i/>
                <w:sz w:val="20"/>
                <w:szCs w:val="20"/>
              </w:rPr>
            </w:pPr>
          </w:p>
        </w:tc>
      </w:tr>
      <w:tr w:rsidR="00BE6A41" w:rsidRPr="00F15E3E" w14:paraId="2AB3DE5A" w14:textId="77777777" w:rsidTr="00421443">
        <w:trPr>
          <w:trHeight w:val="404"/>
          <w:jc w:val="center"/>
        </w:trPr>
        <w:tc>
          <w:tcPr>
            <w:tcW w:w="738" w:type="dxa"/>
            <w:vAlign w:val="center"/>
          </w:tcPr>
          <w:p w14:paraId="4E2D0FBB" w14:textId="77777777" w:rsidR="00BE6A41" w:rsidRPr="00BC758D" w:rsidRDefault="00BE6A41" w:rsidP="00421443">
            <w:pPr>
              <w:spacing w:before="0" w:after="0"/>
              <w:jc w:val="center"/>
              <w:rPr>
                <w:sz w:val="20"/>
                <w:szCs w:val="20"/>
              </w:rPr>
            </w:pPr>
          </w:p>
        </w:tc>
        <w:tc>
          <w:tcPr>
            <w:tcW w:w="1046" w:type="dxa"/>
            <w:vAlign w:val="center"/>
          </w:tcPr>
          <w:p w14:paraId="31C160C9"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62AACF6A" w14:textId="77777777" w:rsidR="00BE6A41" w:rsidRDefault="00BE6A41" w:rsidP="00421443">
            <w:pPr>
              <w:spacing w:before="0" w:after="0"/>
              <w:rPr>
                <w:sz w:val="20"/>
                <w:szCs w:val="20"/>
              </w:rPr>
            </w:pPr>
            <w:r w:rsidRPr="00BC758D">
              <w:rPr>
                <w:b/>
                <w:sz w:val="20"/>
                <w:szCs w:val="20"/>
              </w:rPr>
              <w:t xml:space="preserve">Child Support Hold Cleared:  </w:t>
            </w:r>
            <w:r w:rsidRPr="00BC758D">
              <w:rPr>
                <w:sz w:val="20"/>
                <w:szCs w:val="20"/>
              </w:rPr>
              <w:t xml:space="preserve">Contact court(s) Options: Transfer to Tribal Child Support, </w:t>
            </w:r>
          </w:p>
          <w:p w14:paraId="4DE411E3" w14:textId="77777777" w:rsidR="00BE6A41" w:rsidRPr="00BC758D" w:rsidRDefault="00BE6A41" w:rsidP="00421443">
            <w:pPr>
              <w:spacing w:before="0" w:after="0"/>
              <w:rPr>
                <w:sz w:val="20"/>
                <w:szCs w:val="20"/>
              </w:rPr>
            </w:pPr>
            <w:r w:rsidRPr="00BC758D">
              <w:rPr>
                <w:sz w:val="20"/>
                <w:szCs w:val="20"/>
              </w:rPr>
              <w:t>Make Payment Plan</w:t>
            </w:r>
          </w:p>
          <w:p w14:paraId="418F1F63" w14:textId="77777777" w:rsidR="00BE6A41" w:rsidRPr="00BC758D" w:rsidRDefault="00BE6A41" w:rsidP="00421443">
            <w:pPr>
              <w:spacing w:before="0" w:after="0"/>
              <w:rPr>
                <w:b/>
                <w:sz w:val="20"/>
                <w:szCs w:val="20"/>
              </w:rPr>
            </w:pPr>
            <w:r w:rsidRPr="00BC758D">
              <w:rPr>
                <w:sz w:val="20"/>
                <w:szCs w:val="20"/>
              </w:rPr>
              <w:t>If more</w:t>
            </w:r>
            <w:r w:rsidRPr="00BC758D">
              <w:rPr>
                <w:b/>
                <w:sz w:val="20"/>
                <w:szCs w:val="20"/>
              </w:rPr>
              <w:t xml:space="preserve"> </w:t>
            </w:r>
            <w:r w:rsidRPr="00BC758D">
              <w:rPr>
                <w:sz w:val="20"/>
                <w:szCs w:val="20"/>
              </w:rPr>
              <w:t>than one county, $30 incentive outcome</w:t>
            </w:r>
            <w:r w:rsidRPr="00BC758D">
              <w:rPr>
                <w:b/>
                <w:sz w:val="20"/>
                <w:szCs w:val="20"/>
              </w:rPr>
              <w:t xml:space="preserve"> </w:t>
            </w:r>
            <w:r w:rsidRPr="00BC758D">
              <w:rPr>
                <w:sz w:val="20"/>
                <w:szCs w:val="20"/>
              </w:rPr>
              <w:t>for each child</w:t>
            </w:r>
            <w:r w:rsidRPr="00BC758D">
              <w:rPr>
                <w:b/>
                <w:sz w:val="20"/>
                <w:szCs w:val="20"/>
              </w:rPr>
              <w:t xml:space="preserve"> </w:t>
            </w:r>
            <w:r w:rsidRPr="00BC758D">
              <w:rPr>
                <w:sz w:val="20"/>
                <w:szCs w:val="20"/>
              </w:rPr>
              <w:t>support hold cleared.</w:t>
            </w:r>
          </w:p>
        </w:tc>
      </w:tr>
      <w:tr w:rsidR="00BE6A41" w:rsidRPr="00F15E3E" w14:paraId="6328BF24" w14:textId="77777777" w:rsidTr="00421443">
        <w:trPr>
          <w:trHeight w:val="49"/>
          <w:jc w:val="center"/>
        </w:trPr>
        <w:tc>
          <w:tcPr>
            <w:tcW w:w="738" w:type="dxa"/>
            <w:shd w:val="clear" w:color="auto" w:fill="B1B1BC" w:themeFill="text2" w:themeFillTint="66"/>
            <w:vAlign w:val="center"/>
          </w:tcPr>
          <w:p w14:paraId="5165DDD0" w14:textId="77777777" w:rsidR="00BE6A41" w:rsidRPr="00BC758D" w:rsidRDefault="00BE6A41" w:rsidP="00421443">
            <w:pPr>
              <w:spacing w:before="0" w:after="0"/>
              <w:jc w:val="center"/>
              <w:rPr>
                <w:sz w:val="20"/>
                <w:szCs w:val="20"/>
              </w:rPr>
            </w:pPr>
          </w:p>
        </w:tc>
        <w:tc>
          <w:tcPr>
            <w:tcW w:w="1046" w:type="dxa"/>
            <w:shd w:val="clear" w:color="auto" w:fill="B1B1BC" w:themeFill="text2" w:themeFillTint="66"/>
            <w:vAlign w:val="center"/>
          </w:tcPr>
          <w:p w14:paraId="4BFB5A77"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04CA6246" w14:textId="77777777" w:rsidR="00BE6A41" w:rsidRPr="00BC758D" w:rsidRDefault="00BE6A41" w:rsidP="00421443">
            <w:pPr>
              <w:spacing w:before="0" w:after="0"/>
              <w:rPr>
                <w:sz w:val="20"/>
                <w:szCs w:val="20"/>
              </w:rPr>
            </w:pPr>
          </w:p>
        </w:tc>
      </w:tr>
      <w:tr w:rsidR="00BE6A41" w:rsidRPr="00F15E3E" w14:paraId="7EA1392B" w14:textId="77777777" w:rsidTr="00421443">
        <w:trPr>
          <w:trHeight w:val="49"/>
          <w:jc w:val="center"/>
        </w:trPr>
        <w:tc>
          <w:tcPr>
            <w:tcW w:w="738" w:type="dxa"/>
            <w:vAlign w:val="center"/>
          </w:tcPr>
          <w:p w14:paraId="2D39AC42" w14:textId="77777777" w:rsidR="00BE6A41" w:rsidRPr="00BC758D" w:rsidRDefault="00BE6A41" w:rsidP="00421443">
            <w:pPr>
              <w:spacing w:before="0" w:after="0"/>
              <w:jc w:val="center"/>
              <w:rPr>
                <w:sz w:val="20"/>
                <w:szCs w:val="20"/>
              </w:rPr>
            </w:pPr>
          </w:p>
        </w:tc>
        <w:tc>
          <w:tcPr>
            <w:tcW w:w="1046" w:type="dxa"/>
            <w:vAlign w:val="center"/>
          </w:tcPr>
          <w:p w14:paraId="18923433"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3BE9424C" w14:textId="77777777" w:rsidR="00BE6A41" w:rsidRPr="00BC758D" w:rsidRDefault="00BE6A41" w:rsidP="00421443">
            <w:pPr>
              <w:spacing w:before="0" w:after="0"/>
              <w:rPr>
                <w:sz w:val="20"/>
                <w:szCs w:val="20"/>
              </w:rPr>
            </w:pPr>
            <w:r w:rsidRPr="00BC758D">
              <w:rPr>
                <w:b/>
                <w:sz w:val="20"/>
                <w:szCs w:val="20"/>
              </w:rPr>
              <w:t>Ignition Interlock Application submitted and received letter to install.</w:t>
            </w:r>
          </w:p>
        </w:tc>
      </w:tr>
      <w:tr w:rsidR="00BE6A41" w:rsidRPr="00F15E3E" w14:paraId="55DB9BF6" w14:textId="77777777" w:rsidTr="00421443">
        <w:trPr>
          <w:trHeight w:val="49"/>
          <w:jc w:val="center"/>
        </w:trPr>
        <w:tc>
          <w:tcPr>
            <w:tcW w:w="738" w:type="dxa"/>
            <w:shd w:val="clear" w:color="auto" w:fill="B1B1BC" w:themeFill="text2" w:themeFillTint="66"/>
          </w:tcPr>
          <w:p w14:paraId="0A1B257A" w14:textId="77777777" w:rsidR="00BE6A41" w:rsidRPr="00BC758D" w:rsidRDefault="00BE6A41" w:rsidP="00421443">
            <w:pPr>
              <w:spacing w:before="0" w:after="0"/>
              <w:rPr>
                <w:sz w:val="20"/>
                <w:szCs w:val="20"/>
              </w:rPr>
            </w:pPr>
          </w:p>
        </w:tc>
        <w:tc>
          <w:tcPr>
            <w:tcW w:w="1046" w:type="dxa"/>
            <w:shd w:val="clear" w:color="auto" w:fill="B1B1BC" w:themeFill="text2" w:themeFillTint="66"/>
            <w:vAlign w:val="center"/>
          </w:tcPr>
          <w:p w14:paraId="4E7980BA"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264C3D62" w14:textId="77777777" w:rsidR="00BE6A41" w:rsidRPr="00BC758D" w:rsidRDefault="00BE6A41" w:rsidP="00421443">
            <w:pPr>
              <w:spacing w:before="0" w:after="0"/>
              <w:rPr>
                <w:sz w:val="20"/>
                <w:szCs w:val="20"/>
              </w:rPr>
            </w:pPr>
          </w:p>
        </w:tc>
      </w:tr>
      <w:tr w:rsidR="00BE6A41" w:rsidRPr="00F15E3E" w14:paraId="77A01140" w14:textId="77777777" w:rsidTr="00421443">
        <w:trPr>
          <w:trHeight w:val="49"/>
          <w:jc w:val="center"/>
        </w:trPr>
        <w:tc>
          <w:tcPr>
            <w:tcW w:w="738" w:type="dxa"/>
            <w:vAlign w:val="center"/>
          </w:tcPr>
          <w:p w14:paraId="64FB1185" w14:textId="77777777" w:rsidR="00BE6A41" w:rsidRPr="00BC758D" w:rsidRDefault="00BE6A41" w:rsidP="00421443">
            <w:pPr>
              <w:spacing w:before="0" w:after="0"/>
              <w:jc w:val="center"/>
              <w:rPr>
                <w:sz w:val="20"/>
                <w:szCs w:val="20"/>
              </w:rPr>
            </w:pPr>
            <w:bookmarkStart w:id="195" w:name="_Hlk77771056"/>
          </w:p>
        </w:tc>
        <w:tc>
          <w:tcPr>
            <w:tcW w:w="1046" w:type="dxa"/>
            <w:vAlign w:val="center"/>
          </w:tcPr>
          <w:p w14:paraId="0EDBFD67"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289502FB" w14:textId="77777777" w:rsidR="00BE6A41" w:rsidRPr="00BC758D" w:rsidRDefault="00BE6A41" w:rsidP="00421443">
            <w:pPr>
              <w:spacing w:before="0" w:after="0"/>
              <w:rPr>
                <w:sz w:val="20"/>
                <w:szCs w:val="20"/>
              </w:rPr>
            </w:pPr>
            <w:r w:rsidRPr="00BC758D">
              <w:rPr>
                <w:b/>
                <w:sz w:val="20"/>
                <w:szCs w:val="20"/>
              </w:rPr>
              <w:t>Ignition Interlock Installed</w:t>
            </w:r>
            <w:r w:rsidRPr="00BC758D">
              <w:rPr>
                <w:sz w:val="20"/>
                <w:szCs w:val="20"/>
              </w:rPr>
              <w:t xml:space="preserve"> </w:t>
            </w:r>
            <w:r w:rsidRPr="00BC758D">
              <w:rPr>
                <w:b/>
                <w:sz w:val="20"/>
                <w:szCs w:val="20"/>
              </w:rPr>
              <w:t>and Activated</w:t>
            </w:r>
          </w:p>
        </w:tc>
      </w:tr>
      <w:tr w:rsidR="00BE6A41" w:rsidRPr="00F15E3E" w14:paraId="53BDDDEC" w14:textId="77777777" w:rsidTr="00421443">
        <w:trPr>
          <w:trHeight w:val="49"/>
          <w:jc w:val="center"/>
        </w:trPr>
        <w:tc>
          <w:tcPr>
            <w:tcW w:w="738" w:type="dxa"/>
            <w:shd w:val="clear" w:color="auto" w:fill="B1B1BC" w:themeFill="text2" w:themeFillTint="66"/>
            <w:vAlign w:val="center"/>
          </w:tcPr>
          <w:p w14:paraId="52C2BBAF" w14:textId="77777777" w:rsidR="00BE6A41" w:rsidRPr="00BC758D" w:rsidRDefault="00BE6A41" w:rsidP="00421443">
            <w:pPr>
              <w:spacing w:before="0" w:after="0"/>
              <w:jc w:val="center"/>
              <w:rPr>
                <w:sz w:val="20"/>
                <w:szCs w:val="20"/>
              </w:rPr>
            </w:pPr>
            <w:bookmarkStart w:id="196" w:name="_Hlk71630084"/>
            <w:bookmarkEnd w:id="195"/>
          </w:p>
        </w:tc>
        <w:tc>
          <w:tcPr>
            <w:tcW w:w="1046" w:type="dxa"/>
            <w:shd w:val="clear" w:color="auto" w:fill="B1B1BC" w:themeFill="text2" w:themeFillTint="66"/>
            <w:vAlign w:val="center"/>
          </w:tcPr>
          <w:p w14:paraId="13A71719"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0C2DCA7D" w14:textId="77777777" w:rsidR="00BE6A41" w:rsidRPr="00BC758D" w:rsidRDefault="00BE6A41" w:rsidP="00421443">
            <w:pPr>
              <w:spacing w:before="0" w:after="0"/>
              <w:rPr>
                <w:sz w:val="20"/>
                <w:szCs w:val="20"/>
              </w:rPr>
            </w:pPr>
          </w:p>
        </w:tc>
      </w:tr>
      <w:bookmarkEnd w:id="196"/>
      <w:tr w:rsidR="00BE6A41" w:rsidRPr="00F15E3E" w14:paraId="34898F61" w14:textId="77777777" w:rsidTr="00421443">
        <w:trPr>
          <w:trHeight w:val="49"/>
          <w:jc w:val="center"/>
        </w:trPr>
        <w:tc>
          <w:tcPr>
            <w:tcW w:w="738" w:type="dxa"/>
            <w:vAlign w:val="center"/>
          </w:tcPr>
          <w:p w14:paraId="35F78FA3" w14:textId="77777777" w:rsidR="00BE6A41" w:rsidRPr="00BC758D" w:rsidRDefault="00BE6A41" w:rsidP="00421443">
            <w:pPr>
              <w:spacing w:before="0" w:after="0"/>
              <w:jc w:val="center"/>
              <w:rPr>
                <w:sz w:val="20"/>
                <w:szCs w:val="20"/>
              </w:rPr>
            </w:pPr>
          </w:p>
        </w:tc>
        <w:tc>
          <w:tcPr>
            <w:tcW w:w="1046" w:type="dxa"/>
            <w:vAlign w:val="center"/>
          </w:tcPr>
          <w:p w14:paraId="754E1F14"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510B2B50" w14:textId="77777777" w:rsidR="00BE6A41" w:rsidRPr="00BC758D" w:rsidRDefault="00BE6A41" w:rsidP="00421443">
            <w:pPr>
              <w:spacing w:before="0" w:after="0"/>
              <w:rPr>
                <w:sz w:val="20"/>
                <w:szCs w:val="20"/>
              </w:rPr>
            </w:pPr>
            <w:r w:rsidRPr="00BC758D">
              <w:rPr>
                <w:b/>
                <w:sz w:val="20"/>
                <w:szCs w:val="20"/>
              </w:rPr>
              <w:t xml:space="preserve">Satisfy Judgment: </w:t>
            </w:r>
            <w:r w:rsidRPr="00BC758D">
              <w:rPr>
                <w:sz w:val="20"/>
                <w:szCs w:val="20"/>
              </w:rPr>
              <w:t xml:space="preserve">Contact Court - </w:t>
            </w:r>
            <w:proofErr w:type="gramStart"/>
            <w:r w:rsidRPr="00BC758D">
              <w:rPr>
                <w:sz w:val="20"/>
                <w:szCs w:val="20"/>
              </w:rPr>
              <w:t>make arrangements</w:t>
            </w:r>
            <w:proofErr w:type="gramEnd"/>
          </w:p>
        </w:tc>
      </w:tr>
      <w:tr w:rsidR="00BE6A41" w:rsidRPr="00BF2055" w14:paraId="78FB8ABF" w14:textId="77777777" w:rsidTr="00421443">
        <w:trPr>
          <w:trHeight w:val="49"/>
          <w:jc w:val="center"/>
        </w:trPr>
        <w:tc>
          <w:tcPr>
            <w:tcW w:w="738" w:type="dxa"/>
            <w:shd w:val="clear" w:color="auto" w:fill="B1B1BC" w:themeFill="text2" w:themeFillTint="66"/>
            <w:vAlign w:val="center"/>
          </w:tcPr>
          <w:p w14:paraId="1C4E449F" w14:textId="77777777" w:rsidR="00BE6A41" w:rsidRPr="00BC758D" w:rsidRDefault="00BE6A41" w:rsidP="00421443">
            <w:pPr>
              <w:spacing w:before="0" w:after="0"/>
              <w:jc w:val="center"/>
              <w:rPr>
                <w:sz w:val="20"/>
                <w:szCs w:val="20"/>
              </w:rPr>
            </w:pPr>
          </w:p>
        </w:tc>
        <w:tc>
          <w:tcPr>
            <w:tcW w:w="1046" w:type="dxa"/>
            <w:shd w:val="clear" w:color="auto" w:fill="B1B1BC" w:themeFill="text2" w:themeFillTint="66"/>
          </w:tcPr>
          <w:p w14:paraId="01AB4D13" w14:textId="77777777" w:rsidR="00BE6A41" w:rsidRPr="00BC758D" w:rsidRDefault="00BE6A41" w:rsidP="00421443">
            <w:pPr>
              <w:spacing w:before="0" w:after="0"/>
              <w:rPr>
                <w:sz w:val="20"/>
                <w:szCs w:val="20"/>
              </w:rPr>
            </w:pPr>
          </w:p>
        </w:tc>
        <w:tc>
          <w:tcPr>
            <w:tcW w:w="8386" w:type="dxa"/>
            <w:shd w:val="clear" w:color="auto" w:fill="B1B1BC" w:themeFill="text2" w:themeFillTint="66"/>
          </w:tcPr>
          <w:p w14:paraId="23B8860E" w14:textId="77777777" w:rsidR="00BE6A41" w:rsidRPr="00BC758D" w:rsidRDefault="00BE6A41" w:rsidP="00421443">
            <w:pPr>
              <w:spacing w:before="0" w:after="0"/>
              <w:rPr>
                <w:sz w:val="20"/>
                <w:szCs w:val="20"/>
              </w:rPr>
            </w:pPr>
          </w:p>
        </w:tc>
      </w:tr>
      <w:tr w:rsidR="00BE6A41" w:rsidRPr="00F15E3E" w14:paraId="28739E1B" w14:textId="77777777" w:rsidTr="00421443">
        <w:trPr>
          <w:trHeight w:val="49"/>
          <w:jc w:val="center"/>
        </w:trPr>
        <w:tc>
          <w:tcPr>
            <w:tcW w:w="738" w:type="dxa"/>
            <w:vAlign w:val="center"/>
          </w:tcPr>
          <w:p w14:paraId="6506B30D" w14:textId="77777777" w:rsidR="00BE6A41" w:rsidRPr="00BC758D" w:rsidRDefault="00BE6A41" w:rsidP="00421443">
            <w:pPr>
              <w:spacing w:before="0" w:after="0"/>
              <w:jc w:val="center"/>
              <w:rPr>
                <w:sz w:val="20"/>
                <w:szCs w:val="20"/>
              </w:rPr>
            </w:pPr>
          </w:p>
        </w:tc>
        <w:tc>
          <w:tcPr>
            <w:tcW w:w="1046" w:type="dxa"/>
            <w:vAlign w:val="center"/>
          </w:tcPr>
          <w:p w14:paraId="4D0FE8B1" w14:textId="77777777" w:rsidR="00BE6A41" w:rsidRPr="00BC758D" w:rsidRDefault="00BE6A41" w:rsidP="00421443">
            <w:pPr>
              <w:spacing w:before="0" w:after="0"/>
              <w:jc w:val="center"/>
              <w:rPr>
                <w:sz w:val="20"/>
                <w:szCs w:val="20"/>
              </w:rPr>
            </w:pPr>
            <w:r w:rsidRPr="00BC758D">
              <w:rPr>
                <w:sz w:val="20"/>
                <w:szCs w:val="20"/>
              </w:rPr>
              <w:t>$30</w:t>
            </w:r>
          </w:p>
        </w:tc>
        <w:tc>
          <w:tcPr>
            <w:tcW w:w="8386" w:type="dxa"/>
          </w:tcPr>
          <w:p w14:paraId="765EA883" w14:textId="77777777" w:rsidR="00BE6A41" w:rsidRPr="00BC758D" w:rsidRDefault="00BE6A41" w:rsidP="00421443">
            <w:pPr>
              <w:spacing w:before="0" w:after="0"/>
              <w:rPr>
                <w:sz w:val="20"/>
                <w:szCs w:val="20"/>
              </w:rPr>
            </w:pPr>
            <w:r w:rsidRPr="00BC758D">
              <w:rPr>
                <w:b/>
                <w:sz w:val="20"/>
                <w:szCs w:val="20"/>
              </w:rPr>
              <w:t>MADD Panel or Victim Impact Panel</w:t>
            </w:r>
            <w:r w:rsidRPr="00BC758D">
              <w:rPr>
                <w:sz w:val="20"/>
                <w:szCs w:val="20"/>
              </w:rPr>
              <w:t xml:space="preserve"> attended and documented -must be scheduled and payment made prior to meeting.  </w:t>
            </w:r>
          </w:p>
        </w:tc>
      </w:tr>
      <w:tr w:rsidR="00BE6A41" w:rsidRPr="00F15E3E" w14:paraId="50416CE2" w14:textId="77777777" w:rsidTr="00421443">
        <w:trPr>
          <w:trHeight w:val="49"/>
          <w:jc w:val="center"/>
        </w:trPr>
        <w:tc>
          <w:tcPr>
            <w:tcW w:w="738" w:type="dxa"/>
            <w:shd w:val="clear" w:color="auto" w:fill="B1B1BC" w:themeFill="text2" w:themeFillTint="66"/>
            <w:vAlign w:val="center"/>
          </w:tcPr>
          <w:p w14:paraId="768536AA" w14:textId="77777777" w:rsidR="00BE6A41" w:rsidRPr="00BC758D" w:rsidRDefault="00BE6A41" w:rsidP="00421443">
            <w:pPr>
              <w:spacing w:before="0" w:after="0"/>
              <w:jc w:val="center"/>
              <w:rPr>
                <w:sz w:val="20"/>
                <w:szCs w:val="20"/>
              </w:rPr>
            </w:pPr>
          </w:p>
        </w:tc>
        <w:tc>
          <w:tcPr>
            <w:tcW w:w="1046" w:type="dxa"/>
            <w:shd w:val="clear" w:color="auto" w:fill="B1B1BC" w:themeFill="text2" w:themeFillTint="66"/>
            <w:vAlign w:val="center"/>
          </w:tcPr>
          <w:p w14:paraId="6F8F152F"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5F2CAEF9" w14:textId="77777777" w:rsidR="00BE6A41" w:rsidRPr="00BC758D" w:rsidRDefault="00BE6A41" w:rsidP="00421443">
            <w:pPr>
              <w:spacing w:before="0" w:after="0"/>
              <w:rPr>
                <w:sz w:val="20"/>
                <w:szCs w:val="20"/>
              </w:rPr>
            </w:pPr>
          </w:p>
        </w:tc>
      </w:tr>
      <w:tr w:rsidR="00BE6A41" w:rsidRPr="00F15E3E" w14:paraId="1C82B69C" w14:textId="77777777" w:rsidTr="00421443">
        <w:trPr>
          <w:trHeight w:val="62"/>
          <w:jc w:val="center"/>
        </w:trPr>
        <w:tc>
          <w:tcPr>
            <w:tcW w:w="738" w:type="dxa"/>
            <w:vAlign w:val="center"/>
          </w:tcPr>
          <w:p w14:paraId="78FAFF8D" w14:textId="77777777" w:rsidR="00BE6A41" w:rsidRPr="00BC758D" w:rsidRDefault="00BE6A41" w:rsidP="00421443">
            <w:pPr>
              <w:spacing w:before="0" w:after="0"/>
              <w:jc w:val="center"/>
              <w:rPr>
                <w:sz w:val="20"/>
                <w:szCs w:val="20"/>
              </w:rPr>
            </w:pPr>
          </w:p>
        </w:tc>
        <w:tc>
          <w:tcPr>
            <w:tcW w:w="1046" w:type="dxa"/>
            <w:vAlign w:val="center"/>
          </w:tcPr>
          <w:p w14:paraId="502AC22D" w14:textId="77777777" w:rsidR="00BE6A41" w:rsidRPr="00BC758D" w:rsidRDefault="00BE6A41" w:rsidP="00421443">
            <w:pPr>
              <w:spacing w:before="0" w:after="0"/>
              <w:jc w:val="center"/>
              <w:rPr>
                <w:sz w:val="20"/>
                <w:szCs w:val="20"/>
              </w:rPr>
            </w:pPr>
            <w:r w:rsidRPr="00BC758D">
              <w:rPr>
                <w:sz w:val="20"/>
                <w:szCs w:val="20"/>
              </w:rPr>
              <w:t>-0-</w:t>
            </w:r>
          </w:p>
        </w:tc>
        <w:tc>
          <w:tcPr>
            <w:tcW w:w="8386" w:type="dxa"/>
          </w:tcPr>
          <w:p w14:paraId="13681F3A" w14:textId="77777777" w:rsidR="00BE6A41" w:rsidRPr="00BC758D" w:rsidRDefault="00BE6A41" w:rsidP="00421443">
            <w:pPr>
              <w:spacing w:before="0" w:after="0"/>
              <w:rPr>
                <w:sz w:val="20"/>
                <w:szCs w:val="20"/>
              </w:rPr>
            </w:pPr>
            <w:r w:rsidRPr="00BC758D">
              <w:rPr>
                <w:sz w:val="20"/>
                <w:szCs w:val="20"/>
              </w:rPr>
              <w:t xml:space="preserve">Special Review Awareness-sign form </w:t>
            </w:r>
          </w:p>
        </w:tc>
      </w:tr>
      <w:tr w:rsidR="00BE6A41" w:rsidRPr="00F15E3E" w14:paraId="0431852B" w14:textId="77777777" w:rsidTr="00421443">
        <w:trPr>
          <w:trHeight w:val="49"/>
          <w:jc w:val="center"/>
        </w:trPr>
        <w:tc>
          <w:tcPr>
            <w:tcW w:w="738" w:type="dxa"/>
            <w:shd w:val="clear" w:color="auto" w:fill="B1B1BC" w:themeFill="text2" w:themeFillTint="66"/>
            <w:vAlign w:val="center"/>
          </w:tcPr>
          <w:p w14:paraId="5DA43D89" w14:textId="77777777" w:rsidR="00BE6A41" w:rsidRPr="00BC758D" w:rsidRDefault="00BE6A41" w:rsidP="00421443">
            <w:pPr>
              <w:spacing w:before="0" w:after="0"/>
              <w:jc w:val="center"/>
              <w:rPr>
                <w:sz w:val="20"/>
                <w:szCs w:val="20"/>
              </w:rPr>
            </w:pPr>
          </w:p>
        </w:tc>
        <w:tc>
          <w:tcPr>
            <w:tcW w:w="1046" w:type="dxa"/>
            <w:shd w:val="clear" w:color="auto" w:fill="B1B1BC" w:themeFill="text2" w:themeFillTint="66"/>
            <w:vAlign w:val="center"/>
          </w:tcPr>
          <w:p w14:paraId="00D999D3" w14:textId="77777777" w:rsidR="00BE6A41" w:rsidRPr="00BC758D" w:rsidRDefault="00BE6A41" w:rsidP="00421443">
            <w:pPr>
              <w:spacing w:before="0" w:after="0"/>
              <w:jc w:val="center"/>
              <w:rPr>
                <w:sz w:val="20"/>
                <w:szCs w:val="20"/>
              </w:rPr>
            </w:pPr>
          </w:p>
        </w:tc>
        <w:tc>
          <w:tcPr>
            <w:tcW w:w="8386" w:type="dxa"/>
            <w:shd w:val="clear" w:color="auto" w:fill="B1B1BC" w:themeFill="text2" w:themeFillTint="66"/>
          </w:tcPr>
          <w:p w14:paraId="36EEDA17" w14:textId="77777777" w:rsidR="00BE6A41" w:rsidRPr="00BC758D" w:rsidRDefault="00BE6A41" w:rsidP="00421443">
            <w:pPr>
              <w:spacing w:before="0" w:after="0"/>
              <w:rPr>
                <w:sz w:val="20"/>
                <w:szCs w:val="20"/>
              </w:rPr>
            </w:pPr>
          </w:p>
        </w:tc>
      </w:tr>
      <w:tr w:rsidR="00BE6A41" w:rsidRPr="00F15E3E" w14:paraId="66CF7FBA" w14:textId="77777777" w:rsidTr="00421443">
        <w:trPr>
          <w:trHeight w:val="546"/>
          <w:jc w:val="center"/>
        </w:trPr>
        <w:tc>
          <w:tcPr>
            <w:tcW w:w="738" w:type="dxa"/>
            <w:vAlign w:val="center"/>
          </w:tcPr>
          <w:p w14:paraId="7ACE7545" w14:textId="77777777" w:rsidR="00BE6A41" w:rsidRPr="00BC758D" w:rsidRDefault="00BE6A41" w:rsidP="00421443">
            <w:pPr>
              <w:spacing w:before="0" w:after="0"/>
              <w:jc w:val="center"/>
              <w:rPr>
                <w:sz w:val="20"/>
                <w:szCs w:val="20"/>
              </w:rPr>
            </w:pPr>
          </w:p>
        </w:tc>
        <w:tc>
          <w:tcPr>
            <w:tcW w:w="1046" w:type="dxa"/>
            <w:vAlign w:val="center"/>
          </w:tcPr>
          <w:p w14:paraId="5D75D02D" w14:textId="77777777" w:rsidR="00BE6A41" w:rsidRPr="00BC758D" w:rsidRDefault="00BE6A41" w:rsidP="00421443">
            <w:pPr>
              <w:spacing w:before="0" w:after="0"/>
              <w:jc w:val="center"/>
              <w:rPr>
                <w:sz w:val="20"/>
                <w:szCs w:val="20"/>
              </w:rPr>
            </w:pPr>
            <w:r w:rsidRPr="00BC758D">
              <w:rPr>
                <w:sz w:val="20"/>
                <w:szCs w:val="20"/>
              </w:rPr>
              <w:t>-0-</w:t>
            </w:r>
          </w:p>
        </w:tc>
        <w:tc>
          <w:tcPr>
            <w:tcW w:w="8386" w:type="dxa"/>
            <w:vAlign w:val="center"/>
          </w:tcPr>
          <w:p w14:paraId="0BC02EC9" w14:textId="77777777" w:rsidR="00BE6A41" w:rsidRPr="00BC758D" w:rsidRDefault="00BE6A41" w:rsidP="00421443">
            <w:pPr>
              <w:spacing w:before="0" w:after="0"/>
              <w:rPr>
                <w:b/>
                <w:sz w:val="20"/>
                <w:szCs w:val="20"/>
              </w:rPr>
            </w:pPr>
            <w:r w:rsidRPr="00BC758D">
              <w:rPr>
                <w:sz w:val="20"/>
                <w:szCs w:val="20"/>
              </w:rPr>
              <w:t xml:space="preserve">Skills Test/Road Test – This has been incorporated in the </w:t>
            </w:r>
            <w:r w:rsidRPr="00BC758D">
              <w:rPr>
                <w:i/>
                <w:sz w:val="20"/>
                <w:szCs w:val="20"/>
              </w:rPr>
              <w:t>New Credential Application</w:t>
            </w:r>
            <w:r w:rsidRPr="00BC758D">
              <w:rPr>
                <w:sz w:val="20"/>
                <w:szCs w:val="20"/>
              </w:rPr>
              <w:t xml:space="preserve"> requirement</w:t>
            </w:r>
          </w:p>
        </w:tc>
      </w:tr>
    </w:tbl>
    <w:p w14:paraId="42362B52" w14:textId="77777777" w:rsidR="00EE223F" w:rsidRDefault="00EE223F" w:rsidP="00B20DB2">
      <w:pPr>
        <w:pStyle w:val="Heading1"/>
      </w:pPr>
      <w:r w:rsidRPr="004A7E56">
        <w:t>SMALL BUSINESS DEVELOPMENT</w:t>
      </w:r>
      <w:bookmarkEnd w:id="193"/>
    </w:p>
    <w:p w14:paraId="3328B1D8" w14:textId="77777777" w:rsidR="00EE223F" w:rsidRDefault="00EE223F" w:rsidP="00B20DB2">
      <w:r w:rsidRPr="00A35A26">
        <w:t xml:space="preserve">A limited amount of funding will be available for small business development. The maximum amount to be awarded is $5,000. The amount awarded is dependent on the business plan created. </w:t>
      </w:r>
    </w:p>
    <w:p w14:paraId="3B3B8921" w14:textId="77777777" w:rsidR="00EE223F" w:rsidRPr="00A35A26" w:rsidRDefault="00EE223F" w:rsidP="00B20DB2">
      <w:r w:rsidRPr="00A35A26">
        <w:t>All applicants must demonstrate the capital or funds they are investing in the small business as well. Applicants must have a 25% match for the funds that they apply for.</w:t>
      </w:r>
    </w:p>
    <w:p w14:paraId="760892C6" w14:textId="77777777" w:rsidR="00EE223F" w:rsidRDefault="00EE223F" w:rsidP="00B20DB2">
      <w:r>
        <w:t>To be eligible for small business services, an applicant must meet at minimum these eligibility criteria:</w:t>
      </w:r>
    </w:p>
    <w:p w14:paraId="41F3A353" w14:textId="77777777" w:rsidR="00EE223F" w:rsidRDefault="00EE223F" w:rsidP="00B20DB2">
      <w:pPr>
        <w:pStyle w:val="BulletList"/>
        <w:numPr>
          <w:ilvl w:val="0"/>
          <w:numId w:val="28"/>
        </w:numPr>
        <w:ind w:left="360"/>
      </w:pPr>
      <w:r>
        <w:lastRenderedPageBreak/>
        <w:t>A signed and dated application</w:t>
      </w:r>
    </w:p>
    <w:p w14:paraId="3ACD887C" w14:textId="77777777" w:rsidR="00EE223F" w:rsidRDefault="00EE223F" w:rsidP="00B20DB2">
      <w:pPr>
        <w:pStyle w:val="BulletList"/>
        <w:numPr>
          <w:ilvl w:val="0"/>
          <w:numId w:val="28"/>
        </w:numPr>
        <w:ind w:left="360"/>
      </w:pPr>
      <w:r>
        <w:t>Proof of residency in the service area</w:t>
      </w:r>
    </w:p>
    <w:p w14:paraId="79F9D502" w14:textId="77777777" w:rsidR="00EE223F" w:rsidRDefault="00EE223F" w:rsidP="00B20DB2">
      <w:pPr>
        <w:pStyle w:val="BulletList"/>
        <w:numPr>
          <w:ilvl w:val="0"/>
          <w:numId w:val="28"/>
        </w:numPr>
        <w:ind w:left="360"/>
      </w:pPr>
      <w:r>
        <w:t>Tribal Membership in the MLBO, be an MLBO 1st generation descendant, or a member of a federally recognized Tribe</w:t>
      </w:r>
    </w:p>
    <w:p w14:paraId="006DB760" w14:textId="77777777" w:rsidR="00EE223F" w:rsidRDefault="00EE223F" w:rsidP="00B20DB2">
      <w:pPr>
        <w:pStyle w:val="BulletList"/>
        <w:numPr>
          <w:ilvl w:val="0"/>
          <w:numId w:val="28"/>
        </w:numPr>
        <w:ind w:left="360"/>
      </w:pPr>
      <w:r>
        <w:t>Selective Service Registration for males over the age of 18</w:t>
      </w:r>
    </w:p>
    <w:p w14:paraId="0C2084EB" w14:textId="77777777" w:rsidR="00EE223F" w:rsidRDefault="00EE223F" w:rsidP="00B20DB2">
      <w:pPr>
        <w:pStyle w:val="BulletList"/>
        <w:numPr>
          <w:ilvl w:val="0"/>
          <w:numId w:val="28"/>
        </w:numPr>
        <w:ind w:left="360"/>
      </w:pPr>
      <w:r>
        <w:t>Employability Development Plan (EDP) that is signed and dated</w:t>
      </w:r>
    </w:p>
    <w:p w14:paraId="5697D0D6" w14:textId="77777777" w:rsidR="00EE223F" w:rsidRDefault="00EE223F" w:rsidP="00B20DB2">
      <w:pPr>
        <w:pStyle w:val="BulletList"/>
        <w:numPr>
          <w:ilvl w:val="0"/>
          <w:numId w:val="28"/>
        </w:numPr>
        <w:ind w:left="360"/>
      </w:pPr>
      <w:r>
        <w:t>Income at or below 200% of poverty level</w:t>
      </w:r>
    </w:p>
    <w:p w14:paraId="19338031" w14:textId="405C1BAD" w:rsidR="00EE223F" w:rsidRDefault="00EE223F" w:rsidP="00B20DB2">
      <w:pPr>
        <w:pStyle w:val="BulletList"/>
        <w:numPr>
          <w:ilvl w:val="0"/>
          <w:numId w:val="28"/>
        </w:numPr>
        <w:ind w:left="360"/>
      </w:pPr>
      <w:r>
        <w:t xml:space="preserve">Agree to complete a small business plan </w:t>
      </w:r>
      <w:r w:rsidRPr="00624A46">
        <w:t xml:space="preserve">and </w:t>
      </w:r>
      <w:r>
        <w:t>participate in</w:t>
      </w:r>
      <w:r w:rsidRPr="00624A46">
        <w:t xml:space="preserve"> </w:t>
      </w:r>
      <w:r>
        <w:t xml:space="preserve">training or </w:t>
      </w:r>
      <w:r w:rsidRPr="00624A46">
        <w:t>review session.</w:t>
      </w:r>
    </w:p>
    <w:p w14:paraId="66BBF44A" w14:textId="77777777" w:rsidR="00881C54" w:rsidRDefault="00881C54" w:rsidP="00B20DB2">
      <w:pPr>
        <w:pStyle w:val="ListParagraph"/>
        <w:numPr>
          <w:ilvl w:val="0"/>
          <w:numId w:val="28"/>
        </w:numPr>
        <w:ind w:left="360"/>
      </w:pPr>
      <w:r w:rsidRPr="00624A46">
        <w:rPr>
          <w:rStyle w:val="BulletListChar"/>
        </w:rPr>
        <w:t>The small business plan must be approved by the Training Manager and include details about business, business development and a budget for use of the grant funding. See the Small Business Development Checklist for additional details</w:t>
      </w:r>
      <w:r>
        <w:t xml:space="preserve">. </w:t>
      </w:r>
    </w:p>
    <w:p w14:paraId="289E94B7" w14:textId="6C245D25" w:rsidR="00881C54" w:rsidRDefault="00881C54" w:rsidP="00727FD8">
      <w:pPr>
        <w:pStyle w:val="BulletList"/>
        <w:numPr>
          <w:ilvl w:val="0"/>
          <w:numId w:val="28"/>
        </w:numPr>
        <w:ind w:left="360"/>
      </w:pPr>
      <w:r w:rsidRPr="00A35A26">
        <w:t>For a shared business, no more than two applicants can apply for support of the same small business.</w:t>
      </w:r>
    </w:p>
    <w:p w14:paraId="07D65963" w14:textId="77777777" w:rsidR="00881C54" w:rsidRDefault="00881C54" w:rsidP="00B20DB2">
      <w:r>
        <w:t xml:space="preserve">Applicants for this program must complete a small business plan prior to receiving funds. Small business training will be available to qualifying clients. If a client has an existing small business, then they must have a business plan. </w:t>
      </w:r>
    </w:p>
    <w:p w14:paraId="787F0BA2" w14:textId="44D5B57B" w:rsidR="00EE223F" w:rsidRDefault="00EE223F" w:rsidP="00B20DB2">
      <w:r>
        <w:t>Small business will be defined using the Small Business Association (SBA) definition</w:t>
      </w:r>
      <w:proofErr w:type="gramStart"/>
      <w:r>
        <w:t xml:space="preserve">. </w:t>
      </w:r>
      <w:r w:rsidR="004A7E56">
        <w:t>.</w:t>
      </w:r>
      <w:proofErr w:type="gramEnd"/>
      <w:r w:rsidR="004A7E56">
        <w:t xml:space="preserve"> </w:t>
      </w:r>
      <w:r>
        <w:t xml:space="preserve">The SBA (https://www.sba.gov/) also has many resources and can help predict the viability of an idea. </w:t>
      </w:r>
    </w:p>
    <w:p w14:paraId="32160259" w14:textId="77777777" w:rsidR="004A7E56" w:rsidRDefault="004A7E56" w:rsidP="00B20DB2">
      <w:r>
        <w:t xml:space="preserve">The Plan should be reviewed by the client, Case Manager and Training Manager, and Aanjibimaadizing staff person. Money is awarded after completion of the business plan, review, and demonstration of 25% match. </w:t>
      </w:r>
    </w:p>
    <w:p w14:paraId="732D7608" w14:textId="77777777" w:rsidR="004A7E56" w:rsidRDefault="004A7E56" w:rsidP="00B20DB2"/>
    <w:p w14:paraId="3CEE4861" w14:textId="77777777" w:rsidR="00EE223F" w:rsidRDefault="00EE223F" w:rsidP="00B20DB2">
      <w:r>
        <w:t xml:space="preserve">No later than September 15 at the fiscal year end, recipients must report how many people they employ, including themselves. </w:t>
      </w:r>
    </w:p>
    <w:p w14:paraId="7BA07637" w14:textId="268D55E8" w:rsidR="00EE223F" w:rsidRPr="004A7E56" w:rsidRDefault="00881C54" w:rsidP="00B20DB2">
      <w:r w:rsidRPr="00A35A26">
        <w:t>Small Business support is available once every 10 years for applicants. A small business plan is required for each application</w:t>
      </w:r>
      <w:r w:rsidR="00EE223F" w:rsidRPr="00A35A26">
        <w:t>.</w:t>
      </w:r>
    </w:p>
    <w:p w14:paraId="55E413F1" w14:textId="5FE38163" w:rsidR="00EE223F" w:rsidRDefault="00BE6A41" w:rsidP="00B20DB2">
      <w:pPr>
        <w:pStyle w:val="Heading2"/>
        <w:rPr>
          <w:i/>
        </w:rPr>
      </w:pPr>
      <w:bookmarkStart w:id="197" w:name="_Toc128689161"/>
      <w:r w:rsidRPr="00624A46">
        <w:rPr>
          <w:i/>
        </w:rPr>
        <w:lastRenderedPageBreak/>
        <w:t>Small Business Development Program Checklist</w:t>
      </w:r>
      <w:r w:rsidRPr="00B20DB2">
        <w:rPr>
          <w:rStyle w:val="BookTitle"/>
          <w:b w:val="0"/>
          <w:bCs w:val="0"/>
          <w:color w:val="FFFFFF" w:themeColor="background1"/>
        </w:rPr>
        <w:t xml:space="preserve"> </w:t>
      </w:r>
      <w:r w:rsidR="00B20DB2" w:rsidRPr="00B20DB2">
        <w:rPr>
          <w:rStyle w:val="BookTitle"/>
          <w:b w:val="0"/>
          <w:bCs w:val="0"/>
          <w:color w:val="FFFFFF" w:themeColor="background1"/>
        </w:rPr>
        <w:t>*</w:t>
      </w:r>
      <w:bookmarkEnd w:id="197"/>
    </w:p>
    <w:p w14:paraId="29DDD70C" w14:textId="77777777" w:rsidR="00EE223F" w:rsidRDefault="00EE223F" w:rsidP="00EE223F">
      <w:pPr>
        <w:jc w:val="center"/>
        <w:rPr>
          <w:rFonts w:asciiTheme="majorHAnsi" w:eastAsiaTheme="majorEastAsia" w:hAnsiTheme="majorHAnsi" w:cstheme="majorBidi"/>
          <w:caps/>
          <w:color w:val="18567C" w:themeColor="accent1"/>
          <w:sz w:val="40"/>
          <w:szCs w:val="40"/>
        </w:rPr>
      </w:pPr>
      <w:r w:rsidRPr="00624A46">
        <w:rPr>
          <w:noProof/>
        </w:rPr>
        <w:drawing>
          <wp:inline distT="0" distB="0" distL="0" distR="0" wp14:anchorId="2BDF741B" wp14:editId="3675FFAF">
            <wp:extent cx="6342395" cy="76581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815"/>
                    <a:stretch/>
                  </pic:blipFill>
                  <pic:spPr bwMode="auto">
                    <a:xfrm>
                      <a:off x="0" y="0"/>
                      <a:ext cx="6360174" cy="767956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3E8FC0AD" w14:textId="77777777" w:rsidR="00EE223F" w:rsidRDefault="00EE223F" w:rsidP="00EE223F">
      <w:pPr>
        <w:spacing w:before="0" w:after="160" w:line="259" w:lineRule="auto"/>
        <w:rPr>
          <w:rFonts w:asciiTheme="majorHAnsi" w:eastAsiaTheme="majorEastAsia" w:hAnsiTheme="majorHAnsi" w:cstheme="majorBidi"/>
          <w:caps/>
          <w:color w:val="18567C" w:themeColor="accent1"/>
          <w:sz w:val="40"/>
          <w:szCs w:val="40"/>
        </w:rPr>
      </w:pPr>
      <w:r w:rsidRPr="00624A46">
        <w:rPr>
          <w:noProof/>
        </w:rPr>
        <w:lastRenderedPageBreak/>
        <w:drawing>
          <wp:inline distT="0" distB="0" distL="0" distR="0" wp14:anchorId="67DEA82D" wp14:editId="63E6AAC0">
            <wp:extent cx="6477000" cy="680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261" cy="6803224"/>
                    </a:xfrm>
                    <a:prstGeom prst="rect">
                      <a:avLst/>
                    </a:prstGeom>
                  </pic:spPr>
                </pic:pic>
              </a:graphicData>
            </a:graphic>
          </wp:inline>
        </w:drawing>
      </w:r>
      <w:r>
        <w:br w:type="page"/>
      </w:r>
    </w:p>
    <w:p w14:paraId="026AF4F1" w14:textId="77777777" w:rsidR="00AC4962" w:rsidRDefault="00AC4962" w:rsidP="007B5A9B">
      <w:pPr>
        <w:pStyle w:val="Heading1"/>
      </w:pPr>
      <w:bookmarkStart w:id="198" w:name="_Toc128689162"/>
      <w:r>
        <w:lastRenderedPageBreak/>
        <w:t>SUPPORTIVE SERVICES</w:t>
      </w:r>
      <w:bookmarkEnd w:id="198"/>
    </w:p>
    <w:p w14:paraId="1B189013" w14:textId="77777777" w:rsidR="00A73436" w:rsidRDefault="00A73436" w:rsidP="007B5A9B">
      <w:bookmarkStart w:id="199" w:name="_Toc117799734"/>
      <w:r>
        <w:t>477 Clients can apply for Support Services for GED, Training, Education, New Employment (full or part-time), and Auto Assistance (insurance/repairs). This list is not all-inclusive. Any support service that assists a client in obtaining or retaining employment may be considered.</w:t>
      </w:r>
    </w:p>
    <w:p w14:paraId="185BE3B9" w14:textId="77777777" w:rsidR="00A73436" w:rsidRDefault="00A73436" w:rsidP="007B5A9B">
      <w:pPr>
        <w:pStyle w:val="BulletList"/>
      </w:pPr>
      <w:r>
        <w:t>•</w:t>
      </w:r>
      <w:r>
        <w:tab/>
        <w:t>Gas card</w:t>
      </w:r>
    </w:p>
    <w:p w14:paraId="183BFA3D" w14:textId="77777777" w:rsidR="00A73436" w:rsidRDefault="00A73436" w:rsidP="007B5A9B">
      <w:pPr>
        <w:pStyle w:val="BulletList"/>
      </w:pPr>
      <w:r>
        <w:t>•</w:t>
      </w:r>
      <w:r>
        <w:tab/>
        <w:t>Food card or allowance</w:t>
      </w:r>
    </w:p>
    <w:p w14:paraId="4FFBBB51" w14:textId="77777777" w:rsidR="00A73436" w:rsidRDefault="00A73436" w:rsidP="007B5A9B">
      <w:pPr>
        <w:pStyle w:val="BulletList"/>
      </w:pPr>
      <w:r>
        <w:t>•</w:t>
      </w:r>
      <w:r>
        <w:tab/>
        <w:t>Clothing</w:t>
      </w:r>
    </w:p>
    <w:p w14:paraId="074E055F" w14:textId="77777777" w:rsidR="00A73436" w:rsidRDefault="00A73436" w:rsidP="007B5A9B">
      <w:pPr>
        <w:pStyle w:val="BulletList"/>
      </w:pPr>
      <w:r>
        <w:t>•</w:t>
      </w:r>
      <w:r>
        <w:tab/>
        <w:t>Auto repairs are allowed twice in a fiscal year (2 quotes required)</w:t>
      </w:r>
    </w:p>
    <w:p w14:paraId="5730B30D" w14:textId="77777777" w:rsidR="00A73436" w:rsidRDefault="00A73436" w:rsidP="007B5A9B">
      <w:pPr>
        <w:pStyle w:val="BulletList"/>
      </w:pPr>
      <w:r>
        <w:t>•</w:t>
      </w:r>
      <w:r>
        <w:tab/>
        <w:t>Auto maintenance is allowed to maximum dollar amount per fiscal year (2 quotes required from a certified auto shop)</w:t>
      </w:r>
    </w:p>
    <w:p w14:paraId="0251D3A4" w14:textId="77777777" w:rsidR="00A73436" w:rsidRDefault="00A73436" w:rsidP="007B5A9B">
      <w:pPr>
        <w:pStyle w:val="BulletList"/>
      </w:pPr>
      <w:r>
        <w:t>•</w:t>
      </w:r>
      <w:r>
        <w:tab/>
        <w:t>Liability Insurance for up to six (6) months (2 quotes required)</w:t>
      </w:r>
    </w:p>
    <w:p w14:paraId="1830ECDC" w14:textId="77777777" w:rsidR="00A73436" w:rsidRDefault="00A73436" w:rsidP="007B5A9B">
      <w:pPr>
        <w:pStyle w:val="BulletList"/>
      </w:pPr>
      <w:r>
        <w:t>•</w:t>
      </w:r>
      <w:r>
        <w:tab/>
        <w:t>Mileage- Mileage paid at 50% of the federal rate for the first ten (10) days of employment. Paid once per year. This is completed with a check request.</w:t>
      </w:r>
    </w:p>
    <w:p w14:paraId="27FB62D5" w14:textId="34EB6ACE" w:rsidR="00A73436" w:rsidRDefault="00A73436" w:rsidP="007B5A9B">
      <w:pPr>
        <w:pStyle w:val="BulletList"/>
      </w:pPr>
      <w:r>
        <w:t>•</w:t>
      </w:r>
      <w:r>
        <w:tab/>
        <w:t>Auto Insurance (6 months Liability</w:t>
      </w:r>
      <w:r w:rsidR="005E3F73">
        <w:t xml:space="preserve"> unless with a verified lien</w:t>
      </w:r>
      <w:r>
        <w:t xml:space="preserve">)- Must be employed, looking for employment, in training, or attending school full-time. Auto insurance is paid once every </w:t>
      </w:r>
      <w:r w:rsidR="005E3F73">
        <w:t>2 years</w:t>
      </w:r>
      <w:r>
        <w:t>, unless the client is below 100% of the federal poverty guidelines, and then it may be paid every six (6) months.</w:t>
      </w:r>
    </w:p>
    <w:p w14:paraId="720B449E" w14:textId="77777777" w:rsidR="00A73436" w:rsidRDefault="00A73436" w:rsidP="007B5A9B">
      <w:pPr>
        <w:pStyle w:val="BulletList"/>
      </w:pPr>
      <w:r>
        <w:t>•</w:t>
      </w:r>
      <w:r>
        <w:tab/>
        <w:t>GED coursework or testing</w:t>
      </w:r>
    </w:p>
    <w:p w14:paraId="355446ED" w14:textId="77777777" w:rsidR="00A73436" w:rsidRDefault="00A73436" w:rsidP="007B5A9B">
      <w:pPr>
        <w:pStyle w:val="BulletList"/>
      </w:pPr>
      <w:r>
        <w:t>•</w:t>
      </w:r>
      <w:r>
        <w:tab/>
        <w:t>Adult Basic Education (ABE)</w:t>
      </w:r>
    </w:p>
    <w:p w14:paraId="7D31D0BB" w14:textId="77777777" w:rsidR="00A73436" w:rsidRDefault="00A73436" w:rsidP="007B5A9B">
      <w:pPr>
        <w:pStyle w:val="BulletList"/>
      </w:pPr>
      <w:r>
        <w:t>•</w:t>
      </w:r>
      <w:r>
        <w:tab/>
        <w:t>Trainings</w:t>
      </w:r>
    </w:p>
    <w:p w14:paraId="7B217F94" w14:textId="1A3B64FE" w:rsidR="00A73436" w:rsidRDefault="00A73436" w:rsidP="007B5A9B">
      <w:pPr>
        <w:pStyle w:val="BulletList"/>
      </w:pPr>
      <w:r>
        <w:t>•</w:t>
      </w:r>
      <w:r>
        <w:tab/>
        <w:t xml:space="preserve">Documents needed for employment such as a birth certificate or social security card </w:t>
      </w:r>
    </w:p>
    <w:p w14:paraId="739E36EB" w14:textId="3A3BF88F" w:rsidR="00A73436" w:rsidRDefault="00A73436" w:rsidP="007B5A9B">
      <w:pPr>
        <w:pStyle w:val="Heading2"/>
      </w:pPr>
      <w:bookmarkStart w:id="200" w:name="_Toc118731803"/>
      <w:bookmarkStart w:id="201" w:name="_Toc128689163"/>
      <w:r>
        <w:t>Eligibility</w:t>
      </w:r>
      <w:bookmarkEnd w:id="200"/>
      <w:bookmarkEnd w:id="201"/>
    </w:p>
    <w:p w14:paraId="12796F87" w14:textId="77777777" w:rsidR="00A73436" w:rsidRDefault="00A73436" w:rsidP="007B5A9B">
      <w:r>
        <w:t>To be eligible for support services, an applicant must meet at minimum these eligibility criteria:</w:t>
      </w:r>
    </w:p>
    <w:p w14:paraId="57B83AA0" w14:textId="77777777" w:rsidR="00A73436" w:rsidRDefault="00A73436" w:rsidP="007B5A9B">
      <w:pPr>
        <w:pStyle w:val="BulletList"/>
      </w:pPr>
      <w:r>
        <w:t>●</w:t>
      </w:r>
      <w:r>
        <w:tab/>
        <w:t>A signed and dated application</w:t>
      </w:r>
    </w:p>
    <w:p w14:paraId="51ADE8E3" w14:textId="77777777" w:rsidR="00A73436" w:rsidRDefault="00A73436" w:rsidP="007B5A9B">
      <w:pPr>
        <w:pStyle w:val="BulletList"/>
      </w:pPr>
      <w:r>
        <w:t>●</w:t>
      </w:r>
      <w:r>
        <w:tab/>
        <w:t>Proof of residency in the service area</w:t>
      </w:r>
    </w:p>
    <w:p w14:paraId="17CC215D" w14:textId="77777777" w:rsidR="00A73436" w:rsidRDefault="00A73436" w:rsidP="007B5A9B">
      <w:pPr>
        <w:pStyle w:val="BulletList"/>
      </w:pPr>
      <w:r>
        <w:t>●</w:t>
      </w:r>
      <w:r>
        <w:tab/>
        <w:t>Tribal Membership in the MLBO, be a MLBO 1st generation descendant, or a member of a federally recognized Tribe</w:t>
      </w:r>
    </w:p>
    <w:p w14:paraId="0D28988C" w14:textId="77777777" w:rsidR="00A73436" w:rsidRDefault="00A73436" w:rsidP="007B5A9B">
      <w:pPr>
        <w:pStyle w:val="BulletList"/>
      </w:pPr>
      <w:r>
        <w:t>●</w:t>
      </w:r>
      <w:r>
        <w:tab/>
        <w:t>Selective Service Registration for males over the age of 18</w:t>
      </w:r>
    </w:p>
    <w:p w14:paraId="6970E954" w14:textId="77777777" w:rsidR="00A73436" w:rsidRDefault="00A73436" w:rsidP="007B5A9B">
      <w:pPr>
        <w:pStyle w:val="BulletList"/>
      </w:pPr>
      <w:r>
        <w:t>●</w:t>
      </w:r>
      <w:r>
        <w:tab/>
        <w:t>A signed and dated Employability Development Plan (EDP)</w:t>
      </w:r>
    </w:p>
    <w:p w14:paraId="2BB43DBE" w14:textId="77777777" w:rsidR="00A73436" w:rsidRDefault="00A73436" w:rsidP="007B5A9B">
      <w:pPr>
        <w:pStyle w:val="BulletList"/>
      </w:pPr>
      <w:r>
        <w:t>●</w:t>
      </w:r>
      <w:r>
        <w:tab/>
        <w:t>Income at or below 200% of poverty level, or be placed through WEX, or obtain new part- time or full-time employment</w:t>
      </w:r>
    </w:p>
    <w:p w14:paraId="3CB17006" w14:textId="77777777" w:rsidR="00A73436" w:rsidRDefault="00A73436" w:rsidP="007B5A9B">
      <w:pPr>
        <w:pStyle w:val="BulletList"/>
      </w:pPr>
      <w:r>
        <w:t>●</w:t>
      </w:r>
      <w:r>
        <w:tab/>
        <w:t>Have an identifiable and correctible barrier to employment</w:t>
      </w:r>
    </w:p>
    <w:p w14:paraId="7E237363" w14:textId="77777777" w:rsidR="00A73436" w:rsidRDefault="00A73436" w:rsidP="007B5A9B">
      <w:pPr>
        <w:pStyle w:val="BulletList"/>
      </w:pPr>
      <w:r>
        <w:t>●</w:t>
      </w:r>
      <w:r>
        <w:tab/>
        <w:t>Income at or below 300% of the poverty level may be eligible with MLBO Tribal funding</w:t>
      </w:r>
    </w:p>
    <w:p w14:paraId="310E9BAB" w14:textId="77777777" w:rsidR="00A73436" w:rsidRDefault="00A73436" w:rsidP="007B5A9B">
      <w:r>
        <w:t>The Tribe’s 477 plan will offer supportive services that include, but are not limited to: support for clients obtaining a new job, licenses, education, and support to assist clients in retaining a job.</w:t>
      </w:r>
    </w:p>
    <w:p w14:paraId="1876CEF5" w14:textId="77777777" w:rsidR="00A73436" w:rsidRDefault="00A73436" w:rsidP="007B5A9B">
      <w:r>
        <w:t>Youth Support Services are available for youth ages 14 to 20 who live in households that are at or below 200% of the federal poverty guideline. The youth support service limit is $2,500 per fiscal year (10/1 to 9/30).</w:t>
      </w:r>
    </w:p>
    <w:p w14:paraId="20EE4CB2" w14:textId="77777777" w:rsidR="00A73436" w:rsidRDefault="00A73436" w:rsidP="007B5A9B">
      <w:r>
        <w:t>Adult Support Service limits are $3,000 per fiscal year (10/1 to 9/30). This amount does not include child care, but would be a cumulative total of all other support services.</w:t>
      </w:r>
    </w:p>
    <w:p w14:paraId="29BB535A" w14:textId="77777777" w:rsidR="00A73436" w:rsidRDefault="00A73436" w:rsidP="007B5A9B">
      <w:pPr>
        <w:pStyle w:val="BulletList"/>
      </w:pPr>
    </w:p>
    <w:p w14:paraId="3D6E3713" w14:textId="77777777" w:rsidR="00A73436" w:rsidRDefault="00A73436" w:rsidP="007B5A9B">
      <w:pPr>
        <w:pStyle w:val="Heading2"/>
      </w:pPr>
      <w:bookmarkStart w:id="202" w:name="_Toc118731804"/>
      <w:bookmarkStart w:id="203" w:name="_Toc128689164"/>
      <w:r>
        <w:lastRenderedPageBreak/>
        <w:t>Adult Support Services</w:t>
      </w:r>
      <w:bookmarkEnd w:id="202"/>
      <w:bookmarkEnd w:id="203"/>
    </w:p>
    <w:p w14:paraId="48439B9C" w14:textId="77777777" w:rsidR="00A73436" w:rsidRDefault="00A73436" w:rsidP="007B5A9B">
      <w:r>
        <w:t>Support Service payments are single funding allocations made to participants to assist them in overcoming specific, immediate and essential family stabilizations or employment related barriers.</w:t>
      </w:r>
    </w:p>
    <w:p w14:paraId="64B582FD" w14:textId="77777777" w:rsidR="00A73436" w:rsidRDefault="00A73436" w:rsidP="007B5A9B">
      <w:r>
        <w:t>Support Services are:</w:t>
      </w:r>
    </w:p>
    <w:p w14:paraId="226F2384" w14:textId="77777777" w:rsidR="00A73436" w:rsidRDefault="00A73436" w:rsidP="007B5A9B">
      <w:pPr>
        <w:pStyle w:val="BulletList"/>
      </w:pPr>
      <w:r>
        <w:t>•</w:t>
      </w:r>
      <w:r>
        <w:tab/>
        <w:t>Used to support gaining and retaining employment. They must relate to current employment of training.</w:t>
      </w:r>
    </w:p>
    <w:p w14:paraId="1CB23F3E" w14:textId="77777777" w:rsidR="00A73436" w:rsidRDefault="00A73436" w:rsidP="007B5A9B">
      <w:r>
        <w:t>Support Service payments are not:</w:t>
      </w:r>
    </w:p>
    <w:p w14:paraId="7D310184" w14:textId="77777777" w:rsidR="00A73436" w:rsidRDefault="00A73436" w:rsidP="007B5A9B">
      <w:pPr>
        <w:pStyle w:val="BulletList"/>
      </w:pPr>
      <w:r>
        <w:t>•</w:t>
      </w:r>
      <w:r>
        <w:tab/>
        <w:t>Automatic</w:t>
      </w:r>
    </w:p>
    <w:p w14:paraId="5C14168B" w14:textId="77777777" w:rsidR="00A73436" w:rsidRDefault="00A73436" w:rsidP="007B5A9B">
      <w:pPr>
        <w:pStyle w:val="BulletList"/>
      </w:pPr>
      <w:r>
        <w:t>•</w:t>
      </w:r>
      <w:r>
        <w:tab/>
        <w:t>Crisis intervention funds</w:t>
      </w:r>
    </w:p>
    <w:p w14:paraId="09B1BA6D" w14:textId="77777777" w:rsidR="00A73436" w:rsidRDefault="00A73436" w:rsidP="007B5A9B">
      <w:pPr>
        <w:pStyle w:val="BulletList"/>
      </w:pPr>
      <w:r>
        <w:t>•</w:t>
      </w:r>
      <w:r>
        <w:tab/>
        <w:t>Utilized to cover on-going costs (lasting four months or longer or occurring in any regular periodic or cyclical manner)</w:t>
      </w:r>
    </w:p>
    <w:p w14:paraId="0249989B" w14:textId="77777777" w:rsidR="00A73436" w:rsidRDefault="00A73436" w:rsidP="007B5A9B">
      <w:r>
        <w:t>The expenses must meet the following conditions:</w:t>
      </w:r>
    </w:p>
    <w:p w14:paraId="5C701DD7" w14:textId="77777777" w:rsidR="00A73436" w:rsidRDefault="00A73436" w:rsidP="007B5A9B">
      <w:pPr>
        <w:pStyle w:val="BulletList"/>
      </w:pPr>
      <w:r>
        <w:t>•</w:t>
      </w:r>
      <w:r>
        <w:tab/>
        <w:t>Be specific</w:t>
      </w:r>
    </w:p>
    <w:p w14:paraId="5435AF67" w14:textId="77777777" w:rsidR="00A73436" w:rsidRDefault="00A73436" w:rsidP="007B5A9B">
      <w:pPr>
        <w:pStyle w:val="BulletList"/>
      </w:pPr>
      <w:r>
        <w:t>•</w:t>
      </w:r>
      <w:r>
        <w:tab/>
        <w:t>The participant must be the owner of the obligation</w:t>
      </w:r>
    </w:p>
    <w:p w14:paraId="2A96DB49" w14:textId="77777777" w:rsidR="00A73436" w:rsidRDefault="00A73436" w:rsidP="007B5A9B">
      <w:pPr>
        <w:pStyle w:val="BulletList"/>
      </w:pPr>
      <w:r>
        <w:t>•</w:t>
      </w:r>
      <w:r>
        <w:tab/>
        <w:t>Be directly related to an education activity or employment</w:t>
      </w:r>
    </w:p>
    <w:p w14:paraId="78674354" w14:textId="77777777" w:rsidR="00A73436" w:rsidRDefault="00A73436" w:rsidP="007B5A9B">
      <w:pPr>
        <w:pStyle w:val="BulletList"/>
      </w:pPr>
      <w:r>
        <w:t>•</w:t>
      </w:r>
      <w:r>
        <w:tab/>
        <w:t>Verified as not otherwise provided free of charge or available from other resources</w:t>
      </w:r>
    </w:p>
    <w:p w14:paraId="2C8ED61E" w14:textId="77777777" w:rsidR="00A73436" w:rsidRDefault="00A73436" w:rsidP="007B5A9B">
      <w:pPr>
        <w:pStyle w:val="BulletList"/>
      </w:pPr>
      <w:r>
        <w:t>•</w:t>
      </w:r>
      <w:r>
        <w:tab/>
        <w:t>Be the only way available to meet the need</w:t>
      </w:r>
    </w:p>
    <w:p w14:paraId="7EB90640" w14:textId="77777777" w:rsidR="00A73436" w:rsidRDefault="00A73436" w:rsidP="007B5A9B">
      <w:pPr>
        <w:pStyle w:val="BulletList"/>
      </w:pPr>
      <w:r>
        <w:t>•</w:t>
      </w:r>
      <w:r>
        <w:tab/>
        <w:t>Be documented with evidence of the need verified</w:t>
      </w:r>
    </w:p>
    <w:p w14:paraId="1B31BEC9" w14:textId="77777777" w:rsidR="00A73436" w:rsidRDefault="00A73436" w:rsidP="007B5A9B">
      <w:r w:rsidRPr="005E3F73">
        <w:rPr>
          <w:u w:val="single"/>
        </w:rPr>
        <w:t>The participant’s personal assets must be considered</w:t>
      </w:r>
      <w:r>
        <w:t xml:space="preserve"> prior to authorization of a service.</w:t>
      </w:r>
    </w:p>
    <w:p w14:paraId="5E70F079" w14:textId="77777777" w:rsidR="00A73436" w:rsidRDefault="00A73436" w:rsidP="007B5A9B">
      <w:r>
        <w:t>Each request must be examined to determine if the participant truly has a need for the service and that it will:</w:t>
      </w:r>
    </w:p>
    <w:p w14:paraId="2DC6286D" w14:textId="77777777" w:rsidR="00A73436" w:rsidRPr="00A9795D" w:rsidRDefault="00A73436" w:rsidP="005E3F73">
      <w:pPr>
        <w:pStyle w:val="BulletList"/>
        <w:numPr>
          <w:ilvl w:val="0"/>
          <w:numId w:val="13"/>
        </w:numPr>
        <w:ind w:left="360"/>
      </w:pPr>
      <w:r w:rsidRPr="00A9795D">
        <w:t>Assist the participant in gaining or retaining employment and/or,</w:t>
      </w:r>
    </w:p>
    <w:p w14:paraId="2609A89A" w14:textId="77777777" w:rsidR="00A73436" w:rsidRPr="00A9795D" w:rsidRDefault="00A73436" w:rsidP="005E3F73">
      <w:pPr>
        <w:pStyle w:val="BulletList"/>
        <w:numPr>
          <w:ilvl w:val="0"/>
          <w:numId w:val="13"/>
        </w:numPr>
        <w:ind w:left="360"/>
      </w:pPr>
      <w:r w:rsidRPr="00A9795D">
        <w:t>Educational enrichment or advancement.</w:t>
      </w:r>
    </w:p>
    <w:p w14:paraId="5B95EEF7" w14:textId="77777777" w:rsidR="00A73436" w:rsidRDefault="00A73436" w:rsidP="007B5A9B">
      <w:r>
        <w:t>In order to receive any type of support service, a participant must have completed an approved application, current within the last 90 days, and have an approved EDP plan, and a training agreement and/or service agreement if needed may be required.</w:t>
      </w:r>
    </w:p>
    <w:p w14:paraId="0FF748A5" w14:textId="1BBB6240" w:rsidR="00A73436" w:rsidRDefault="00A73436" w:rsidP="007B5A9B">
      <w:r>
        <w:t>All support service payments must be approved by a Case Manager and Executive Director.</w:t>
      </w:r>
      <w:r w:rsidR="005E3F73">
        <w:t xml:space="preserve"> </w:t>
      </w:r>
      <w:r>
        <w:t>It is the responsibility of the Case Manager to check the participant’s file to ensure that the participant has not reached the funding ceiling for the support service. Some participant support services are processed similarly by the Intake Specialist.</w:t>
      </w:r>
    </w:p>
    <w:p w14:paraId="1CAA8E14" w14:textId="77777777" w:rsidR="00A73436" w:rsidRDefault="00A73436" w:rsidP="007B5A9B">
      <w:r>
        <w:t>If a TANF client is in 100% sanction, they are not eligible for any services including support services in that month. They will be eligible for a one-time emergency food assistance of $100 in the month following the case closure.</w:t>
      </w:r>
    </w:p>
    <w:p w14:paraId="56194837" w14:textId="77777777" w:rsidR="00A73436" w:rsidRDefault="00A73436" w:rsidP="007B5A9B">
      <w:r>
        <w:t>Participants must provide receipt(s) verifying purchase of approved item(s) within thirty (30) business days of check receipt or they may be denied support services for six months. Any participants that fail to provide receipts a second time may be barred from all support services for twelve (12) months or 1 year.</w:t>
      </w:r>
    </w:p>
    <w:p w14:paraId="22F4539A" w14:textId="77777777" w:rsidR="00A73436" w:rsidRDefault="00A73436" w:rsidP="007B5A9B">
      <w:r>
        <w:t xml:space="preserve">The maximum amount of support service funding per 12-month period beginning October 1st of each year, </w:t>
      </w:r>
      <w:r w:rsidRPr="00A9795D">
        <w:rPr>
          <w:u w:val="single"/>
        </w:rPr>
        <w:t>per adult participant</w:t>
      </w:r>
      <w:r>
        <w:t>, is not to exceed $3,000.</w:t>
      </w:r>
    </w:p>
    <w:p w14:paraId="12380AD2" w14:textId="77777777" w:rsidR="00A73436" w:rsidRDefault="00A73436" w:rsidP="007B5A9B">
      <w:r>
        <w:t xml:space="preserve">The maximum amount of support service funding per 12-month period beginning October 1st each year, </w:t>
      </w:r>
      <w:r w:rsidRPr="00A9795D">
        <w:rPr>
          <w:u w:val="single"/>
        </w:rPr>
        <w:t>per youth participant</w:t>
      </w:r>
      <w:r>
        <w:t>, is not to exceed $2,500.</w:t>
      </w:r>
    </w:p>
    <w:p w14:paraId="0B03E5E5" w14:textId="77777777" w:rsidR="00A73436" w:rsidRDefault="00A73436" w:rsidP="007B5A9B">
      <w:pPr>
        <w:pStyle w:val="BulletList"/>
      </w:pPr>
      <w:r>
        <w:t>1.</w:t>
      </w:r>
      <w:r>
        <w:tab/>
        <w:t>Update EDP and TANF work participation form to include assisting children with school for family stability.</w:t>
      </w:r>
    </w:p>
    <w:p w14:paraId="2F97403C" w14:textId="77777777" w:rsidR="00A73436" w:rsidRDefault="00A73436" w:rsidP="007B5A9B">
      <w:pPr>
        <w:pStyle w:val="BulletList"/>
      </w:pPr>
      <w:r>
        <w:t>2.</w:t>
      </w:r>
      <w:r>
        <w:tab/>
        <w:t>Must have a current school verification form.</w:t>
      </w:r>
    </w:p>
    <w:p w14:paraId="5888008F" w14:textId="77777777" w:rsidR="00A73436" w:rsidRDefault="00A73436" w:rsidP="007B5A9B">
      <w:pPr>
        <w:pStyle w:val="BulletList"/>
      </w:pPr>
      <w:r>
        <w:lastRenderedPageBreak/>
        <w:t>3.</w:t>
      </w:r>
      <w:r>
        <w:tab/>
        <w:t>Pay the person and a support service request.</w:t>
      </w:r>
    </w:p>
    <w:p w14:paraId="748A41B7" w14:textId="77777777" w:rsidR="00A73436" w:rsidRDefault="00A73436" w:rsidP="007B5A9B">
      <w:pPr>
        <w:pStyle w:val="BulletList"/>
      </w:pPr>
      <w:r>
        <w:t>4.</w:t>
      </w:r>
      <w:r>
        <w:tab/>
        <w:t>Submit the EDP/TANF form with goal, school verification form and the bill as back-up to be paid.</w:t>
      </w:r>
    </w:p>
    <w:p w14:paraId="1CA21830" w14:textId="77777777" w:rsidR="00A73436" w:rsidRDefault="00A73436" w:rsidP="007B5A9B">
      <w:pPr>
        <w:pStyle w:val="Heading3"/>
      </w:pPr>
      <w:bookmarkStart w:id="204" w:name="_Toc118731805"/>
      <w:bookmarkStart w:id="205" w:name="_Toc128689165"/>
      <w:r>
        <w:t>Support Services Approval Procedure</w:t>
      </w:r>
      <w:bookmarkEnd w:id="204"/>
      <w:bookmarkEnd w:id="205"/>
    </w:p>
    <w:p w14:paraId="1186A981" w14:textId="77777777" w:rsidR="00A73436" w:rsidRDefault="00A73436" w:rsidP="007B5A9B">
      <w:pPr>
        <w:pStyle w:val="BulletList"/>
      </w:pPr>
      <w:r>
        <w:t>1.</w:t>
      </w:r>
      <w:r>
        <w:tab/>
        <w:t>The Intake Specialist will complete the Intake with the Client.</w:t>
      </w:r>
    </w:p>
    <w:p w14:paraId="762178F3" w14:textId="77777777" w:rsidR="00A73436" w:rsidRDefault="00A73436" w:rsidP="007B5A9B">
      <w:pPr>
        <w:pStyle w:val="BulletList"/>
      </w:pPr>
      <w:r>
        <w:t>2.</w:t>
      </w:r>
      <w:r>
        <w:tab/>
        <w:t>Intake and Client will sign and date the 477 Application.</w:t>
      </w:r>
    </w:p>
    <w:p w14:paraId="7D2A003A" w14:textId="77777777" w:rsidR="00A73436" w:rsidRDefault="00A73436" w:rsidP="007B5A9B">
      <w:pPr>
        <w:pStyle w:val="BulletList"/>
      </w:pPr>
      <w:r>
        <w:t>3.</w:t>
      </w:r>
      <w:r>
        <w:tab/>
        <w:t>Intake and Client will complete and sign the top portion of the EDP. Intake will write goals and check steps towards self-sufficiency and have the client sign the bottom of the EDP.</w:t>
      </w:r>
    </w:p>
    <w:p w14:paraId="4F57BE4F" w14:textId="77777777" w:rsidR="00A73436" w:rsidRDefault="00A73436" w:rsidP="007B5A9B">
      <w:pPr>
        <w:pStyle w:val="BulletList"/>
      </w:pPr>
      <w:r>
        <w:t>4.</w:t>
      </w:r>
      <w:r>
        <w:tab/>
        <w:t>Intake will enter the information into OneTribe and complete the check request. The Case Manager will be listed as ‘Case Manager’ and the Intake Worker will be listed as the ‘Case Support Lead’ in OneTribe. All Support Services are entered as a ‘Check Request’.</w:t>
      </w:r>
    </w:p>
    <w:p w14:paraId="742CC5AC" w14:textId="77777777" w:rsidR="00A73436" w:rsidRDefault="00A73436" w:rsidP="007B5A9B">
      <w:pPr>
        <w:pStyle w:val="BulletList"/>
      </w:pPr>
      <w:r>
        <w:t>5.</w:t>
      </w:r>
      <w:r>
        <w:tab/>
        <w:t>Intake will submit all documentation to a Case Manager. A face to face meeting with the Case Manager is not required, unless requested.</w:t>
      </w:r>
    </w:p>
    <w:p w14:paraId="74A843AE" w14:textId="77777777" w:rsidR="00A73436" w:rsidRDefault="00A73436" w:rsidP="007B5A9B">
      <w:pPr>
        <w:pStyle w:val="BulletList"/>
      </w:pPr>
      <w:r>
        <w:t>6.</w:t>
      </w:r>
      <w:r>
        <w:tab/>
        <w:t>The Case Manager will review with Support Service Policy and approve or deny. The Case Manager must case note the approval or denial in OneTribe. The Case Manager will give Intake the originals back. Intake will file in the hard file.</w:t>
      </w:r>
    </w:p>
    <w:p w14:paraId="76394F23" w14:textId="77777777" w:rsidR="00A73436" w:rsidRDefault="00A73436" w:rsidP="007B5A9B">
      <w:pPr>
        <w:pStyle w:val="BulletList"/>
      </w:pPr>
      <w:r>
        <w:t>7.</w:t>
      </w:r>
      <w:r>
        <w:tab/>
        <w:t>The Case Manager will sign the EDP on the bottom and submit to the Program Manager to complete the check request or gift card review.</w:t>
      </w:r>
    </w:p>
    <w:p w14:paraId="0F9DE555" w14:textId="77777777" w:rsidR="00A73436" w:rsidRDefault="00A73436" w:rsidP="007B5A9B">
      <w:pPr>
        <w:pStyle w:val="BulletList"/>
      </w:pPr>
      <w:r>
        <w:t>8.</w:t>
      </w:r>
      <w:r>
        <w:tab/>
        <w:t>The Program Manager will return the paperwork to Intake. Intake will verify information.</w:t>
      </w:r>
    </w:p>
    <w:p w14:paraId="3773ABD8" w14:textId="77777777" w:rsidR="00A73436" w:rsidRDefault="00A73436" w:rsidP="007B5A9B">
      <w:pPr>
        <w:pStyle w:val="BulletList"/>
      </w:pPr>
      <w:r>
        <w:t>9.</w:t>
      </w:r>
      <w:r>
        <w:tab/>
        <w:t>Intake will make the final client contact and file the paperwork. Intake will confirm it was reviewed and submitted in OneTribe.</w:t>
      </w:r>
    </w:p>
    <w:p w14:paraId="6B945F9F" w14:textId="77777777" w:rsidR="00A73436" w:rsidRDefault="00A73436" w:rsidP="007B5A9B">
      <w:pPr>
        <w:pStyle w:val="BulletList"/>
      </w:pPr>
      <w:r>
        <w:t>10.</w:t>
      </w:r>
      <w:r>
        <w:tab/>
        <w:t>Intake will distribute the check/gift card to the client. Intake is responsible for accepting receipts and closing out the case.</w:t>
      </w:r>
    </w:p>
    <w:p w14:paraId="36255504" w14:textId="77777777" w:rsidR="00A73436" w:rsidRDefault="00A73436" w:rsidP="007B5A9B">
      <w:pPr>
        <w:pStyle w:val="BulletList"/>
      </w:pPr>
      <w:r>
        <w:t>11.</w:t>
      </w:r>
      <w:r>
        <w:tab/>
        <w:t>The check request should include all documentation for processing, but does not need to include the Tribal ID copy.</w:t>
      </w:r>
    </w:p>
    <w:p w14:paraId="77080C87" w14:textId="77777777" w:rsidR="00A73436" w:rsidRDefault="00A73436" w:rsidP="00425D73">
      <w:pPr>
        <w:pStyle w:val="Heading4"/>
      </w:pPr>
      <w:r>
        <w:t>Reasons for Denial of Support Services</w:t>
      </w:r>
    </w:p>
    <w:p w14:paraId="0AD58B69" w14:textId="77777777" w:rsidR="00A73436" w:rsidRDefault="00A73436" w:rsidP="007B5A9B">
      <w:r>
        <w:t>Requests for support services will not be denied without good cause. The following are examples of how good cause may exist.</w:t>
      </w:r>
    </w:p>
    <w:p w14:paraId="3D51F211" w14:textId="77777777" w:rsidR="00A73436" w:rsidRDefault="00A73436" w:rsidP="007B5A9B">
      <w:r>
        <w:t>The benefits of a support service must:</w:t>
      </w:r>
    </w:p>
    <w:p w14:paraId="0BC0557D" w14:textId="77777777" w:rsidR="00A73436" w:rsidRDefault="00A73436" w:rsidP="007B5A9B">
      <w:pPr>
        <w:pStyle w:val="BulletList"/>
      </w:pPr>
      <w:r>
        <w:t>•</w:t>
      </w:r>
      <w:r>
        <w:tab/>
        <w:t>Address a specific crisis situation or episode of need.</w:t>
      </w:r>
    </w:p>
    <w:p w14:paraId="6C9C51AF" w14:textId="77777777" w:rsidR="00A73436" w:rsidRDefault="00A73436" w:rsidP="007B5A9B">
      <w:pPr>
        <w:pStyle w:val="BulletList"/>
      </w:pPr>
      <w:r>
        <w:t>•</w:t>
      </w:r>
      <w:r>
        <w:tab/>
        <w:t>Not be intended to meet recurrent or on-going needs.</w:t>
      </w:r>
    </w:p>
    <w:p w14:paraId="43F68608" w14:textId="77777777" w:rsidR="00A73436" w:rsidRDefault="00A73436" w:rsidP="007B5A9B">
      <w:pPr>
        <w:pStyle w:val="BulletList"/>
      </w:pPr>
      <w:r>
        <w:t>•</w:t>
      </w:r>
      <w:r>
        <w:tab/>
        <w:t>Not be intended to extend beyond six (6) months or more than six (6) months of service.</w:t>
      </w:r>
    </w:p>
    <w:p w14:paraId="6380CAA1" w14:textId="77777777" w:rsidR="00A73436" w:rsidRDefault="00A73436" w:rsidP="007B5A9B">
      <w:pPr>
        <w:pStyle w:val="BulletList"/>
      </w:pPr>
      <w:r>
        <w:t>•</w:t>
      </w:r>
      <w:r>
        <w:tab/>
        <w:t>The participant is not meeting the requirements identified on their individual service agreement or the participant is non-compliant or in sanction status or the participant has not participated in the program as specified in their plan for 30 days or more without good cause.</w:t>
      </w:r>
    </w:p>
    <w:p w14:paraId="5EEA67A4" w14:textId="77777777" w:rsidR="00A73436" w:rsidRDefault="00A73436" w:rsidP="007B5A9B">
      <w:pPr>
        <w:pStyle w:val="BulletList"/>
      </w:pPr>
      <w:r>
        <w:t>•</w:t>
      </w:r>
      <w:r>
        <w:tab/>
        <w:t>The item is not verified as necessary or required in the supporting documentation in the participant’s file, is not required by the service agreement or is not authorized by the participant’s Case Manager or the Executive Director.</w:t>
      </w:r>
    </w:p>
    <w:p w14:paraId="6196E0A8" w14:textId="77777777" w:rsidR="00A73436" w:rsidRDefault="00A73436" w:rsidP="007B5A9B">
      <w:pPr>
        <w:pStyle w:val="BulletList"/>
      </w:pPr>
      <w:r>
        <w:t>•</w:t>
      </w:r>
      <w:r>
        <w:tab/>
        <w:t>The provider or vendor fails to provide proof of an established business, including their federal identification number.</w:t>
      </w:r>
    </w:p>
    <w:p w14:paraId="74358450" w14:textId="77777777" w:rsidR="00A73436" w:rsidRDefault="00A73436" w:rsidP="007B5A9B">
      <w:pPr>
        <w:pStyle w:val="BulletList"/>
      </w:pPr>
      <w:r>
        <w:t>•</w:t>
      </w:r>
      <w:r>
        <w:tab/>
        <w:t>The participant has failed repeatedly to provide post-payment verification for requested assistance.</w:t>
      </w:r>
    </w:p>
    <w:p w14:paraId="4421F7DC" w14:textId="77777777" w:rsidR="00A73436" w:rsidRDefault="00A73436" w:rsidP="007B5A9B">
      <w:pPr>
        <w:pStyle w:val="BulletList"/>
      </w:pPr>
      <w:r>
        <w:t>•</w:t>
      </w:r>
      <w:r>
        <w:tab/>
        <w:t>The participant has failed to provide sufficient verification of expenditure for reimbursable expenses.</w:t>
      </w:r>
    </w:p>
    <w:p w14:paraId="662E8411" w14:textId="77777777" w:rsidR="00A73436" w:rsidRDefault="00A73436" w:rsidP="007B5A9B">
      <w:pPr>
        <w:pStyle w:val="BulletList"/>
      </w:pPr>
      <w:r>
        <w:t>•</w:t>
      </w:r>
      <w:r>
        <w:tab/>
        <w:t>The participant has returned items paid for with program funds to the vendor for a cash refund or other item(s) not related to an employment and training expense.</w:t>
      </w:r>
    </w:p>
    <w:p w14:paraId="218D7584" w14:textId="77777777" w:rsidR="00A73436" w:rsidRDefault="00A73436" w:rsidP="007B5A9B">
      <w:pPr>
        <w:pStyle w:val="BulletList"/>
      </w:pPr>
      <w:r>
        <w:lastRenderedPageBreak/>
        <w:t>•</w:t>
      </w:r>
      <w:r>
        <w:tab/>
        <w:t>The participant failed to provide correct information or falsified information on their request for assistance or application for services.</w:t>
      </w:r>
    </w:p>
    <w:p w14:paraId="4AE20DA9" w14:textId="77777777" w:rsidR="00A73436" w:rsidRDefault="00A73436" w:rsidP="007B5A9B">
      <w:pPr>
        <w:pStyle w:val="BulletList"/>
      </w:pPr>
      <w:r>
        <w:t>•</w:t>
      </w:r>
      <w:r>
        <w:tab/>
        <w:t>Aanjibimaadizing has exhausted its funding for these services.</w:t>
      </w:r>
    </w:p>
    <w:p w14:paraId="5D32FBE3" w14:textId="77777777" w:rsidR="00A73436" w:rsidRDefault="00A73436" w:rsidP="007B5A9B">
      <w:pPr>
        <w:pStyle w:val="BulletList"/>
      </w:pPr>
      <w:r>
        <w:t>•</w:t>
      </w:r>
      <w:r>
        <w:tab/>
        <w:t>A one-parent family that has two (2) or more vehicles, or a two-parent family with three (3) or more vehicles.</w:t>
      </w:r>
    </w:p>
    <w:p w14:paraId="2ADBCB42" w14:textId="77777777" w:rsidR="00A73436" w:rsidRDefault="00A73436" w:rsidP="00B20DB2">
      <w:pPr>
        <w:pStyle w:val="Heading3"/>
      </w:pPr>
      <w:bookmarkStart w:id="206" w:name="_Toc128689166"/>
      <w:r>
        <w:t>Adult and Youth Clothing Support</w:t>
      </w:r>
      <w:bookmarkEnd w:id="206"/>
    </w:p>
    <w:p w14:paraId="4D115B79" w14:textId="77777777" w:rsidR="00A73436" w:rsidRDefault="00A73436" w:rsidP="00B20DB2">
      <w:r>
        <w:t>Clothing items needed for employment may include, but are not limited to: special uniforms, special shoes, required seasonal clothing and gear for outdoor work, safety wear and other items as documented on an employment verification form. Interview clothing will be granted for those with defined need for a maximum payment of $150.00. An additional $250.00 may be granted for new hire clothing within 60 days of start date. These amounts are to be included in the total clothing allowance. Failure to return receipts will result in a minimum six (6) month suspension from support services. Failure to return receipts for a second time will result in a minimum of one (1) year suspension from support services.</w:t>
      </w:r>
    </w:p>
    <w:p w14:paraId="2DEF14A7" w14:textId="77777777" w:rsidR="00A73436" w:rsidRDefault="00A73436" w:rsidP="00B20DB2">
      <w:pPr>
        <w:pStyle w:val="Heading4"/>
      </w:pPr>
      <w:bookmarkStart w:id="207" w:name="_Toc118731808"/>
      <w:r>
        <w:t>Subsidized Work Experience Participant Clothing</w:t>
      </w:r>
      <w:bookmarkEnd w:id="207"/>
    </w:p>
    <w:p w14:paraId="47F804D0" w14:textId="77777777" w:rsidR="00A73436" w:rsidRDefault="00A73436" w:rsidP="007B5A9B">
      <w:r>
        <w:t>Work experience participants may be granted $400.00 for placement worksite appropriate clothing after 40 hours of work. The supervisor will need to request specialized clothing. Work experience participants with at least 200 hours of work experience remaining may be granted an additional $400.00 for change of season clothing.</w:t>
      </w:r>
    </w:p>
    <w:p w14:paraId="10DD779B" w14:textId="77777777" w:rsidR="00A73436" w:rsidRDefault="00A73436" w:rsidP="007B5A9B">
      <w:r>
        <w:t xml:space="preserve">Clothing requests and authorization will be based on individual needs and will not exceed $1,000.00 per participant in a fiscal year (10/1 to 9/30). </w:t>
      </w:r>
    </w:p>
    <w:p w14:paraId="0B3911BF" w14:textId="77777777" w:rsidR="00B20DB2" w:rsidRDefault="00B20DB2" w:rsidP="00B20DB2">
      <w:pPr>
        <w:pStyle w:val="Heading3"/>
      </w:pPr>
      <w:bookmarkStart w:id="208" w:name="_Toc128689167"/>
      <w:r>
        <w:t>Educational Certificates, Licensures and Dues</w:t>
      </w:r>
      <w:bookmarkEnd w:id="208"/>
      <w:r>
        <w:t xml:space="preserve"> </w:t>
      </w:r>
    </w:p>
    <w:p w14:paraId="276A8B8E" w14:textId="77777777" w:rsidR="00B20DB2" w:rsidRDefault="00B20DB2" w:rsidP="00B20DB2">
      <w:r>
        <w:t>Expenses directly related to the completion of educational certificates, licenses and training are allowable. The participant must submit a copy of the certificate courses and/or licensure requirements and detail equipment/material required for the courses.</w:t>
      </w:r>
    </w:p>
    <w:p w14:paraId="3D787EC8" w14:textId="77777777" w:rsidR="00B20DB2" w:rsidRDefault="00B20DB2" w:rsidP="00B20DB2">
      <w:r>
        <w:t>Eligible expenses in this category also include, but are not limited to: meals and lodging to/from testing sites, cost for certified birth certificates, haircuts, safety eyewear and other expenses directly related to obtaining or retaining employment.</w:t>
      </w:r>
    </w:p>
    <w:p w14:paraId="52A4A156" w14:textId="77777777" w:rsidR="00B20DB2" w:rsidRDefault="00B20DB2" w:rsidP="00B20DB2">
      <w:r>
        <w:t>Testing fees for Nursing Boards, Certification Fees, Licenses and other job specific or employment related training expenses will be approved on a case by case basis by the Executive Director.</w:t>
      </w:r>
    </w:p>
    <w:p w14:paraId="10CE428D" w14:textId="77777777" w:rsidR="00B20DB2" w:rsidRDefault="00B20DB2" w:rsidP="00B20DB2">
      <w:r w:rsidRPr="00D81ED1">
        <w:rPr>
          <w:u w:val="single"/>
        </w:rPr>
        <w:t>Union dues</w:t>
      </w:r>
      <w:r>
        <w:t xml:space="preserve"> will only be paid in the circumstances that there is availability of immediate full-time, permanent employment upon payment of the dues and verification the payment cannot be made through a payroll deduction and is mandatory for the participants to gain employment.</w:t>
      </w:r>
    </w:p>
    <w:p w14:paraId="53DBDAB0" w14:textId="77777777" w:rsidR="00B20DB2" w:rsidRDefault="00B20DB2" w:rsidP="00B20DB2">
      <w:r>
        <w:t>The Case Manager must attach verification of the cost of the dues and document how this payment will help the client to gain self-sufficiency. Union Dues are limited to once in every five (5) years.</w:t>
      </w:r>
    </w:p>
    <w:p w14:paraId="1B423932" w14:textId="77777777" w:rsidR="00A73436" w:rsidRDefault="00A73436" w:rsidP="00B20DB2">
      <w:pPr>
        <w:pStyle w:val="Heading3"/>
      </w:pPr>
      <w:bookmarkStart w:id="209" w:name="_Toc128689168"/>
      <w:r>
        <w:t>Incidental Work or Education Expenses</w:t>
      </w:r>
      <w:bookmarkEnd w:id="209"/>
    </w:p>
    <w:p w14:paraId="5698FC5E" w14:textId="77777777" w:rsidR="00A73436" w:rsidRDefault="00A73436" w:rsidP="007B5A9B">
      <w:r>
        <w:t>The following is a list of miscellaneous covered expenses for employment, education or training:</w:t>
      </w:r>
    </w:p>
    <w:p w14:paraId="46168DBF" w14:textId="77777777" w:rsidR="00A73436" w:rsidRDefault="00A73436" w:rsidP="007B5A9B">
      <w:pPr>
        <w:pStyle w:val="BulletList"/>
      </w:pPr>
      <w:r>
        <w:t>•</w:t>
      </w:r>
      <w:r>
        <w:tab/>
      </w:r>
      <w:r w:rsidRPr="00D81ED1">
        <w:rPr>
          <w:u w:val="single"/>
        </w:rPr>
        <w:t>Items necessary for employment</w:t>
      </w:r>
      <w:r>
        <w:t xml:space="preserve"> These include fees associated with acquiring necessary documents and identifications, special tools, safety equipment, self-employment startup costs that are not covered in the Band’s small business development program, or other expenses as outlined in a self-employment business plan or as verified by an employer.</w:t>
      </w:r>
    </w:p>
    <w:p w14:paraId="6A48ABEE" w14:textId="77777777" w:rsidR="00A73436" w:rsidRDefault="00A73436" w:rsidP="007B5A9B">
      <w:pPr>
        <w:pStyle w:val="BulletList"/>
      </w:pPr>
      <w:r>
        <w:lastRenderedPageBreak/>
        <w:t>•</w:t>
      </w:r>
      <w:r>
        <w:tab/>
      </w:r>
      <w:r w:rsidRPr="00D81ED1">
        <w:rPr>
          <w:u w:val="single"/>
        </w:rPr>
        <w:t>Tools</w:t>
      </w:r>
      <w:r>
        <w:t xml:space="preserve"> that new employees are required to have for employment and are documented by the employer on the employment verification form can be reimbursed. Tool requests will be based on individual needs and will not exceed $1,000.00 per participant every 5 years.</w:t>
      </w:r>
    </w:p>
    <w:p w14:paraId="00F8B79C" w14:textId="77777777" w:rsidR="00A73436" w:rsidRPr="004C4DB0" w:rsidRDefault="00A73436" w:rsidP="007B5A9B">
      <w:pPr>
        <w:rPr>
          <w:i/>
        </w:rPr>
      </w:pPr>
      <w:r w:rsidRPr="004C4DB0">
        <w:rPr>
          <w:i/>
        </w:rPr>
        <w:t>This list is not exhaustive and may include other items not listed.</w:t>
      </w:r>
    </w:p>
    <w:p w14:paraId="60A88F98" w14:textId="77777777" w:rsidR="00A73436" w:rsidRDefault="00A73436" w:rsidP="00B20DB2">
      <w:pPr>
        <w:pStyle w:val="Heading3"/>
      </w:pPr>
      <w:bookmarkStart w:id="210" w:name="_Toc128689169"/>
      <w:r>
        <w:t>Transportation Barriers</w:t>
      </w:r>
      <w:bookmarkEnd w:id="210"/>
    </w:p>
    <w:p w14:paraId="3D99B5B4" w14:textId="77777777" w:rsidR="00A73436" w:rsidRDefault="00A73436" w:rsidP="00B20DB2">
      <w:r>
        <w:t>Transportation expenses may be covered for items related to the participant’s service agreement, their ability to retain employment, to access education that will enhance their employment opportunities or to access ongoing physical or mental health treatment necessary to stabilize their life.</w:t>
      </w:r>
    </w:p>
    <w:p w14:paraId="4CD900D5" w14:textId="77777777" w:rsidR="00196CA4" w:rsidRDefault="00196CA4" w:rsidP="00B20DB2">
      <w:pPr>
        <w:pStyle w:val="Heading4"/>
      </w:pPr>
      <w:bookmarkStart w:id="211" w:name="_Toc118731813"/>
      <w:r>
        <w:t>Transportation Policy</w:t>
      </w:r>
      <w:bookmarkEnd w:id="211"/>
    </w:p>
    <w:p w14:paraId="3C01D6D4" w14:textId="77777777" w:rsidR="00196CA4" w:rsidRDefault="00196CA4" w:rsidP="00B20DB2">
      <w:pPr>
        <w:pStyle w:val="BulletList"/>
      </w:pPr>
      <w:r>
        <w:t>•</w:t>
      </w:r>
      <w:r>
        <w:tab/>
        <w:t>Participants may be provided transportation by Aanjibimaadizing staff if the staff can provide while maintaining other job duties.</w:t>
      </w:r>
    </w:p>
    <w:p w14:paraId="2D9B48A0" w14:textId="77777777" w:rsidR="00196CA4" w:rsidRDefault="00196CA4" w:rsidP="00B20DB2">
      <w:pPr>
        <w:pStyle w:val="BulletList"/>
      </w:pPr>
      <w:r>
        <w:t>•</w:t>
      </w:r>
      <w:r>
        <w:tab/>
        <w:t>Transportation should be provided in department vehicles. Staff who choose to transport clients in their personal vehicle assume all responsibility and liability.</w:t>
      </w:r>
    </w:p>
    <w:p w14:paraId="4CDC8684" w14:textId="77777777" w:rsidR="00A73436" w:rsidRDefault="00A73436" w:rsidP="00B20DB2">
      <w:pPr>
        <w:pStyle w:val="Heading4"/>
      </w:pPr>
      <w:r>
        <w:t>Examples of transportation support services</w:t>
      </w:r>
    </w:p>
    <w:p w14:paraId="432164C6" w14:textId="77777777" w:rsidR="00A73436" w:rsidRDefault="00A73436" w:rsidP="00B20DB2">
      <w:r>
        <w:t>Vehicle repairs necessary for safe and reliable vehicle operation. Cosmetic car repairs will not be covered. Car repairs will be reviewed only for those who do not have access to public transportation. Urban clients are eligible for vehicle repair. Factors that must be considered prior to authorization include:</w:t>
      </w:r>
    </w:p>
    <w:p w14:paraId="7323CC34" w14:textId="77777777" w:rsidR="00A73436" w:rsidRDefault="00A73436" w:rsidP="00B20DB2">
      <w:pPr>
        <w:pStyle w:val="BulletList"/>
      </w:pPr>
      <w:r>
        <w:t>•</w:t>
      </w:r>
      <w:r>
        <w:tab/>
        <w:t>Ongoing costs for insurance and car repair.</w:t>
      </w:r>
    </w:p>
    <w:p w14:paraId="3F5DE3A6" w14:textId="77777777" w:rsidR="00A73436" w:rsidRDefault="00A73436" w:rsidP="00B20DB2">
      <w:pPr>
        <w:pStyle w:val="BulletList"/>
      </w:pPr>
      <w:r>
        <w:t>•</w:t>
      </w:r>
      <w:r>
        <w:tab/>
        <w:t>Previous services already paid under this category.</w:t>
      </w:r>
    </w:p>
    <w:p w14:paraId="0FF31B6B" w14:textId="77777777" w:rsidR="00A73436" w:rsidRDefault="00A73436" w:rsidP="00B20DB2">
      <w:pPr>
        <w:pStyle w:val="BulletList"/>
      </w:pPr>
      <w:r>
        <w:t>•</w:t>
      </w:r>
      <w:r>
        <w:tab/>
        <w:t>The overall condition and value of the vehicle per Kelly Blue Book Private Party Value or reputable online pricing estimate.</w:t>
      </w:r>
    </w:p>
    <w:p w14:paraId="7C6F8F9D" w14:textId="77777777" w:rsidR="00A73436" w:rsidRDefault="00A73436" w:rsidP="00B20DB2">
      <w:pPr>
        <w:pStyle w:val="BulletList"/>
      </w:pPr>
      <w:r>
        <w:t>•</w:t>
      </w:r>
      <w:r>
        <w:tab/>
        <w:t>Vehicle ownership- applicant must own the vehicle and insure the vehicle. The participant must provide a copy of the title, insurance card, and a valid driver’s license.</w:t>
      </w:r>
    </w:p>
    <w:p w14:paraId="5EE57FA1" w14:textId="77777777" w:rsidR="00A73436" w:rsidRDefault="00A73436" w:rsidP="00B20DB2">
      <w:pPr>
        <w:pStyle w:val="BulletList"/>
      </w:pPr>
      <w:r>
        <w:t>•</w:t>
      </w:r>
      <w:r>
        <w:tab/>
        <w:t>Number of vehicles owned: only one vehicle per employed or work seeking household member will be considered. A second vehicle may be allowed in the household for families with two (2) or more minor children and no children of legal driving age and both household members are working.</w:t>
      </w:r>
    </w:p>
    <w:p w14:paraId="255E3E99" w14:textId="77777777" w:rsidR="00A73436" w:rsidRDefault="00A73436" w:rsidP="00B20DB2">
      <w:pPr>
        <w:pStyle w:val="BulletList"/>
      </w:pPr>
      <w:r>
        <w:t>•</w:t>
      </w:r>
      <w:r>
        <w:tab/>
        <w:t>Two (2) estimates must be provided and match the make and model of the vehicle on the title or insurance card and repairs must be done only on the designated vehicle by a professional and reputable public business (no personal friend or backyard mechanics).</w:t>
      </w:r>
    </w:p>
    <w:p w14:paraId="2B9437C5" w14:textId="50D96936" w:rsidR="00A73436" w:rsidRDefault="00A73436" w:rsidP="00B20DB2">
      <w:r w:rsidRPr="00063B64">
        <w:rPr>
          <w:bCs/>
        </w:rPr>
        <w:t xml:space="preserve">Tires </w:t>
      </w:r>
      <w:r>
        <w:t>on a vehicle is necessary for safe travel to comply with a service agreement, unsubsidized work or employment related training.</w:t>
      </w:r>
    </w:p>
    <w:p w14:paraId="617C9F6E" w14:textId="77777777" w:rsidR="00A73436" w:rsidRDefault="00A73436" w:rsidP="00B20DB2">
      <w:pPr>
        <w:pStyle w:val="Heading4"/>
      </w:pPr>
      <w:r>
        <w:t>Driver’s license testing and reinstatement fees</w:t>
      </w:r>
    </w:p>
    <w:p w14:paraId="04FD3248" w14:textId="77777777" w:rsidR="00A73436" w:rsidRDefault="00A73436" w:rsidP="00B20DB2">
      <w:r>
        <w:t>No Aanjibimaadizing funds may be used to pay for legal fees or fines, except as defined under WEX bonus. The following costs will be eligible once every two (2) years:</w:t>
      </w:r>
    </w:p>
    <w:p w14:paraId="007E962E" w14:textId="77777777" w:rsidR="00A73436" w:rsidRDefault="00A73436" w:rsidP="00B20DB2">
      <w:pPr>
        <w:pStyle w:val="BulletList"/>
      </w:pPr>
      <w:r>
        <w:t>•</w:t>
      </w:r>
      <w:r>
        <w:tab/>
        <w:t>Reinstatement fees as stated on reinstatement requirements. Fines must be paid by the client prior to the reinstatement fee being paid.</w:t>
      </w:r>
    </w:p>
    <w:p w14:paraId="135401A9" w14:textId="77777777" w:rsidR="00A73436" w:rsidRDefault="00A73436" w:rsidP="00B20DB2">
      <w:pPr>
        <w:pStyle w:val="BulletList"/>
      </w:pPr>
      <w:r>
        <w:t>•</w:t>
      </w:r>
      <w:r>
        <w:tab/>
        <w:t>(SR22) non-owner’s insurance to retain driving privileges for one (1) year.</w:t>
      </w:r>
    </w:p>
    <w:p w14:paraId="18D0648C" w14:textId="77777777" w:rsidR="00A73436" w:rsidRDefault="00A73436" w:rsidP="00B20DB2">
      <w:pPr>
        <w:pStyle w:val="BulletList"/>
      </w:pPr>
      <w:r>
        <w:t>•</w:t>
      </w:r>
      <w:r>
        <w:tab/>
        <w:t>Reinstatement fee as long as client has watched DWI video and completed “tracking” worksheet</w:t>
      </w:r>
    </w:p>
    <w:p w14:paraId="0DAE1E06" w14:textId="77777777" w:rsidR="00A73436" w:rsidRDefault="00A73436" w:rsidP="00B20DB2">
      <w:pPr>
        <w:pStyle w:val="BulletList"/>
      </w:pPr>
      <w:r>
        <w:t>•</w:t>
      </w:r>
      <w:r>
        <w:tab/>
        <w:t>Driver’s license application fees or renewal fees</w:t>
      </w:r>
    </w:p>
    <w:p w14:paraId="6BC28F20" w14:textId="77777777" w:rsidR="00A73436" w:rsidRDefault="00A73436" w:rsidP="00B20DB2">
      <w:pPr>
        <w:pStyle w:val="BulletList"/>
      </w:pPr>
      <w:r>
        <w:t>•</w:t>
      </w:r>
      <w:r>
        <w:tab/>
        <w:t>Driver’s education costs</w:t>
      </w:r>
    </w:p>
    <w:p w14:paraId="4B0563CF" w14:textId="77777777" w:rsidR="00A86F50" w:rsidRDefault="00A73436" w:rsidP="00B20DB2">
      <w:r>
        <w:lastRenderedPageBreak/>
        <w:t xml:space="preserve">Parking fees and other similar travel expenses necessary for individuals to participate in employment, training, job interviews or other activities in an approved service agreement. These expenses are reimbursed at the actual rate based on original receipts submitted. </w:t>
      </w:r>
    </w:p>
    <w:p w14:paraId="21F9B700" w14:textId="4D262279" w:rsidR="00A73436" w:rsidRDefault="00A73436" w:rsidP="00B20DB2">
      <w:r>
        <w:t>Reinstatement fees may be paid to remove a barrier to working without the client being employed or in school.</w:t>
      </w:r>
    </w:p>
    <w:p w14:paraId="03EE3A52" w14:textId="77777777" w:rsidR="00A73436" w:rsidRDefault="00A73436" w:rsidP="00B20DB2">
      <w:pPr>
        <w:pStyle w:val="Heading4"/>
      </w:pPr>
      <w:r>
        <w:t>Mileage Reimbursement/Gas Assistance/Mass Transit</w:t>
      </w:r>
    </w:p>
    <w:p w14:paraId="653FFB8F" w14:textId="77777777" w:rsidR="00A73436" w:rsidRDefault="00A73436" w:rsidP="00B20DB2">
      <w:r>
        <w:t>Mileage reimbursement will be made to a participant for the following activities at 50% of the federal per diem rate per mile, not to exceed $200.00 per week when submitted on the appropriate mileage form. Optional gas voucher or mass transit tokens/passes may be utilized in place of mileage reimbursement. To receive mileage reimbursement/gas voucher, the individual must possess a valid driver’s license and provide documentation of current auto insurance coverage. Clients must submit receipts within thirty (30) business days. Reimbursement for mileage is not allowed, unless authorized by the Executive Director.</w:t>
      </w:r>
    </w:p>
    <w:p w14:paraId="6032860D" w14:textId="77777777" w:rsidR="00A86F50" w:rsidRDefault="00A73436" w:rsidP="00B20DB2">
      <w:pPr>
        <w:pStyle w:val="BulletList"/>
      </w:pPr>
      <w:r>
        <w:t>•</w:t>
      </w:r>
      <w:r>
        <w:tab/>
        <w:t>Mileage burdens for the first two weeks of participation/application are to be addressed for newly approved Cash Assistance recipients or Work Experience participants who must travel:</w:t>
      </w:r>
    </w:p>
    <w:p w14:paraId="0DCAF406" w14:textId="3BA9125E" w:rsidR="00A73436" w:rsidRDefault="00A73436" w:rsidP="00B20DB2">
      <w:pPr>
        <w:pStyle w:val="BulletList"/>
        <w:numPr>
          <w:ilvl w:val="0"/>
          <w:numId w:val="43"/>
        </w:numPr>
      </w:pPr>
      <w:r>
        <w:t>In rural: If they travel more than two (2) miles round trip, they may receive a $30 gas voucher with case manager approval or on work day #1.</w:t>
      </w:r>
    </w:p>
    <w:p w14:paraId="3E00429A" w14:textId="19E623BC" w:rsidR="00A73436" w:rsidRDefault="00A73436" w:rsidP="00B20DB2">
      <w:pPr>
        <w:pStyle w:val="BulletList"/>
        <w:numPr>
          <w:ilvl w:val="0"/>
          <w:numId w:val="43"/>
        </w:numPr>
      </w:pPr>
      <w:r>
        <w:t>In urban: If they travel more than twelve blocks round trip, they may receive mass transit tokens/passes or mileage if over 10 miles with case manager approval or on work day #1.</w:t>
      </w:r>
    </w:p>
    <w:p w14:paraId="2B07DF2B" w14:textId="77777777" w:rsidR="00A73436" w:rsidRDefault="00A73436" w:rsidP="00B20DB2">
      <w:pPr>
        <w:pStyle w:val="BulletList"/>
      </w:pPr>
      <w:r>
        <w:t>•</w:t>
      </w:r>
      <w:r>
        <w:tab/>
        <w:t>Mileage for job interviews: Participants claiming job interviews must show reliable evidence of action (rejection or interview letters or the like) to be eligible for transportation support. Must be documented on a mileage form when submitted. Participants may receive a $30.00 gas voucher.</w:t>
      </w:r>
    </w:p>
    <w:p w14:paraId="68094A90" w14:textId="77777777" w:rsidR="00A73436" w:rsidRDefault="00A73436" w:rsidP="00B20DB2">
      <w:pPr>
        <w:pStyle w:val="BulletList"/>
      </w:pPr>
      <w:r>
        <w:t>•</w:t>
      </w:r>
      <w:r>
        <w:tab/>
        <w:t>Required Service Agreement Activities: Mileage may be paid for attendance at orientation/overview meetings, update meetings with Case Managers, training workshops and other mandatory plan-related activities.</w:t>
      </w:r>
    </w:p>
    <w:p w14:paraId="477E5D44" w14:textId="77777777" w:rsidR="00A73436" w:rsidRDefault="00A73436" w:rsidP="00B20DB2">
      <w:pPr>
        <w:pStyle w:val="BulletList"/>
      </w:pPr>
      <w:r>
        <w:t>•</w:t>
      </w:r>
      <w:r>
        <w:tab/>
        <w:t>Mileage for New Permanent Employment: When a participant starts new full time/part time permanent employment, the mileage will be reimbursed for actual miles driven round trip to work. The participant will be referred to the school district for transportation assistance for high school attendance.</w:t>
      </w:r>
    </w:p>
    <w:p w14:paraId="55CCC335" w14:textId="77777777" w:rsidR="00A73436" w:rsidRDefault="00A73436" w:rsidP="00B20DB2">
      <w:pPr>
        <w:pStyle w:val="BulletList"/>
      </w:pPr>
      <w:r>
        <w:t>•</w:t>
      </w:r>
      <w:r>
        <w:tab/>
        <w:t>Physical or mental health treatment: For the participant overcoming employment barriers related to their health, mass transit tokens/passes to attend treatment sessions will be made or provided with documentation of the treatment schedule and verified attendance.</w:t>
      </w:r>
    </w:p>
    <w:p w14:paraId="2B69A95D" w14:textId="77777777" w:rsidR="00A73436" w:rsidRDefault="00A73436" w:rsidP="00B20DB2">
      <w:pPr>
        <w:pStyle w:val="BulletList"/>
      </w:pPr>
      <w:r>
        <w:t>•</w:t>
      </w:r>
      <w:r>
        <w:tab/>
        <w:t>Discounted mass transit passes: Reimbursement may be made to a student that has documentation of payment for mass transit passes. Documented mileage to and from a metro station, including distance to and from a childcare provider may be paid in addition to metro passes.</w:t>
      </w:r>
    </w:p>
    <w:p w14:paraId="0F9317D9" w14:textId="77777777" w:rsidR="00A73436" w:rsidRDefault="00A73436" w:rsidP="00B20DB2">
      <w:r>
        <w:t>The maximum payments for transportation expenses per participant per fiscal year are not to exceed $3,000. A two-parent household owning two (2) vehicles in need of repair and which both are required for the household to maintain employment and/or educational advancement require review and approval of the Executive Director.</w:t>
      </w:r>
    </w:p>
    <w:p w14:paraId="1906A91D" w14:textId="77777777" w:rsidR="00A73436" w:rsidRDefault="00A73436" w:rsidP="00B20DB2">
      <w:r>
        <w:t>The program may consider alternative transportation, for example purchasing a bike and lock chain.</w:t>
      </w:r>
    </w:p>
    <w:p w14:paraId="23BAE716" w14:textId="77777777" w:rsidR="00A73436" w:rsidRDefault="00A73436" w:rsidP="00B20DB2">
      <w:r>
        <w:t xml:space="preserve">Clients with three (3) or more vehicles will be denied service. </w:t>
      </w:r>
    </w:p>
    <w:p w14:paraId="19F4097D" w14:textId="77777777" w:rsidR="00B20DB2" w:rsidRDefault="00B20DB2" w:rsidP="00B20DB2">
      <w:pPr>
        <w:pStyle w:val="Heading4"/>
      </w:pPr>
      <w:r>
        <w:t>Vehicle insurance premiums</w:t>
      </w:r>
    </w:p>
    <w:p w14:paraId="421CB78F" w14:textId="77777777" w:rsidR="00B20DB2" w:rsidRDefault="00B20DB2" w:rsidP="00B20DB2">
      <w:pPr>
        <w:pStyle w:val="BulletList"/>
      </w:pPr>
      <w:r>
        <w:t>•</w:t>
      </w:r>
      <w:r>
        <w:tab/>
        <w:t>Full coverage (if a loan is in place) must be held by the client. The Program will only pay full coverage with proof of lien, or the liability portion of insurance portion for up to six (6) months’ coverage, depending upon coverage requirements.</w:t>
      </w:r>
    </w:p>
    <w:p w14:paraId="62BAB6CC" w14:textId="77777777" w:rsidR="00B20DB2" w:rsidRDefault="00B20DB2" w:rsidP="00B20DB2">
      <w:pPr>
        <w:pStyle w:val="BulletList"/>
      </w:pPr>
      <w:r>
        <w:t>•</w:t>
      </w:r>
      <w:r>
        <w:tab/>
        <w:t>Two (2) quotes must be provided. The lowest quote will be authorized.</w:t>
      </w:r>
    </w:p>
    <w:p w14:paraId="3003A5C0" w14:textId="77777777" w:rsidR="00B20DB2" w:rsidRDefault="00B20DB2" w:rsidP="00B20DB2">
      <w:pPr>
        <w:pStyle w:val="BulletList"/>
      </w:pPr>
      <w:r>
        <w:lastRenderedPageBreak/>
        <w:t>•</w:t>
      </w:r>
      <w:r>
        <w:tab/>
        <w:t>Any penalties charged to the participant, creating an increase in premiums, on the insurance quote due to a history of driving infractions are not allowed and will not be paid by the program.</w:t>
      </w:r>
    </w:p>
    <w:p w14:paraId="16FA70F9" w14:textId="77777777" w:rsidR="00B20DB2" w:rsidRDefault="00B20DB2" w:rsidP="00B20DB2">
      <w:pPr>
        <w:pStyle w:val="BulletList"/>
      </w:pPr>
      <w:r>
        <w:t>•</w:t>
      </w:r>
      <w:r>
        <w:tab/>
        <w:t>The quote must match the information on the ownership verification.</w:t>
      </w:r>
    </w:p>
    <w:p w14:paraId="20CCB91B" w14:textId="77777777" w:rsidR="00B20DB2" w:rsidRPr="00816F9A" w:rsidRDefault="00B20DB2" w:rsidP="00B20DB2">
      <w:pPr>
        <w:pStyle w:val="BulletList"/>
      </w:pPr>
      <w:r>
        <w:t>•</w:t>
      </w:r>
      <w:r>
        <w:tab/>
      </w:r>
      <w:r w:rsidRPr="00816F9A">
        <w:t xml:space="preserve">If there is not lien on the vehicle, the program will only pay liability insurance. </w:t>
      </w:r>
    </w:p>
    <w:p w14:paraId="68E60092" w14:textId="77777777" w:rsidR="00B20DB2" w:rsidRDefault="00B20DB2" w:rsidP="00B20DB2">
      <w:pPr>
        <w:pStyle w:val="BulletList"/>
      </w:pPr>
      <w:r w:rsidRPr="00816F9A">
        <w:t>•</w:t>
      </w:r>
      <w:r w:rsidRPr="00816F9A">
        <w:tab/>
        <w:t>Insurance support will only be processed once every 2 years unless the client is below 100% of poverty guideline.</w:t>
      </w:r>
    </w:p>
    <w:p w14:paraId="543FFF26" w14:textId="77777777" w:rsidR="00A73436" w:rsidRDefault="00A73436" w:rsidP="00B20DB2">
      <w:pPr>
        <w:pStyle w:val="Heading4"/>
      </w:pPr>
      <w:r>
        <w:t>Vehicle Savings Match</w:t>
      </w:r>
    </w:p>
    <w:p w14:paraId="362C2B93" w14:textId="44D62771" w:rsidR="00A73436" w:rsidRDefault="00A73436" w:rsidP="007B5A9B">
      <w:r>
        <w:t>The program may match a minimum of $1,000 and a maximum up to $2,000 of client savings for a vehicle down payment or purchase.</w:t>
      </w:r>
      <w:r w:rsidR="000526A4" w:rsidRPr="000526A4">
        <w:t xml:space="preserve"> </w:t>
      </w:r>
      <w:r w:rsidR="000526A4">
        <w:t>Clients must demonstrate proof of their funds with a current bank statement</w:t>
      </w:r>
      <w:r w:rsidR="00000437">
        <w:t xml:space="preserve">, </w:t>
      </w:r>
      <w:r w:rsidR="000526A4">
        <w:t>cashier check</w:t>
      </w:r>
      <w:r w:rsidR="00000437">
        <w:t>, or receipt of their downpayment</w:t>
      </w:r>
      <w:r w:rsidR="000526A4">
        <w:t xml:space="preserve"> prior to Aanjibimaadizing matching the funds</w:t>
      </w:r>
      <w:r>
        <w:t>. Checks need to be made to the dealership. No reimbursement after the vehicle purchase will be done for this program. All requests for funds must be done prior to purchase. The Case Manager should review the Kelly Blue Book (KBB) value of the car prior to purchase. The proof of purchase would be required to be submitted by the client within thirty (30) business days. Clients may request vehicle match funds once every two (2) years.</w:t>
      </w:r>
    </w:p>
    <w:p w14:paraId="579066EA" w14:textId="77777777" w:rsidR="00A73436" w:rsidRDefault="00A73436" w:rsidP="007B5A9B">
      <w:r>
        <w:t>Documents required for vehicle savings match</w:t>
      </w:r>
    </w:p>
    <w:p w14:paraId="59C907E8" w14:textId="77777777" w:rsidR="00A73436" w:rsidRDefault="00A73436" w:rsidP="007B5A9B">
      <w:pPr>
        <w:pStyle w:val="BulletList"/>
      </w:pPr>
      <w:r>
        <w:t>●</w:t>
      </w:r>
      <w:r>
        <w:tab/>
        <w:t>Support Service request completed</w:t>
      </w:r>
    </w:p>
    <w:p w14:paraId="10413483" w14:textId="77777777" w:rsidR="00A73436" w:rsidRDefault="00A73436" w:rsidP="007B5A9B">
      <w:pPr>
        <w:pStyle w:val="BulletList"/>
      </w:pPr>
      <w:r>
        <w:t>●</w:t>
      </w:r>
      <w:r>
        <w:tab/>
        <w:t>Check Request completed</w:t>
      </w:r>
    </w:p>
    <w:p w14:paraId="30884847" w14:textId="77777777" w:rsidR="00A73436" w:rsidRDefault="00A73436" w:rsidP="007B5A9B">
      <w:pPr>
        <w:pStyle w:val="BulletList"/>
      </w:pPr>
      <w:r>
        <w:t>●</w:t>
      </w:r>
      <w:r>
        <w:tab/>
        <w:t>EDP completed with transportation as a goal</w:t>
      </w:r>
    </w:p>
    <w:p w14:paraId="77499897" w14:textId="77777777" w:rsidR="00A73436" w:rsidRDefault="00A73436" w:rsidP="007B5A9B">
      <w:pPr>
        <w:pStyle w:val="BulletList"/>
      </w:pPr>
      <w:r>
        <w:t>●</w:t>
      </w:r>
      <w:r>
        <w:tab/>
        <w:t>Copy of the policy</w:t>
      </w:r>
    </w:p>
    <w:p w14:paraId="5D6FE006" w14:textId="77777777" w:rsidR="00A73436" w:rsidRDefault="00A73436" w:rsidP="007B5A9B">
      <w:pPr>
        <w:pStyle w:val="BulletList"/>
      </w:pPr>
      <w:r>
        <w:t>●</w:t>
      </w:r>
      <w:r>
        <w:tab/>
        <w:t>Driver’s license</w:t>
      </w:r>
    </w:p>
    <w:p w14:paraId="27F23A18" w14:textId="77777777" w:rsidR="00A73436" w:rsidRDefault="00A73436" w:rsidP="007B5A9B">
      <w:pPr>
        <w:pStyle w:val="BulletList"/>
      </w:pPr>
      <w:r>
        <w:t>●</w:t>
      </w:r>
      <w:r>
        <w:tab/>
        <w:t>Driver’s license status-must be valid</w:t>
      </w:r>
    </w:p>
    <w:p w14:paraId="12AB847C" w14:textId="77777777" w:rsidR="00A73436" w:rsidRDefault="00A73436" w:rsidP="007B5A9B">
      <w:pPr>
        <w:pStyle w:val="BulletList"/>
      </w:pPr>
      <w:r>
        <w:t>●</w:t>
      </w:r>
      <w:r>
        <w:tab/>
        <w:t>Purchase agreement from the dealership</w:t>
      </w:r>
    </w:p>
    <w:p w14:paraId="590653C0" w14:textId="1AC35C53" w:rsidR="00A73436" w:rsidRDefault="00A73436" w:rsidP="007B5A9B">
      <w:pPr>
        <w:pStyle w:val="BulletList"/>
      </w:pPr>
      <w:r>
        <w:t>●</w:t>
      </w:r>
      <w:r>
        <w:tab/>
        <w:t xml:space="preserve">Proof of client funds by either a current bank statement, a cashier’s check, </w:t>
      </w:r>
      <w:r w:rsidR="000526A4">
        <w:t>or receipt of their down payment.</w:t>
      </w:r>
    </w:p>
    <w:p w14:paraId="62C7CA42" w14:textId="77777777" w:rsidR="00A73436" w:rsidRDefault="00A73436" w:rsidP="007B5A9B">
      <w:pPr>
        <w:pStyle w:val="BulletList"/>
      </w:pPr>
      <w:r>
        <w:t>●</w:t>
      </w:r>
      <w:r>
        <w:tab/>
        <w:t xml:space="preserve">Kelly Blue Book value of the car </w:t>
      </w:r>
    </w:p>
    <w:p w14:paraId="25A73A31" w14:textId="77777777" w:rsidR="00A73436" w:rsidRDefault="00A73436" w:rsidP="00B20DB2">
      <w:pPr>
        <w:pStyle w:val="Heading3"/>
      </w:pPr>
      <w:bookmarkStart w:id="212" w:name="_Toc128689170"/>
      <w:r>
        <w:t>Shelter and Utilities</w:t>
      </w:r>
      <w:bookmarkEnd w:id="212"/>
    </w:p>
    <w:p w14:paraId="1B703914" w14:textId="77777777" w:rsidR="00A73436" w:rsidRDefault="00A73436" w:rsidP="007B5A9B">
      <w:r>
        <w:t>Aanjibimaadizing will pay the first months’ rent or security deposit for participants who are working or engaged in educational programs that will advance their employability or households with children at risk of homelessness or domestic violence. Aanjibimaadizing is the payor of last resort. This payment must be cost effective, meaning that the participant will have a sufficient level of income in the future months to maintain the payment. First month rent or security deposit is limited to once every two (2) years. Clients must provide proof of denial from a minimum of (2) other agencies. Denials must be documented from the county of residence, the client’s Tribe, and/or another social service agency. Rent support is available once every (2) years using 477 funding. If the program has housing funds from other grant sources, the guidelines for the funding source will be followed to assist people with housing.</w:t>
      </w:r>
    </w:p>
    <w:p w14:paraId="3B4A6E7C" w14:textId="77777777" w:rsidR="00A73436" w:rsidRDefault="00A73436" w:rsidP="007B5A9B">
      <w:r w:rsidRPr="00D81ED1">
        <w:rPr>
          <w:u w:val="single"/>
        </w:rPr>
        <w:t>In the event of a utility shut off</w:t>
      </w:r>
      <w:r>
        <w:t xml:space="preserve"> or being out of heating fuel (fuel oil or propane), the participant, who must be working or engaged in educational programs that will advance their employability or be a household with children at risk of homelessness, must apply for all other available assistance programs and provide proof of denial, as well as a copy of the shut-off notice or proof from the fuel company that they will not deliver fuel without proper payment. The payment must be cost effective, meaning that the participant will have a sufficient level of income in the future months to maintain the payments. Utility payments are available once every two (2) years. The program will not pay for more than three (3) months of utilities.</w:t>
      </w:r>
    </w:p>
    <w:p w14:paraId="317D6A0F" w14:textId="6527F09A" w:rsidR="00A73436" w:rsidRDefault="00A73436" w:rsidP="007B5A9B">
      <w:r w:rsidRPr="00D81ED1">
        <w:rPr>
          <w:u w:val="single"/>
        </w:rPr>
        <w:t>Moving/relocation expenses</w:t>
      </w:r>
      <w:r>
        <w:t xml:space="preserve">, including the cost of establishing a new residence, may be covered if this is for verified full-time employment or will improve the self-sufficiency of the participant and the one-way distance </w:t>
      </w:r>
      <w:r>
        <w:lastRenderedPageBreak/>
        <w:t xml:space="preserve">from the initial residence to the new residence exceeds </w:t>
      </w:r>
      <w:r w:rsidR="00230EB1">
        <w:t>60</w:t>
      </w:r>
      <w:r>
        <w:t xml:space="preserve"> miles or </w:t>
      </w:r>
      <w:proofErr w:type="gramStart"/>
      <w:r w:rsidR="00230EB1">
        <w:t xml:space="preserve">60 </w:t>
      </w:r>
      <w:r>
        <w:t>minute</w:t>
      </w:r>
      <w:proofErr w:type="gramEnd"/>
      <w:r>
        <w:t xml:space="preserve"> commute. </w:t>
      </w:r>
      <w:r w:rsidR="00230EB1">
        <w:t>A</w:t>
      </w:r>
      <w:r w:rsidR="00230EB1" w:rsidRPr="00230EB1">
        <w:t xml:space="preserve"> flat fee of $500 for relocation can be paid. This amount is only paid with a new lease or mortgage that demonstrates a new address at least 60 miles away.</w:t>
      </w:r>
      <w:r w:rsidR="00230EB1">
        <w:t xml:space="preserve"> </w:t>
      </w:r>
      <w:r>
        <w:t>The relocation must be cost effective and is available only after review by the Executive Director. Moving or relocation expenses are limited to once in five (5) years.</w:t>
      </w:r>
    </w:p>
    <w:p w14:paraId="335A8137" w14:textId="77777777" w:rsidR="00A73436" w:rsidRDefault="00A73436" w:rsidP="00B20DB2">
      <w:pPr>
        <w:pStyle w:val="Heading3"/>
      </w:pPr>
      <w:bookmarkStart w:id="213" w:name="_Toc128689171"/>
      <w:r>
        <w:t>Food Vouchers/Cards</w:t>
      </w:r>
      <w:bookmarkEnd w:id="213"/>
    </w:p>
    <w:p w14:paraId="321BE490" w14:textId="77777777" w:rsidR="00A73436" w:rsidRDefault="00A73436" w:rsidP="007B5A9B">
      <w:r>
        <w:t>$30.00 food cards may be provided to new:</w:t>
      </w:r>
    </w:p>
    <w:p w14:paraId="731C2A06" w14:textId="77777777" w:rsidR="00A73436" w:rsidRDefault="00A73436" w:rsidP="007B5A9B">
      <w:pPr>
        <w:pStyle w:val="BulletList"/>
      </w:pPr>
      <w:r>
        <w:t>•</w:t>
      </w:r>
      <w:r>
        <w:tab/>
        <w:t>Work Experience Participants (WEX) on day #1 of their placement with a worksite agreement</w:t>
      </w:r>
    </w:p>
    <w:p w14:paraId="1A850D7C" w14:textId="77777777" w:rsidR="00A73436" w:rsidRDefault="00A73436" w:rsidP="007B5A9B">
      <w:pPr>
        <w:pStyle w:val="BulletList"/>
      </w:pPr>
      <w:r>
        <w:t>•</w:t>
      </w:r>
      <w:r>
        <w:tab/>
        <w:t>TANF applicants to bridge the period between application approval and EBT card mail delivery.</w:t>
      </w:r>
    </w:p>
    <w:p w14:paraId="7D6317B3" w14:textId="77777777" w:rsidR="00A73436" w:rsidRDefault="00A73436" w:rsidP="007B5A9B">
      <w:r>
        <w:t xml:space="preserve">Gift cards may be distributed to new Cash Assistance applicants only if they are without an EBT card. </w:t>
      </w:r>
      <w:r w:rsidRPr="00FF100F">
        <w:rPr>
          <w:u w:val="single"/>
        </w:rPr>
        <w:t xml:space="preserve">Lost EBT cards will not follow this procedure. </w:t>
      </w:r>
      <w:r>
        <w:t>All new applicants must be informed at the time of application approval and in orientation that:</w:t>
      </w:r>
    </w:p>
    <w:p w14:paraId="5D911D12" w14:textId="77777777" w:rsidR="00A73436" w:rsidRPr="00FF100F" w:rsidRDefault="00A73436" w:rsidP="007B5A9B">
      <w:pPr>
        <w:pStyle w:val="BulletList"/>
      </w:pPr>
      <w:r w:rsidRPr="00FF100F">
        <w:t>•</w:t>
      </w:r>
      <w:r w:rsidRPr="00FF100F">
        <w:tab/>
        <w:t>Our program cannot replace lost EBT cards.</w:t>
      </w:r>
    </w:p>
    <w:p w14:paraId="23151CDF" w14:textId="77777777" w:rsidR="00A73436" w:rsidRPr="00FF100F" w:rsidRDefault="00A73436" w:rsidP="007B5A9B">
      <w:pPr>
        <w:pStyle w:val="BulletList"/>
      </w:pPr>
      <w:r w:rsidRPr="00FF100F">
        <w:t>•</w:t>
      </w:r>
      <w:r w:rsidRPr="00FF100F">
        <w:tab/>
        <w:t>Our program cannot provide gift cards if EBT cards are lost.</w:t>
      </w:r>
    </w:p>
    <w:p w14:paraId="7C016EF9" w14:textId="77777777" w:rsidR="00A73436" w:rsidRDefault="00A73436" w:rsidP="007B5A9B">
      <w:r>
        <w:t>If the new Participant requests gift cards, a check, or a pass, the distribution will be recorded as a Support Service and count against their total. The Participant may therefore decline all or some of the gift cards at their choosing. It is an option, not a requirement.</w:t>
      </w:r>
    </w:p>
    <w:p w14:paraId="5E0B5019" w14:textId="77777777" w:rsidR="00A73436" w:rsidRDefault="00A73436" w:rsidP="007B5A9B">
      <w:r>
        <w:t>New Cash/TANF Assistance food cards will be allocated according to the following formula:</w:t>
      </w:r>
    </w:p>
    <w:p w14:paraId="730CC2D8" w14:textId="77777777" w:rsidR="00A73436" w:rsidRDefault="00A73436" w:rsidP="007B5A9B">
      <w:pPr>
        <w:pStyle w:val="BulletList"/>
      </w:pPr>
      <w:r>
        <w:t>•</w:t>
      </w:r>
      <w:r>
        <w:tab/>
        <w:t>Parent #1 = $60.00 (two food cards)</w:t>
      </w:r>
    </w:p>
    <w:p w14:paraId="4B9BCAA9" w14:textId="77777777" w:rsidR="00A73436" w:rsidRDefault="00A73436" w:rsidP="007B5A9B">
      <w:pPr>
        <w:pStyle w:val="BulletList"/>
      </w:pPr>
      <w:r>
        <w:t>•</w:t>
      </w:r>
      <w:r>
        <w:tab/>
        <w:t>Each additional family member = $30.00 (one food card)</w:t>
      </w:r>
    </w:p>
    <w:p w14:paraId="32BA8857" w14:textId="77777777" w:rsidR="00A73436" w:rsidRPr="00FF100F" w:rsidRDefault="00A73436" w:rsidP="004C4DB0">
      <w:pPr>
        <w:pStyle w:val="BulletList"/>
        <w:ind w:firstLine="0"/>
      </w:pPr>
      <w:r w:rsidRPr="00FF100F">
        <w:t>Example #1: A mother and infant = 3 food cards or $90.00</w:t>
      </w:r>
    </w:p>
    <w:p w14:paraId="390D4E5E" w14:textId="77777777" w:rsidR="00A73436" w:rsidRPr="00FF100F" w:rsidRDefault="00A73436" w:rsidP="004C4DB0">
      <w:pPr>
        <w:pStyle w:val="BulletList"/>
        <w:ind w:firstLine="0"/>
      </w:pPr>
      <w:r w:rsidRPr="00FF100F">
        <w:t>Example #2: A mother, father, and 2 children = 5 food cards or $150.00</w:t>
      </w:r>
    </w:p>
    <w:p w14:paraId="4E84410B" w14:textId="77777777" w:rsidR="00A73436" w:rsidRDefault="00A73436" w:rsidP="007B5A9B">
      <w:r>
        <w:t>All food voucher/card distributions must be approved by a Director or Executive Director. The Program does not replace lost or stolen gift cards. Treat them as cash.</w:t>
      </w:r>
    </w:p>
    <w:p w14:paraId="42C0151E" w14:textId="77777777" w:rsidR="00A73436" w:rsidRDefault="00A73436" w:rsidP="00B20DB2">
      <w:pPr>
        <w:pStyle w:val="Heading4"/>
      </w:pPr>
      <w:bookmarkStart w:id="214" w:name="_Toc118731819"/>
      <w:r>
        <w:t>Support Service Gift Card Limits</w:t>
      </w:r>
      <w:bookmarkEnd w:id="214"/>
    </w:p>
    <w:p w14:paraId="5DF6FCBC" w14:textId="77777777" w:rsidR="00A73436" w:rsidRDefault="00A73436" w:rsidP="00B20DB2">
      <w:pPr>
        <w:pStyle w:val="BulletList"/>
      </w:pPr>
      <w:r>
        <w:t>•</w:t>
      </w:r>
      <w:r>
        <w:tab/>
        <w:t>Work clothing- $1,000 per year</w:t>
      </w:r>
    </w:p>
    <w:p w14:paraId="674A9428" w14:textId="77777777" w:rsidR="00A73436" w:rsidRDefault="00A73436" w:rsidP="00B20DB2">
      <w:pPr>
        <w:pStyle w:val="BulletList"/>
      </w:pPr>
      <w:r>
        <w:t>•</w:t>
      </w:r>
      <w:r>
        <w:tab/>
        <w:t>Full-time receives $250 in clothing gift cards</w:t>
      </w:r>
    </w:p>
    <w:p w14:paraId="3322B6E5" w14:textId="77777777" w:rsidR="00A73436" w:rsidRDefault="00A73436" w:rsidP="00B20DB2">
      <w:pPr>
        <w:pStyle w:val="BulletList"/>
      </w:pPr>
      <w:r>
        <w:t>•</w:t>
      </w:r>
      <w:r>
        <w:tab/>
        <w:t>Part-time-receives $150 in clothing gift cards</w:t>
      </w:r>
    </w:p>
    <w:p w14:paraId="55CF4C67" w14:textId="77777777" w:rsidR="00A73436" w:rsidRDefault="00A73436" w:rsidP="00B20DB2">
      <w:pPr>
        <w:pStyle w:val="BulletList"/>
      </w:pPr>
      <w:r>
        <w:t>•</w:t>
      </w:r>
      <w:r>
        <w:tab/>
        <w:t>Specialized clothing- $400 in clothing gift cards</w:t>
      </w:r>
    </w:p>
    <w:p w14:paraId="0CB2E3C3" w14:textId="77777777" w:rsidR="00A73436" w:rsidRDefault="00A73436" w:rsidP="00B20DB2">
      <w:r>
        <w:t>Mileage paid at 50% of the federal rate for the first ten (10) days of employment. Paid once per year. Mileage calculated at less than $10 is not paid. The program will use google maps to verify. A gas card may be given immediately and subtracted from the total mileage check amount.</w:t>
      </w:r>
    </w:p>
    <w:p w14:paraId="45D8693C" w14:textId="75F9209C" w:rsidR="00A73436" w:rsidRDefault="00A73436" w:rsidP="00B20DB2">
      <w:r>
        <w:t>Gas gift card- $30 for the first 10 days of employment</w:t>
      </w:r>
    </w:p>
    <w:p w14:paraId="6CAC438F" w14:textId="77777777" w:rsidR="00835F13" w:rsidRDefault="00835F13" w:rsidP="00835F13">
      <w:r>
        <w:t>The number of times clients may receive gift cards per fiscal year is limited to the following amounts:</w:t>
      </w:r>
    </w:p>
    <w:p w14:paraId="27A8B844" w14:textId="77777777" w:rsidR="00835F13" w:rsidRDefault="00835F13" w:rsidP="00727FD8">
      <w:pPr>
        <w:pStyle w:val="ListParagraph"/>
        <w:numPr>
          <w:ilvl w:val="0"/>
          <w:numId w:val="47"/>
        </w:numPr>
        <w:ind w:left="360"/>
      </w:pPr>
      <w:r>
        <w:t xml:space="preserve">Interview gift cards                          </w:t>
      </w:r>
      <w:r>
        <w:tab/>
        <w:t>2 times per fiscal year</w:t>
      </w:r>
    </w:p>
    <w:p w14:paraId="0EB1D12A" w14:textId="77777777" w:rsidR="00835F13" w:rsidRDefault="00835F13" w:rsidP="00727FD8">
      <w:pPr>
        <w:pStyle w:val="ListParagraph"/>
        <w:numPr>
          <w:ilvl w:val="0"/>
          <w:numId w:val="47"/>
        </w:numPr>
        <w:ind w:left="360"/>
      </w:pPr>
      <w:r>
        <w:t xml:space="preserve">New employment gift cards         </w:t>
      </w:r>
      <w:r>
        <w:tab/>
        <w:t>2 times per fiscal year</w:t>
      </w:r>
    </w:p>
    <w:p w14:paraId="56B1DE2C" w14:textId="77777777" w:rsidR="00835F13" w:rsidRDefault="00835F13" w:rsidP="00727FD8">
      <w:pPr>
        <w:pStyle w:val="ListParagraph"/>
        <w:numPr>
          <w:ilvl w:val="0"/>
          <w:numId w:val="47"/>
        </w:numPr>
        <w:ind w:left="360"/>
      </w:pPr>
      <w:r>
        <w:t xml:space="preserve">WEX                                                       </w:t>
      </w:r>
      <w:r>
        <w:tab/>
        <w:t>1 time per fiscal year</w:t>
      </w:r>
    </w:p>
    <w:p w14:paraId="1A4A01E2" w14:textId="77777777" w:rsidR="00A73436" w:rsidRDefault="00A73436" w:rsidP="00B20DB2">
      <w:pPr>
        <w:pStyle w:val="Heading5"/>
      </w:pPr>
      <w:r>
        <w:t>Food</w:t>
      </w:r>
    </w:p>
    <w:p w14:paraId="243701D6" w14:textId="77777777" w:rsidR="00A73436" w:rsidRDefault="00A73436" w:rsidP="007B5A9B">
      <w:pPr>
        <w:pStyle w:val="BulletList"/>
      </w:pPr>
      <w:r>
        <w:t>•</w:t>
      </w:r>
      <w:r>
        <w:tab/>
        <w:t>$30 for every family member for emergency services one (1) time per year.</w:t>
      </w:r>
    </w:p>
    <w:p w14:paraId="6D4E3433" w14:textId="77777777" w:rsidR="00A73436" w:rsidRDefault="00A73436" w:rsidP="007B5A9B">
      <w:pPr>
        <w:pStyle w:val="BulletList"/>
      </w:pPr>
      <w:r>
        <w:t>•</w:t>
      </w:r>
      <w:r>
        <w:tab/>
        <w:t>$30 gift card for full-time or part-time employment</w:t>
      </w:r>
    </w:p>
    <w:p w14:paraId="6C3570FA" w14:textId="1C38E259" w:rsidR="00A73436" w:rsidRDefault="00A73436" w:rsidP="00C553B3">
      <w:r>
        <w:t>Any exceptions to this list must be approved by the Executive Director.</w:t>
      </w:r>
    </w:p>
    <w:p w14:paraId="549706C6" w14:textId="77777777" w:rsidR="00C553B3" w:rsidRDefault="00C553B3" w:rsidP="00C553B3">
      <w:pPr>
        <w:pStyle w:val="Heading1"/>
      </w:pPr>
      <w:bookmarkStart w:id="215" w:name="_Toc128689172"/>
      <w:bookmarkEnd w:id="199"/>
      <w:r w:rsidRPr="00C553B3">
        <w:lastRenderedPageBreak/>
        <w:t>SNAP Employment and Training (SNAP E&amp;T</w:t>
      </w:r>
      <w:r>
        <w:t>)</w:t>
      </w:r>
      <w:bookmarkEnd w:id="215"/>
    </w:p>
    <w:p w14:paraId="40EBAD66" w14:textId="77777777" w:rsidR="00C553B3" w:rsidRDefault="00C553B3" w:rsidP="00C553B3">
      <w:r>
        <w:t>This program is specific for participants who are receiving SNAP food benefits. SNAP requires participants to work or develop work skills to maintain food benefits. Enrolling participants in SNAP E&amp;T can assist them in meeting the requirements to maintain their food assistance. To participate there are several steps the Case Manager and Instructional staff must follow. See below.</w:t>
      </w:r>
    </w:p>
    <w:p w14:paraId="2C68093C" w14:textId="77777777" w:rsidR="00C553B3" w:rsidRDefault="00C553B3" w:rsidP="00C553B3">
      <w:pPr>
        <w:pStyle w:val="BulletList"/>
      </w:pPr>
      <w:r>
        <w:t>1.</w:t>
      </w:r>
      <w:r>
        <w:tab/>
        <w:t>Verify the participant is receiving SNAP or enroll them to receive SNAP food benefits.</w:t>
      </w:r>
    </w:p>
    <w:p w14:paraId="2E36FAD8" w14:textId="77777777" w:rsidR="00C553B3" w:rsidRDefault="00C553B3" w:rsidP="00C553B3">
      <w:pPr>
        <w:pStyle w:val="BulletList"/>
      </w:pPr>
      <w:r>
        <w:t>2.</w:t>
      </w:r>
      <w:r>
        <w:tab/>
        <w:t>Complete Orientation with the client.</w:t>
      </w:r>
    </w:p>
    <w:p w14:paraId="0E420537" w14:textId="77777777" w:rsidR="00C553B3" w:rsidRDefault="00C553B3" w:rsidP="00C553B3">
      <w:pPr>
        <w:pStyle w:val="BulletList"/>
      </w:pPr>
      <w:r>
        <w:t>3.</w:t>
      </w:r>
      <w:r>
        <w:tab/>
        <w:t>Complete Employability Assessment. Aanjibimaadizing will be using the WEX Entry Plan minus the WEX orientation as meets all state criteria.</w:t>
      </w:r>
    </w:p>
    <w:p w14:paraId="15CED32B" w14:textId="77777777" w:rsidR="00C553B3" w:rsidRDefault="00C553B3" w:rsidP="00C553B3">
      <w:pPr>
        <w:pStyle w:val="BulletList"/>
      </w:pPr>
      <w:r>
        <w:t>4.</w:t>
      </w:r>
      <w:r>
        <w:tab/>
        <w:t>Enroll the participant in WF1 and Case Note in One Tribe.</w:t>
      </w:r>
    </w:p>
    <w:p w14:paraId="3A87D756" w14:textId="77777777" w:rsidR="00C553B3" w:rsidRDefault="00C553B3" w:rsidP="00C553B3">
      <w:pPr>
        <w:pStyle w:val="BulletList"/>
      </w:pPr>
      <w:r>
        <w:t>5.</w:t>
      </w:r>
      <w:r>
        <w:tab/>
        <w:t>Complete the Employment Plan- Must contain:</w:t>
      </w:r>
    </w:p>
    <w:p w14:paraId="085CD95C" w14:textId="77777777" w:rsidR="00C553B3" w:rsidRDefault="00C553B3" w:rsidP="00C553B3">
      <w:pPr>
        <w:pStyle w:val="BulletList"/>
      </w:pPr>
      <w:r>
        <w:t>a.</w:t>
      </w:r>
      <w:r>
        <w:tab/>
        <w:t>Date the plan was created</w:t>
      </w:r>
    </w:p>
    <w:p w14:paraId="6D0B4D1A" w14:textId="77777777" w:rsidR="00C553B3" w:rsidRDefault="00C553B3" w:rsidP="00C553B3">
      <w:pPr>
        <w:pStyle w:val="BulletList"/>
      </w:pPr>
      <w:r>
        <w:t>b.</w:t>
      </w:r>
      <w:r>
        <w:tab/>
        <w:t>Proposed employment and training activities</w:t>
      </w:r>
    </w:p>
    <w:p w14:paraId="6599BE80" w14:textId="77777777" w:rsidR="00C553B3" w:rsidRDefault="00C553B3" w:rsidP="00C553B3">
      <w:pPr>
        <w:pStyle w:val="BulletList"/>
      </w:pPr>
      <w:r>
        <w:t>c.</w:t>
      </w:r>
      <w:r>
        <w:tab/>
        <w:t>Assessed employment barriers</w:t>
      </w:r>
    </w:p>
    <w:p w14:paraId="562E2F9B" w14:textId="77777777" w:rsidR="00C553B3" w:rsidRDefault="00C553B3" w:rsidP="00C553B3">
      <w:pPr>
        <w:pStyle w:val="BulletList"/>
      </w:pPr>
      <w:r>
        <w:t>d.</w:t>
      </w:r>
      <w:r>
        <w:tab/>
        <w:t>Referrals if any were made</w:t>
      </w:r>
    </w:p>
    <w:p w14:paraId="44E537DB" w14:textId="77777777" w:rsidR="00C553B3" w:rsidRDefault="00C553B3" w:rsidP="00C553B3">
      <w:pPr>
        <w:pStyle w:val="BulletList"/>
      </w:pPr>
      <w:r>
        <w:t>e.</w:t>
      </w:r>
      <w:r>
        <w:tab/>
        <w:t>Participant signature-wet signature required</w:t>
      </w:r>
    </w:p>
    <w:p w14:paraId="289CB1A3" w14:textId="77777777" w:rsidR="00C553B3" w:rsidRDefault="00C553B3" w:rsidP="00C553B3">
      <w:pPr>
        <w:pStyle w:val="BulletList"/>
      </w:pPr>
      <w:r>
        <w:t>f.</w:t>
      </w:r>
      <w:r>
        <w:tab/>
        <w:t>Hours required per activity</w:t>
      </w:r>
    </w:p>
    <w:p w14:paraId="1E579554" w14:textId="77777777" w:rsidR="00C553B3" w:rsidRDefault="00C553B3" w:rsidP="00C553B3">
      <w:pPr>
        <w:pStyle w:val="BulletList"/>
      </w:pPr>
      <w:r>
        <w:t>g.</w:t>
      </w:r>
      <w:r>
        <w:tab/>
        <w:t>Indicate if it is a paper plan</w:t>
      </w:r>
    </w:p>
    <w:p w14:paraId="21088C90" w14:textId="77777777" w:rsidR="00C553B3" w:rsidRDefault="00C553B3" w:rsidP="00C553B3">
      <w:pPr>
        <w:pStyle w:val="BulletList"/>
      </w:pPr>
      <w:r>
        <w:t>6.</w:t>
      </w:r>
      <w:r>
        <w:tab/>
        <w:t>Open Activities in WF1</w:t>
      </w:r>
    </w:p>
    <w:p w14:paraId="60052A01" w14:textId="77777777" w:rsidR="00C553B3" w:rsidRDefault="00C553B3" w:rsidP="00C553B3">
      <w:pPr>
        <w:pStyle w:val="BulletList"/>
      </w:pPr>
      <w:r>
        <w:t>a.</w:t>
      </w:r>
      <w:r>
        <w:tab/>
        <w:t>Orientation</w:t>
      </w:r>
    </w:p>
    <w:p w14:paraId="41296352" w14:textId="77777777" w:rsidR="00C553B3" w:rsidRDefault="00C553B3" w:rsidP="00C553B3">
      <w:pPr>
        <w:pStyle w:val="BulletList"/>
      </w:pPr>
      <w:r>
        <w:t>b.</w:t>
      </w:r>
      <w:r>
        <w:tab/>
        <w:t>Employability Assessment</w:t>
      </w:r>
    </w:p>
    <w:p w14:paraId="6BD41D66" w14:textId="77777777" w:rsidR="00C553B3" w:rsidRDefault="00C553B3" w:rsidP="00C553B3">
      <w:pPr>
        <w:pStyle w:val="BulletList"/>
      </w:pPr>
      <w:r>
        <w:t>c.</w:t>
      </w:r>
      <w:r>
        <w:tab/>
        <w:t>Agency Specific Activity</w:t>
      </w:r>
    </w:p>
    <w:p w14:paraId="4378BF60" w14:textId="77777777" w:rsidR="00C553B3" w:rsidRDefault="00C553B3" w:rsidP="00C553B3">
      <w:pPr>
        <w:pStyle w:val="BulletList"/>
      </w:pPr>
      <w:r>
        <w:t>7.</w:t>
      </w:r>
      <w:r>
        <w:tab/>
        <w:t>Case Notes-At minimum are required monthly</w:t>
      </w:r>
    </w:p>
    <w:p w14:paraId="0A52A051" w14:textId="77777777" w:rsidR="00C553B3" w:rsidRDefault="00C553B3" w:rsidP="00C553B3">
      <w:pPr>
        <w:pStyle w:val="BulletList"/>
      </w:pPr>
      <w:r>
        <w:t>8.</w:t>
      </w:r>
      <w:r>
        <w:tab/>
        <w:t>Support Services-Document all support services disbursed in WF1 and One Tribe.</w:t>
      </w:r>
    </w:p>
    <w:p w14:paraId="1EDD001F" w14:textId="77777777" w:rsidR="00C553B3" w:rsidRDefault="00C553B3" w:rsidP="00C553B3">
      <w:pPr>
        <w:pStyle w:val="BulletList"/>
      </w:pPr>
      <w:r>
        <w:t>9.</w:t>
      </w:r>
      <w:r>
        <w:tab/>
        <w:t>Verify Eligibility on MAXIS monthly.</w:t>
      </w:r>
    </w:p>
    <w:p w14:paraId="1F5A5DAF" w14:textId="77777777" w:rsidR="00C553B3" w:rsidRDefault="00C553B3" w:rsidP="00C553B3">
      <w:pPr>
        <w:pStyle w:val="BulletList"/>
      </w:pPr>
      <w:r>
        <w:t>10.</w:t>
      </w:r>
      <w:r>
        <w:tab/>
        <w:t>Exit participant from SNAP E&amp;T within 60 days of program completion or loss of contact.</w:t>
      </w:r>
    </w:p>
    <w:p w14:paraId="68C8D3CB" w14:textId="77777777" w:rsidR="00C553B3" w:rsidRDefault="00C553B3" w:rsidP="00C553B3">
      <w:r>
        <w:t>All staff time spent working on SNAP eligibility must be tracked separately for reimbursement from the State of MN and tracked daily.</w:t>
      </w:r>
    </w:p>
    <w:p w14:paraId="7B720F0C" w14:textId="77777777" w:rsidR="00C553B3" w:rsidRDefault="00C553B3" w:rsidP="00C553B3">
      <w:r>
        <w:t xml:space="preserve">All staff time spent on SNAP E&amp;T clients in any capacity must be tracked separately and documented daily. All support services must be tracked separately and paid with non-federal dollars to be eligible for re-imbursement. </w:t>
      </w:r>
    </w:p>
    <w:p w14:paraId="61B84CAC" w14:textId="77777777" w:rsidR="00C553B3" w:rsidRPr="00C553B3" w:rsidRDefault="00C553B3" w:rsidP="00C553B3">
      <w:r>
        <w:t>Clients who are living on reservation land are eligible to have expenses reimbursed at 75%. Clients who are living off reservation land are eligible to have expenses reimbursed at 50%. This map can be used to determine if the client resides on reservation land: https://gis.millelacsband.com/mlboportal/apps/webappviewer/index.html?id=75a2e584d01b459ca2bcc1ce63e60971</w:t>
      </w:r>
    </w:p>
    <w:p w14:paraId="30F4B62B" w14:textId="77777777" w:rsidR="00381C25" w:rsidRDefault="00381C25" w:rsidP="007B5A9B">
      <w:pPr>
        <w:pStyle w:val="Heading1"/>
      </w:pPr>
      <w:bookmarkStart w:id="216" w:name="_Toc128689173"/>
      <w:r w:rsidRPr="0088012B">
        <w:t>TANF (Temporary Assistance to Needy Families)</w:t>
      </w:r>
      <w:bookmarkEnd w:id="216"/>
    </w:p>
    <w:p w14:paraId="6536A2F6" w14:textId="7C169A92" w:rsidR="00F723D3" w:rsidRPr="00F723D3" w:rsidRDefault="00F723D3" w:rsidP="007B5A9B">
      <w:pPr>
        <w:pStyle w:val="Heading2"/>
      </w:pPr>
      <w:bookmarkStart w:id="217" w:name="_Toc118731821"/>
      <w:bookmarkStart w:id="218" w:name="_Toc128689174"/>
      <w:r>
        <w:t>Application for Services</w:t>
      </w:r>
      <w:bookmarkEnd w:id="217"/>
      <w:bookmarkEnd w:id="218"/>
    </w:p>
    <w:p w14:paraId="2EBE93D7" w14:textId="77777777" w:rsidR="00381C25" w:rsidRDefault="00381C25" w:rsidP="007B5A9B">
      <w:r>
        <w:t xml:space="preserve">Any person has the right to apply for Aanjibimaadizing Tribal TANF services. Applicants must sign and date an Aanjibimaadizing application to begin the eligibility process. 477 Applications received without eligible signatures are incomplete. TANF clients must also complete and sign a Combined Application Form (CAF). </w:t>
      </w:r>
      <w:r>
        <w:lastRenderedPageBreak/>
        <w:t>Applicants may also apply at ApplyMN. The department checks for applications on ApplyMN at minimum once per week.</w:t>
      </w:r>
    </w:p>
    <w:p w14:paraId="603A63AA" w14:textId="77777777" w:rsidR="00381C25" w:rsidRDefault="00381C25" w:rsidP="007B5A9B">
      <w:r>
        <w:t>Participants, whose conduct suggests, that are under the influence of drugs or alcohol are not competent to sign legally binding documents, including the Aanjibimaadizing application documents. These participants, in any Aanjibimaadizing office, are to be asked to leave and return when they are not under the influence of those substances.</w:t>
      </w:r>
    </w:p>
    <w:p w14:paraId="3B0E5251" w14:textId="77777777" w:rsidR="00381C25" w:rsidRDefault="00381C25" w:rsidP="007B5A9B">
      <w:pPr>
        <w:pStyle w:val="Heading3"/>
      </w:pPr>
      <w:bookmarkStart w:id="219" w:name="_Toc117799775"/>
      <w:bookmarkStart w:id="220" w:name="_Toc118731822"/>
      <w:bookmarkStart w:id="221" w:name="_Toc128689175"/>
      <w:r>
        <w:t>Filling out and processing the application form:</w:t>
      </w:r>
      <w:bookmarkEnd w:id="219"/>
      <w:bookmarkEnd w:id="220"/>
      <w:bookmarkEnd w:id="221"/>
    </w:p>
    <w:p w14:paraId="2F78B3EF" w14:textId="77777777" w:rsidR="00381C25" w:rsidRDefault="00381C25" w:rsidP="007B5A9B">
      <w:pPr>
        <w:pStyle w:val="BulletList"/>
      </w:pPr>
      <w:r>
        <w:t>•</w:t>
      </w:r>
      <w:r>
        <w:tab/>
        <w:t>Those that wish to apply for TANF must complete a Combined Application Form (CAF) for Cash grant assistance. This application tracks to a Case Manager.</w:t>
      </w:r>
    </w:p>
    <w:p w14:paraId="449BAEBE" w14:textId="77777777" w:rsidR="00381C25" w:rsidRDefault="00381C25" w:rsidP="007B5A9B">
      <w:pPr>
        <w:pStyle w:val="BulletList"/>
      </w:pPr>
      <w:r>
        <w:t xml:space="preserve"> •</w:t>
      </w:r>
      <w:r>
        <w:tab/>
        <w:t>The applicant must complete all questions on the appropriate application.</w:t>
      </w:r>
    </w:p>
    <w:p w14:paraId="238B7D7A" w14:textId="77777777" w:rsidR="00381C25" w:rsidRDefault="00381C25" w:rsidP="007B5A9B">
      <w:pPr>
        <w:pStyle w:val="BulletList"/>
      </w:pPr>
      <w:r>
        <w:t>•</w:t>
      </w:r>
      <w:r>
        <w:tab/>
        <w:t>All submitted applications must be date stamped when accepted into the office.</w:t>
      </w:r>
    </w:p>
    <w:p w14:paraId="39596B9E" w14:textId="77777777" w:rsidR="00381C25" w:rsidRDefault="00381C25" w:rsidP="007B5A9B">
      <w:pPr>
        <w:pStyle w:val="BulletList"/>
      </w:pPr>
      <w:r>
        <w:t>•</w:t>
      </w:r>
      <w:r>
        <w:tab/>
        <w:t>Case Managers will accept and date an identifiable application during the initial interview with the applicant. An identifiable application is one which contains all required eligibility information, a legible name, mailing address and signature.</w:t>
      </w:r>
    </w:p>
    <w:p w14:paraId="36824C03" w14:textId="77777777" w:rsidR="00381C25" w:rsidRDefault="00381C25" w:rsidP="007B5A9B">
      <w:pPr>
        <w:pStyle w:val="BulletList"/>
      </w:pPr>
      <w:r>
        <w:t>•</w:t>
      </w:r>
      <w:r>
        <w:tab/>
        <w:t>If an application is not complete, the Case Manager must notify the applicant in writing of the need for additional information, and specify when that information must be received to prevent the application from being denied. An application may only be denied due to incomplete information (10) ten days after written notice has been sent to the applicant notifying them of the missing information.</w:t>
      </w:r>
    </w:p>
    <w:p w14:paraId="3FAAF119" w14:textId="77777777" w:rsidR="00381C25" w:rsidRDefault="00381C25" w:rsidP="007B5A9B">
      <w:pPr>
        <w:pStyle w:val="BulletList"/>
      </w:pPr>
      <w:r>
        <w:t>•</w:t>
      </w:r>
      <w:r>
        <w:tab/>
        <w:t>For TANF- completing, signing and dating the CAF Page 1 marks the beginning date of the application and benefits process. Incomplete CAF applications are open for no longer than (30) thirty days.</w:t>
      </w:r>
    </w:p>
    <w:p w14:paraId="1BF0160A" w14:textId="77777777" w:rsidR="00381C25" w:rsidRDefault="00381C25" w:rsidP="007B5A9B">
      <w:pPr>
        <w:pStyle w:val="BulletList"/>
      </w:pPr>
      <w:r>
        <w:t>•</w:t>
      </w:r>
      <w:r>
        <w:tab/>
        <w:t>An application is deemed to be a “failure to locate” when:</w:t>
      </w:r>
    </w:p>
    <w:p w14:paraId="648A3BD2" w14:textId="77777777" w:rsidR="00381C25" w:rsidRDefault="00381C25" w:rsidP="007B5A9B">
      <w:pPr>
        <w:pStyle w:val="BulletList"/>
      </w:pPr>
      <w:r>
        <w:t>1)</w:t>
      </w:r>
      <w:r>
        <w:tab/>
        <w:t>Mail sent to the mailing address given on application is returned by the Post Office indicating no known forwarding address, and the applicant has not reported a new address. Homeless applicants may use the Aanjibimaadizing office for a mailing address, if needed.</w:t>
      </w:r>
    </w:p>
    <w:p w14:paraId="2625DE5A" w14:textId="77777777" w:rsidR="00381C25" w:rsidRDefault="00381C25" w:rsidP="007B5A9B">
      <w:pPr>
        <w:pStyle w:val="BulletList"/>
      </w:pPr>
      <w:r>
        <w:t>2)</w:t>
      </w:r>
      <w:r>
        <w:tab/>
        <w:t>Reasonable attempts to locate the applicant by utilizing application information have failed.</w:t>
      </w:r>
    </w:p>
    <w:p w14:paraId="15CFEE3A" w14:textId="77777777" w:rsidR="00381C25" w:rsidRDefault="00381C25" w:rsidP="007B5A9B">
      <w:pPr>
        <w:pStyle w:val="BulletList"/>
      </w:pPr>
      <w:r>
        <w:t>•</w:t>
      </w:r>
      <w:r>
        <w:tab/>
        <w:t>In order to prevent duplication of services in Cash Grant Assistance or State SNAP cases, Case Managers must enter application data regarding the applicant and their household into the State MAXIS systems. MAXIS will cross-reference applications and indicate when the applicant is receiving assistance from a county or tribal cash assistance program within the state of Minnesota. If the system indicates that the applicant is currently receiving assistance from another source, the Case Manager will contact that county to notify them that a TANF application was received and any files be sent to the Aanjibimaadizing office. The client will have to contact the county to request the case be closed so a TANF case can be opened.</w:t>
      </w:r>
    </w:p>
    <w:p w14:paraId="64F2DE24" w14:textId="77777777" w:rsidR="00381C25" w:rsidRDefault="00381C25" w:rsidP="007B5A9B">
      <w:pPr>
        <w:pStyle w:val="BulletList"/>
      </w:pPr>
      <w:r>
        <w:t>•</w:t>
      </w:r>
      <w:r>
        <w:tab/>
        <w:t>If the applicant indicates that they have moved from another county or state into the Tribal Service area, the Case Manager will contact the former county/state of residence to determine previous assistance and eligibility for assistance.</w:t>
      </w:r>
    </w:p>
    <w:p w14:paraId="5440F853" w14:textId="77777777" w:rsidR="00381C25" w:rsidRDefault="00381C25" w:rsidP="007B5A9B">
      <w:r>
        <w:t>Initial Face-to-Face Interview Requirement: The application process must include at least one face- to-face interview between a Participant and a Case Manager.</w:t>
      </w:r>
    </w:p>
    <w:p w14:paraId="5B835B8C" w14:textId="77777777" w:rsidR="00381C25" w:rsidRDefault="00381C25" w:rsidP="007B5A9B">
      <w:r>
        <w:t>When an application has been mailed, dropped off, or received from a walk-in applicant, an appointment will be scheduled for a face-to-face interview as soon as possible, but, in any case within (10) ten business days.</w:t>
      </w:r>
    </w:p>
    <w:p w14:paraId="595BEA11" w14:textId="77777777" w:rsidR="00381C25" w:rsidRDefault="00381C25" w:rsidP="007B5A9B">
      <w:r>
        <w:t>If necessary, the Case Manager may conduct an interview by telephone with the approval of the Director of Case Management. The reason for the over-ride and the authorization must be documented in the case file.</w:t>
      </w:r>
    </w:p>
    <w:p w14:paraId="362F70B5" w14:textId="77777777" w:rsidR="00381C25" w:rsidRDefault="00381C25" w:rsidP="007B5A9B">
      <w:r>
        <w:t>Once the application has been processed in a face-to-face interview, and it is determined to be complete, the Aanjibimaadizing Case Manager will enter information into the MAXIS and Aanjibimaadizing database systems.</w:t>
      </w:r>
    </w:p>
    <w:p w14:paraId="5503A41F" w14:textId="77777777" w:rsidR="00381C25" w:rsidRDefault="00381C25" w:rsidP="007B5A9B">
      <w:r>
        <w:t>For TANF clients, “adequate notice” will be mailed to the applicant through the MAXIS system no</w:t>
      </w:r>
    </w:p>
    <w:p w14:paraId="07BC2756" w14:textId="77777777" w:rsidR="00381C25" w:rsidRDefault="00381C25" w:rsidP="007B5A9B">
      <w:r>
        <w:lastRenderedPageBreak/>
        <w:t>later than (10) ten business days after the initials interview date. “Adequate notice” consists of the statement of whether the applicant has been found to be eligible or ineligible for TANF Cash Grant Assistance. If the family is found eligible, it states the amount of assistance for which the family is eligible and when it begins. If assistance is denied, it gives the specific reason(s) for the denial.</w:t>
      </w:r>
    </w:p>
    <w:p w14:paraId="583DBB33" w14:textId="77777777" w:rsidR="00381C25" w:rsidRDefault="00381C25" w:rsidP="00425D73">
      <w:pPr>
        <w:pStyle w:val="Heading4"/>
      </w:pPr>
      <w:bookmarkStart w:id="222" w:name="_Toc117799776"/>
      <w:r>
        <w:t>If an Applicant voluntarily withdraws his/her application:</w:t>
      </w:r>
      <w:bookmarkEnd w:id="222"/>
    </w:p>
    <w:p w14:paraId="53436CC4" w14:textId="77777777" w:rsidR="00381C25" w:rsidRDefault="00381C25" w:rsidP="007B5A9B">
      <w:pPr>
        <w:pStyle w:val="BulletList"/>
      </w:pPr>
      <w:r>
        <w:t>•</w:t>
      </w:r>
      <w:r>
        <w:tab/>
        <w:t>The withdrawal must be in writing, signed and dated by the person who signed the application.</w:t>
      </w:r>
    </w:p>
    <w:p w14:paraId="5CB081DA" w14:textId="77777777" w:rsidR="00381C25" w:rsidRDefault="00381C25" w:rsidP="007B5A9B">
      <w:pPr>
        <w:pStyle w:val="BulletList"/>
      </w:pPr>
      <w:r>
        <w:t>•</w:t>
      </w:r>
      <w:r>
        <w:tab/>
        <w:t>The Case Manager must send a written notification to the applicant confirming their intent to voluntarily withdraw their application.</w:t>
      </w:r>
    </w:p>
    <w:p w14:paraId="7A72828D" w14:textId="77777777" w:rsidR="00381C25" w:rsidRDefault="00381C25" w:rsidP="007B5A9B">
      <w:pPr>
        <w:pStyle w:val="BulletList"/>
      </w:pPr>
      <w:r>
        <w:t>•</w:t>
      </w:r>
      <w:r>
        <w:tab/>
        <w:t>The Case Manager must case note the when and who of the withdrawal request and also the date the Aanjibimaadizing notice to confirm the applicant’s intent to withdraw the application was sent to the applicant.</w:t>
      </w:r>
    </w:p>
    <w:p w14:paraId="16074CD1" w14:textId="77777777" w:rsidR="00381C25" w:rsidRDefault="00381C25" w:rsidP="007B5A9B">
      <w:r>
        <w:t>If an applicant dies or there is a loss of contact: The Case Manager must case note that the application has been disposed of because the applicant died or could not be located. Death must be verified.</w:t>
      </w:r>
    </w:p>
    <w:p w14:paraId="311AAF7D" w14:textId="77777777" w:rsidR="00381C25" w:rsidRDefault="00381C25" w:rsidP="00425D73">
      <w:pPr>
        <w:pStyle w:val="Heading4"/>
      </w:pPr>
      <w:bookmarkStart w:id="223" w:name="_Toc117799777"/>
      <w:r>
        <w:t>When must a new application be completed?</w:t>
      </w:r>
      <w:bookmarkEnd w:id="223"/>
    </w:p>
    <w:p w14:paraId="67CB25C6" w14:textId="77777777" w:rsidR="00381C25" w:rsidRDefault="00381C25" w:rsidP="007B5A9B">
      <w:pPr>
        <w:pStyle w:val="BulletList"/>
      </w:pPr>
      <w:r>
        <w:t>•</w:t>
      </w:r>
      <w:r>
        <w:tab/>
        <w:t>An application will be considered current for 30 days from the application date. After 30 days, a new application must be completed.</w:t>
      </w:r>
    </w:p>
    <w:p w14:paraId="77751530" w14:textId="77777777" w:rsidR="00381C25" w:rsidRDefault="00381C25" w:rsidP="007B5A9B">
      <w:pPr>
        <w:pStyle w:val="BulletList"/>
      </w:pPr>
      <w:r>
        <w:t>•</w:t>
      </w:r>
      <w:r>
        <w:tab/>
        <w:t>When a client reapplies from a closed, denied, withdrawn or terminated status.</w:t>
      </w:r>
    </w:p>
    <w:p w14:paraId="61BAC0BB" w14:textId="77777777" w:rsidR="00381C25" w:rsidRDefault="00381C25" w:rsidP="007B5A9B">
      <w:pPr>
        <w:pStyle w:val="BulletList"/>
      </w:pPr>
      <w:r>
        <w:t>•</w:t>
      </w:r>
      <w:r>
        <w:tab/>
        <w:t>When there is a change in the head-of-household of a Case Grant Assistance unit.</w:t>
      </w:r>
    </w:p>
    <w:p w14:paraId="5480AE28" w14:textId="77777777" w:rsidR="00381C25" w:rsidRDefault="00381C25" w:rsidP="00425D73">
      <w:pPr>
        <w:pStyle w:val="Heading4"/>
      </w:pPr>
      <w:bookmarkStart w:id="224" w:name="_Toc117799778"/>
      <w:r>
        <w:t>Entering TANF Cases into OneTribe</w:t>
      </w:r>
      <w:bookmarkEnd w:id="224"/>
    </w:p>
    <w:p w14:paraId="67A627C5" w14:textId="77777777" w:rsidR="00381C25" w:rsidRDefault="00381C25" w:rsidP="007B5A9B">
      <w:pPr>
        <w:pStyle w:val="BulletList"/>
      </w:pPr>
      <w:r>
        <w:t>1.</w:t>
      </w:r>
      <w:r>
        <w:tab/>
        <w:t>Close EET case and all activities</w:t>
      </w:r>
    </w:p>
    <w:p w14:paraId="6C509857" w14:textId="77777777" w:rsidR="00381C25" w:rsidRDefault="00381C25" w:rsidP="007B5A9B">
      <w:pPr>
        <w:pStyle w:val="BulletList"/>
      </w:pPr>
      <w:r>
        <w:t>2.</w:t>
      </w:r>
      <w:r>
        <w:tab/>
        <w:t>Create the eligibility application</w:t>
      </w:r>
    </w:p>
    <w:p w14:paraId="6AF13165" w14:textId="77777777" w:rsidR="00381C25" w:rsidRDefault="00381C25" w:rsidP="005415E5">
      <w:pPr>
        <w:pStyle w:val="BulletList"/>
        <w:ind w:left="720"/>
      </w:pPr>
      <w:r>
        <w:t>A)</w:t>
      </w:r>
      <w:r>
        <w:tab/>
        <w:t>Check the Case Manager assigned</w:t>
      </w:r>
    </w:p>
    <w:p w14:paraId="4200F032" w14:textId="77777777" w:rsidR="00381C25" w:rsidRDefault="00381C25" w:rsidP="005415E5">
      <w:pPr>
        <w:pStyle w:val="BulletList"/>
        <w:ind w:left="720"/>
      </w:pPr>
      <w:r>
        <w:t>B)</w:t>
      </w:r>
      <w:r>
        <w:tab/>
        <w:t>Status- pending</w:t>
      </w:r>
    </w:p>
    <w:p w14:paraId="390B756C" w14:textId="77777777" w:rsidR="00381C25" w:rsidRDefault="00381C25" w:rsidP="005415E5">
      <w:pPr>
        <w:pStyle w:val="BulletList"/>
        <w:ind w:left="720"/>
      </w:pPr>
      <w:r>
        <w:t>C)</w:t>
      </w:r>
      <w:r>
        <w:tab/>
        <w:t>Employment- yes or no</w:t>
      </w:r>
    </w:p>
    <w:p w14:paraId="07A4801D" w14:textId="77777777" w:rsidR="00381C25" w:rsidRDefault="00381C25" w:rsidP="005415E5">
      <w:pPr>
        <w:pStyle w:val="BulletList"/>
        <w:ind w:left="720"/>
      </w:pPr>
      <w:r>
        <w:t>D)</w:t>
      </w:r>
      <w:r>
        <w:tab/>
        <w:t>Request Date- application date</w:t>
      </w:r>
    </w:p>
    <w:p w14:paraId="4CD37DC6" w14:textId="77777777" w:rsidR="00381C25" w:rsidRDefault="00381C25" w:rsidP="005415E5">
      <w:pPr>
        <w:pStyle w:val="BulletList"/>
        <w:ind w:left="720"/>
      </w:pPr>
      <w:r>
        <w:t>E)</w:t>
      </w:r>
      <w:r>
        <w:tab/>
        <w:t>Cash Assistance- yes</w:t>
      </w:r>
    </w:p>
    <w:p w14:paraId="688CF955" w14:textId="77777777" w:rsidR="00381C25" w:rsidRDefault="00381C25" w:rsidP="005415E5">
      <w:pPr>
        <w:pStyle w:val="BulletList"/>
        <w:ind w:left="720"/>
      </w:pPr>
      <w:r>
        <w:t>F)</w:t>
      </w:r>
      <w:r>
        <w:tab/>
        <w:t>Applicant Service Request- Family Cash Assistance</w:t>
      </w:r>
    </w:p>
    <w:p w14:paraId="03461B02" w14:textId="77777777" w:rsidR="00381C25" w:rsidRDefault="00381C25" w:rsidP="005415E5">
      <w:pPr>
        <w:pStyle w:val="BulletList"/>
        <w:ind w:left="720"/>
      </w:pPr>
      <w:r>
        <w:t>G)</w:t>
      </w:r>
      <w:r>
        <w:tab/>
        <w:t>Then Insert</w:t>
      </w:r>
    </w:p>
    <w:p w14:paraId="3386C922" w14:textId="77777777" w:rsidR="00381C25" w:rsidRDefault="00381C25" w:rsidP="007B5A9B">
      <w:pPr>
        <w:pStyle w:val="BulletList"/>
      </w:pPr>
      <w:r>
        <w:t>3.</w:t>
      </w:r>
      <w:r>
        <w:tab/>
        <w:t>Go to Application</w:t>
      </w:r>
    </w:p>
    <w:p w14:paraId="54DEFA0A" w14:textId="77777777" w:rsidR="00381C25" w:rsidRDefault="00381C25" w:rsidP="005415E5">
      <w:pPr>
        <w:pStyle w:val="BulletList"/>
        <w:ind w:left="720"/>
      </w:pPr>
      <w:r>
        <w:t>a)</w:t>
      </w:r>
      <w:r>
        <w:tab/>
        <w:t>Open the TANF application</w:t>
      </w:r>
    </w:p>
    <w:p w14:paraId="092B3691" w14:textId="77777777" w:rsidR="00381C25" w:rsidRDefault="00381C25" w:rsidP="005415E5">
      <w:pPr>
        <w:pStyle w:val="BulletList"/>
        <w:ind w:left="720"/>
      </w:pPr>
      <w:r>
        <w:t>b)</w:t>
      </w:r>
      <w:r>
        <w:tab/>
        <w:t>Status- Intake Complete</w:t>
      </w:r>
    </w:p>
    <w:p w14:paraId="59D8FF7D" w14:textId="77777777" w:rsidR="00381C25" w:rsidRDefault="00381C25" w:rsidP="005415E5">
      <w:pPr>
        <w:pStyle w:val="BulletList"/>
        <w:ind w:left="720"/>
      </w:pPr>
      <w:r>
        <w:t>c)</w:t>
      </w:r>
      <w:r>
        <w:tab/>
        <w:t>Open program application</w:t>
      </w:r>
    </w:p>
    <w:p w14:paraId="74CE3BB1" w14:textId="77777777" w:rsidR="00381C25" w:rsidRDefault="00381C25" w:rsidP="005415E5">
      <w:pPr>
        <w:pStyle w:val="BulletList"/>
        <w:ind w:left="720"/>
      </w:pPr>
      <w:r>
        <w:t>d)</w:t>
      </w:r>
      <w:r>
        <w:tab/>
        <w:t>Open eligibility requirements</w:t>
      </w:r>
    </w:p>
    <w:p w14:paraId="26D4FAFA" w14:textId="77777777" w:rsidR="00381C25" w:rsidRDefault="00381C25" w:rsidP="005415E5">
      <w:pPr>
        <w:pStyle w:val="BulletList"/>
        <w:ind w:left="720"/>
      </w:pPr>
      <w:r>
        <w:t>e)</w:t>
      </w:r>
      <w:r>
        <w:tab/>
        <w:t>Edit</w:t>
      </w:r>
    </w:p>
    <w:p w14:paraId="53ACFE18" w14:textId="77777777" w:rsidR="00381C25" w:rsidRDefault="00381C25" w:rsidP="005415E5">
      <w:pPr>
        <w:pStyle w:val="BulletList"/>
        <w:ind w:left="720"/>
      </w:pPr>
      <w:r>
        <w:t>f)</w:t>
      </w:r>
      <w:r>
        <w:tab/>
        <w:t>Monthly Income- reference MAXIS</w:t>
      </w:r>
    </w:p>
    <w:p w14:paraId="2E9CBE2E" w14:textId="77777777" w:rsidR="00381C25" w:rsidRDefault="00381C25" w:rsidP="005415E5">
      <w:pPr>
        <w:pStyle w:val="BulletList"/>
        <w:ind w:left="720"/>
      </w:pPr>
      <w:r>
        <w:t>g)</w:t>
      </w:r>
      <w:r>
        <w:tab/>
        <w:t>Assets- MAXIS</w:t>
      </w:r>
    </w:p>
    <w:p w14:paraId="4E38ADEC" w14:textId="77777777" w:rsidR="00381C25" w:rsidRDefault="00381C25" w:rsidP="005415E5">
      <w:pPr>
        <w:pStyle w:val="BulletList"/>
        <w:ind w:left="720"/>
      </w:pPr>
      <w:r>
        <w:t>h)</w:t>
      </w:r>
      <w:r>
        <w:tab/>
        <w:t>Accounts- MAXIS</w:t>
      </w:r>
    </w:p>
    <w:p w14:paraId="6F750DF3" w14:textId="77777777" w:rsidR="00381C25" w:rsidRDefault="00381C25" w:rsidP="005415E5">
      <w:pPr>
        <w:pStyle w:val="BulletList"/>
        <w:ind w:left="720"/>
      </w:pPr>
      <w:proofErr w:type="spellStart"/>
      <w:r>
        <w:t>i</w:t>
      </w:r>
      <w:proofErr w:type="spellEnd"/>
      <w:r>
        <w:t>)</w:t>
      </w:r>
      <w:r>
        <w:tab/>
        <w:t>Shelter- MAXIS</w:t>
      </w:r>
    </w:p>
    <w:p w14:paraId="78A50D99" w14:textId="77777777" w:rsidR="00381C25" w:rsidRDefault="00381C25" w:rsidP="005415E5">
      <w:pPr>
        <w:pStyle w:val="BulletList"/>
        <w:ind w:left="720"/>
      </w:pPr>
      <w:r>
        <w:t>j)</w:t>
      </w:r>
      <w:r>
        <w:tab/>
        <w:t>Dates for the income, assets, accounts and shelter should be the application date.</w:t>
      </w:r>
    </w:p>
    <w:p w14:paraId="6F079D31" w14:textId="77777777" w:rsidR="00381C25" w:rsidRDefault="00381C25" w:rsidP="007B5A9B">
      <w:pPr>
        <w:pStyle w:val="BulletList"/>
      </w:pPr>
      <w:r>
        <w:t>4.</w:t>
      </w:r>
      <w:r>
        <w:tab/>
        <w:t>Characteristics</w:t>
      </w:r>
    </w:p>
    <w:p w14:paraId="12264F53" w14:textId="77777777" w:rsidR="00381C25" w:rsidRDefault="00381C25" w:rsidP="005415E5">
      <w:pPr>
        <w:pStyle w:val="BulletList"/>
        <w:ind w:left="720"/>
      </w:pPr>
      <w:r>
        <w:t>a)</w:t>
      </w:r>
      <w:r>
        <w:tab/>
        <w:t>Edit</w:t>
      </w:r>
    </w:p>
    <w:p w14:paraId="62BDD3A1" w14:textId="77777777" w:rsidR="00381C25" w:rsidRDefault="00381C25" w:rsidP="005415E5">
      <w:pPr>
        <w:pStyle w:val="BulletList"/>
        <w:ind w:left="720"/>
      </w:pPr>
      <w:r>
        <w:lastRenderedPageBreak/>
        <w:t>b)</w:t>
      </w:r>
      <w:r>
        <w:tab/>
        <w:t>Veteran- yes or no</w:t>
      </w:r>
    </w:p>
    <w:p w14:paraId="276CB556" w14:textId="77777777" w:rsidR="00381C25" w:rsidRDefault="00381C25" w:rsidP="005415E5">
      <w:pPr>
        <w:pStyle w:val="BulletList"/>
        <w:ind w:left="720"/>
      </w:pPr>
      <w:r>
        <w:t>c)</w:t>
      </w:r>
      <w:r>
        <w:tab/>
        <w:t>Preference</w:t>
      </w:r>
    </w:p>
    <w:p w14:paraId="107562A9" w14:textId="77777777" w:rsidR="00381C25" w:rsidRDefault="00381C25" w:rsidP="005415E5">
      <w:pPr>
        <w:pStyle w:val="BulletList"/>
        <w:ind w:left="720"/>
      </w:pPr>
      <w:r>
        <w:t>d)</w:t>
      </w:r>
      <w:r>
        <w:tab/>
        <w:t>Public Assistance request- TANF</w:t>
      </w:r>
    </w:p>
    <w:p w14:paraId="0256ACA3" w14:textId="77777777" w:rsidR="00381C25" w:rsidRDefault="00381C25" w:rsidP="005415E5">
      <w:pPr>
        <w:pStyle w:val="BulletList"/>
        <w:ind w:left="720"/>
      </w:pPr>
      <w:r>
        <w:t>e)</w:t>
      </w:r>
      <w:r>
        <w:tab/>
        <w:t>SSI/SSDI- yes or no</w:t>
      </w:r>
    </w:p>
    <w:p w14:paraId="5229A861" w14:textId="77777777" w:rsidR="00381C25" w:rsidRDefault="00381C25" w:rsidP="005415E5">
      <w:pPr>
        <w:pStyle w:val="BulletList"/>
        <w:ind w:left="720"/>
      </w:pPr>
      <w:r>
        <w:t>f)</w:t>
      </w:r>
      <w:r>
        <w:tab/>
        <w:t>Check the barriers</w:t>
      </w:r>
    </w:p>
    <w:p w14:paraId="232D6FCD" w14:textId="77777777" w:rsidR="00381C25" w:rsidRDefault="00381C25" w:rsidP="005415E5">
      <w:pPr>
        <w:pStyle w:val="BulletList"/>
        <w:ind w:left="720"/>
      </w:pPr>
      <w:r>
        <w:t>g)</w:t>
      </w:r>
      <w:r>
        <w:tab/>
        <w:t>SAVE</w:t>
      </w:r>
    </w:p>
    <w:p w14:paraId="2126DECC" w14:textId="77777777" w:rsidR="00381C25" w:rsidRDefault="00381C25" w:rsidP="007B5A9B">
      <w:pPr>
        <w:pStyle w:val="BulletList"/>
      </w:pPr>
      <w:r>
        <w:t>5.</w:t>
      </w:r>
      <w:r>
        <w:tab/>
        <w:t xml:space="preserve">Status button </w:t>
      </w:r>
    </w:p>
    <w:p w14:paraId="6B3DEAFC" w14:textId="77777777" w:rsidR="00381C25" w:rsidRDefault="00381C25" w:rsidP="00550EE9">
      <w:pPr>
        <w:pStyle w:val="BulletList"/>
        <w:ind w:left="720"/>
      </w:pPr>
      <w:r>
        <w:t>TANF eligible</w:t>
      </w:r>
    </w:p>
    <w:p w14:paraId="416CAC33" w14:textId="77777777" w:rsidR="00381C25" w:rsidRDefault="00381C25" w:rsidP="00550EE9">
      <w:pPr>
        <w:pStyle w:val="BulletList"/>
        <w:ind w:left="720"/>
      </w:pPr>
      <w:r>
        <w:t>Put the application date in the notes area here</w:t>
      </w:r>
    </w:p>
    <w:p w14:paraId="0116F4AD" w14:textId="77777777" w:rsidR="00381C25" w:rsidRDefault="00381C25" w:rsidP="007B5A9B">
      <w:pPr>
        <w:pStyle w:val="BulletList"/>
      </w:pPr>
      <w:r>
        <w:t>6.</w:t>
      </w:r>
      <w:r>
        <w:tab/>
        <w:t>Benefit tab on the left menu</w:t>
      </w:r>
    </w:p>
    <w:p w14:paraId="68B543A6" w14:textId="77777777" w:rsidR="00381C25" w:rsidRDefault="00381C25" w:rsidP="00550EE9">
      <w:pPr>
        <w:pStyle w:val="BulletList"/>
        <w:ind w:left="720"/>
      </w:pPr>
      <w:r>
        <w:t>a.</w:t>
      </w:r>
      <w:r>
        <w:tab/>
        <w:t>Insert</w:t>
      </w:r>
    </w:p>
    <w:p w14:paraId="0CF116FE" w14:textId="77777777" w:rsidR="00381C25" w:rsidRDefault="00381C25" w:rsidP="00550EE9">
      <w:pPr>
        <w:pStyle w:val="BulletList"/>
        <w:ind w:left="720"/>
      </w:pPr>
      <w:r>
        <w:t>b.</w:t>
      </w:r>
      <w:r>
        <w:tab/>
        <w:t>Benefit month</w:t>
      </w:r>
    </w:p>
    <w:p w14:paraId="180BCB7E" w14:textId="77777777" w:rsidR="00381C25" w:rsidRDefault="00381C25" w:rsidP="00550EE9">
      <w:pPr>
        <w:pStyle w:val="BulletList"/>
        <w:ind w:left="720"/>
      </w:pPr>
      <w:r>
        <w:t>c.</w:t>
      </w:r>
      <w:r>
        <w:tab/>
        <w:t>Income/work month</w:t>
      </w:r>
    </w:p>
    <w:p w14:paraId="178A639D" w14:textId="77777777" w:rsidR="00381C25" w:rsidRDefault="00381C25" w:rsidP="00550EE9">
      <w:pPr>
        <w:pStyle w:val="BulletList"/>
        <w:ind w:left="720"/>
      </w:pPr>
      <w:r>
        <w:t>d.</w:t>
      </w:r>
      <w:r>
        <w:tab/>
        <w:t>Year</w:t>
      </w:r>
    </w:p>
    <w:p w14:paraId="331C3269" w14:textId="77777777" w:rsidR="00381C25" w:rsidRDefault="00381C25" w:rsidP="00550EE9">
      <w:pPr>
        <w:pStyle w:val="BulletList"/>
        <w:ind w:left="720"/>
      </w:pPr>
      <w:r>
        <w:t>e.</w:t>
      </w:r>
      <w:r>
        <w:tab/>
        <w:t>TANF benefit month- Application date</w:t>
      </w:r>
    </w:p>
    <w:p w14:paraId="5BC6BEB5" w14:textId="77777777" w:rsidR="00381C25" w:rsidRDefault="00381C25" w:rsidP="00550EE9">
      <w:pPr>
        <w:pStyle w:val="BulletList"/>
        <w:ind w:left="720"/>
      </w:pPr>
      <w:r>
        <w:t>f.</w:t>
      </w:r>
      <w:r>
        <w:tab/>
        <w:t>Budgeting type- typically is prospective and retrospective after the initial determination</w:t>
      </w:r>
    </w:p>
    <w:p w14:paraId="728F1A6A" w14:textId="77777777" w:rsidR="00381C25" w:rsidRDefault="00381C25" w:rsidP="00550EE9">
      <w:pPr>
        <w:pStyle w:val="BulletList"/>
        <w:ind w:left="720"/>
      </w:pPr>
      <w:r>
        <w:t>g.</w:t>
      </w:r>
      <w:r>
        <w:tab/>
        <w:t>****Complete for all of the months determined. ****</w:t>
      </w:r>
    </w:p>
    <w:p w14:paraId="76F54D97" w14:textId="77777777" w:rsidR="00381C25" w:rsidRDefault="00381C25" w:rsidP="00550EE9">
      <w:pPr>
        <w:pStyle w:val="BulletList"/>
        <w:ind w:left="720"/>
      </w:pPr>
      <w:r>
        <w:t>h.</w:t>
      </w:r>
      <w:r>
        <w:tab/>
        <w:t>Expand the income and budget</w:t>
      </w:r>
    </w:p>
    <w:p w14:paraId="3BAE8813" w14:textId="77777777" w:rsidR="00381C25" w:rsidRDefault="00381C25" w:rsidP="00550EE9">
      <w:pPr>
        <w:pStyle w:val="BulletList"/>
        <w:ind w:left="720"/>
      </w:pPr>
      <w:proofErr w:type="spellStart"/>
      <w:r>
        <w:t>i</w:t>
      </w:r>
      <w:proofErr w:type="spellEnd"/>
      <w:r>
        <w:t>.</w:t>
      </w:r>
      <w:r>
        <w:tab/>
        <w:t>Edit</w:t>
      </w:r>
    </w:p>
    <w:p w14:paraId="31A7223C" w14:textId="516F533A" w:rsidR="00381C25" w:rsidRDefault="00381C25" w:rsidP="00550EE9">
      <w:pPr>
        <w:pStyle w:val="BulletList"/>
        <w:ind w:left="720"/>
      </w:pPr>
      <w:r>
        <w:t>j.</w:t>
      </w:r>
      <w:r>
        <w:tab/>
        <w:t>Input the income information- the per cap will go under the unearned income-other</w:t>
      </w:r>
    </w:p>
    <w:p w14:paraId="73D92FC3" w14:textId="36D8A6F8" w:rsidR="00381C25" w:rsidRDefault="00381C25" w:rsidP="00550EE9">
      <w:pPr>
        <w:pStyle w:val="BulletList"/>
        <w:ind w:left="720"/>
      </w:pPr>
      <w:r>
        <w:t>k.</w:t>
      </w:r>
      <w:r>
        <w:tab/>
        <w:t>Insert grant amounts in the cash portion amount, food portion amount, and the housing grant amounts. The total of all of those will be under the “amount authorized for payment”</w:t>
      </w:r>
    </w:p>
    <w:p w14:paraId="6E0A2F1E" w14:textId="77777777" w:rsidR="00381C25" w:rsidRDefault="00381C25" w:rsidP="00550EE9">
      <w:pPr>
        <w:pStyle w:val="BulletList"/>
        <w:ind w:left="720"/>
      </w:pPr>
      <w:r>
        <w:t>l.</w:t>
      </w:r>
      <w:r>
        <w:tab/>
        <w:t>TANF exemption type- enter this</w:t>
      </w:r>
    </w:p>
    <w:p w14:paraId="17BE85AA" w14:textId="77777777" w:rsidR="00381C25" w:rsidRDefault="00381C25" w:rsidP="00550EE9">
      <w:pPr>
        <w:pStyle w:val="BulletList"/>
        <w:ind w:left="720"/>
      </w:pPr>
      <w:r>
        <w:t>m.</w:t>
      </w:r>
      <w:r>
        <w:tab/>
        <w:t>In the comments type, “Grant for (month) verified by MAXIS.</w:t>
      </w:r>
    </w:p>
    <w:p w14:paraId="031A96AA" w14:textId="77777777" w:rsidR="00381C25" w:rsidRDefault="00381C25" w:rsidP="00550EE9">
      <w:pPr>
        <w:pStyle w:val="BulletList"/>
        <w:ind w:left="720"/>
      </w:pPr>
      <w:r>
        <w:t>n.</w:t>
      </w:r>
      <w:r>
        <w:tab/>
        <w:t>SAVE</w:t>
      </w:r>
    </w:p>
    <w:p w14:paraId="2E12AB4F" w14:textId="725E86DE" w:rsidR="00381C25" w:rsidRPr="006E751A" w:rsidRDefault="00550EE9" w:rsidP="007B5A9B">
      <w:pPr>
        <w:pStyle w:val="BulletList"/>
      </w:pPr>
      <w:r>
        <w:t>-</w:t>
      </w:r>
      <w:r w:rsidR="00381C25" w:rsidRPr="006E751A">
        <w:t>Go back into the TANF case</w:t>
      </w:r>
      <w:r>
        <w:t>-</w:t>
      </w:r>
    </w:p>
    <w:p w14:paraId="1D42CE58" w14:textId="77777777" w:rsidR="00381C25" w:rsidRDefault="00381C25" w:rsidP="00550EE9">
      <w:pPr>
        <w:pStyle w:val="BulletList"/>
        <w:ind w:left="720"/>
      </w:pPr>
      <w:r>
        <w:t>o.</w:t>
      </w:r>
      <w:r>
        <w:tab/>
        <w:t>Find the suitcase icon- TANF work participation</w:t>
      </w:r>
    </w:p>
    <w:p w14:paraId="26F2CBE1" w14:textId="77777777" w:rsidR="00381C25" w:rsidRDefault="00381C25" w:rsidP="00550EE9">
      <w:pPr>
        <w:pStyle w:val="BulletList"/>
        <w:ind w:left="720"/>
      </w:pPr>
      <w:r>
        <w:t>p.</w:t>
      </w:r>
      <w:r>
        <w:tab/>
        <w:t>Insert</w:t>
      </w:r>
    </w:p>
    <w:p w14:paraId="4B843C45" w14:textId="77777777" w:rsidR="00381C25" w:rsidRDefault="00381C25" w:rsidP="00550EE9">
      <w:pPr>
        <w:pStyle w:val="BulletList"/>
        <w:ind w:left="720"/>
      </w:pPr>
      <w:r>
        <w:t>q.</w:t>
      </w:r>
      <w:r>
        <w:tab/>
        <w:t>Service description- type of activities</w:t>
      </w:r>
    </w:p>
    <w:p w14:paraId="2B09127D" w14:textId="77777777" w:rsidR="00381C25" w:rsidRDefault="00381C25" w:rsidP="00550EE9">
      <w:pPr>
        <w:pStyle w:val="BulletList"/>
        <w:ind w:left="720"/>
      </w:pPr>
      <w:r>
        <w:t>r.</w:t>
      </w:r>
      <w:r>
        <w:tab/>
        <w:t>Family Type</w:t>
      </w:r>
    </w:p>
    <w:p w14:paraId="1616FCB6" w14:textId="77777777" w:rsidR="00381C25" w:rsidRDefault="00381C25" w:rsidP="00550EE9">
      <w:pPr>
        <w:pStyle w:val="BulletList"/>
        <w:ind w:left="720"/>
      </w:pPr>
      <w:r>
        <w:t>s.</w:t>
      </w:r>
      <w:r>
        <w:tab/>
        <w:t>Verified- yes or no</w:t>
      </w:r>
    </w:p>
    <w:p w14:paraId="0AE9878B" w14:textId="77777777" w:rsidR="00381C25" w:rsidRDefault="00381C25" w:rsidP="00550EE9">
      <w:pPr>
        <w:pStyle w:val="BulletList"/>
        <w:ind w:left="720"/>
      </w:pPr>
      <w:r>
        <w:t>t.</w:t>
      </w:r>
      <w:r>
        <w:tab/>
        <w:t>Work Participation Status</w:t>
      </w:r>
    </w:p>
    <w:p w14:paraId="3C01A687" w14:textId="77777777" w:rsidR="00381C25" w:rsidRDefault="00381C25" w:rsidP="00550EE9">
      <w:pPr>
        <w:pStyle w:val="BulletList"/>
        <w:ind w:left="720"/>
      </w:pPr>
      <w:r>
        <w:t>u.</w:t>
      </w:r>
      <w:r>
        <w:tab/>
        <w:t>Work Exempt Status</w:t>
      </w:r>
    </w:p>
    <w:p w14:paraId="265E6A60" w14:textId="77777777" w:rsidR="00381C25" w:rsidRDefault="00381C25" w:rsidP="00550EE9">
      <w:pPr>
        <w:pStyle w:val="BulletList"/>
        <w:ind w:left="720"/>
      </w:pPr>
      <w:r>
        <w:t>v.</w:t>
      </w:r>
      <w:r>
        <w:tab/>
        <w:t>Begin date will initially be the application date and after initial month it will be the first of the month</w:t>
      </w:r>
    </w:p>
    <w:p w14:paraId="0F23BCD8" w14:textId="77777777" w:rsidR="00381C25" w:rsidRDefault="00381C25" w:rsidP="00550EE9">
      <w:pPr>
        <w:pStyle w:val="BulletList"/>
        <w:ind w:left="720"/>
      </w:pPr>
      <w:r>
        <w:t>w.</w:t>
      </w:r>
      <w:r>
        <w:tab/>
        <w:t>End date- last day of the month</w:t>
      </w:r>
    </w:p>
    <w:p w14:paraId="69106762" w14:textId="77777777" w:rsidR="00381C25" w:rsidRDefault="00381C25" w:rsidP="00550EE9">
      <w:pPr>
        <w:pStyle w:val="BulletList"/>
        <w:ind w:left="720"/>
      </w:pPr>
      <w:r>
        <w:t>x.</w:t>
      </w:r>
      <w:r>
        <w:tab/>
        <w:t>Other adult- work hours will be the total of participation hours for the month</w:t>
      </w:r>
    </w:p>
    <w:p w14:paraId="355B0E4B" w14:textId="77777777" w:rsidR="00381C25" w:rsidRDefault="00381C25" w:rsidP="00550EE9">
      <w:pPr>
        <w:pStyle w:val="BulletList"/>
        <w:ind w:left="720"/>
      </w:pPr>
      <w:r>
        <w:t>y.</w:t>
      </w:r>
      <w:r>
        <w:tab/>
        <w:t>Other adult work participation status- put in status</w:t>
      </w:r>
    </w:p>
    <w:p w14:paraId="0140181C" w14:textId="77777777" w:rsidR="00381C25" w:rsidRDefault="00381C25" w:rsidP="00550EE9">
      <w:pPr>
        <w:pStyle w:val="BulletList"/>
        <w:ind w:left="720"/>
      </w:pPr>
      <w:r>
        <w:t>z.</w:t>
      </w:r>
      <w:r>
        <w:tab/>
        <w:t>Employment status</w:t>
      </w:r>
    </w:p>
    <w:p w14:paraId="12E99AE1" w14:textId="77777777" w:rsidR="00381C25" w:rsidRDefault="00381C25" w:rsidP="00550EE9">
      <w:pPr>
        <w:pStyle w:val="BulletList"/>
        <w:ind w:left="720"/>
      </w:pPr>
      <w:r>
        <w:t>aa.</w:t>
      </w:r>
      <w:r>
        <w:tab/>
        <w:t>Comments- verified by MAXIS</w:t>
      </w:r>
    </w:p>
    <w:p w14:paraId="26E75FC4" w14:textId="77777777" w:rsidR="00381C25" w:rsidRDefault="00381C25" w:rsidP="007B5A9B">
      <w:pPr>
        <w:pStyle w:val="BulletList"/>
      </w:pPr>
      <w:r>
        <w:t>7.</w:t>
      </w:r>
      <w:r>
        <w:tab/>
        <w:t>Work Week Status- only enter once a month, not weekly</w:t>
      </w:r>
    </w:p>
    <w:p w14:paraId="15519FC2" w14:textId="77777777" w:rsidR="00381C25" w:rsidRDefault="00381C25" w:rsidP="00550EE9">
      <w:pPr>
        <w:pStyle w:val="BulletList"/>
        <w:ind w:left="720"/>
      </w:pPr>
      <w:r>
        <w:t>a.</w:t>
      </w:r>
      <w:r>
        <w:tab/>
        <w:t>Week ending should be the last day of the month</w:t>
      </w:r>
    </w:p>
    <w:p w14:paraId="776AA47C" w14:textId="77777777" w:rsidR="00381C25" w:rsidRDefault="00381C25" w:rsidP="00550EE9">
      <w:pPr>
        <w:pStyle w:val="BulletList"/>
        <w:ind w:left="720"/>
      </w:pPr>
      <w:r>
        <w:t>b.</w:t>
      </w:r>
      <w:r>
        <w:tab/>
        <w:t>Insert hours in the correct category for the entire month</w:t>
      </w:r>
    </w:p>
    <w:p w14:paraId="51352AC9" w14:textId="77777777" w:rsidR="00381C25" w:rsidRDefault="00381C25" w:rsidP="007B5A9B">
      <w:pPr>
        <w:pStyle w:val="BulletList"/>
      </w:pPr>
      <w:r>
        <w:lastRenderedPageBreak/>
        <w:t>8.</w:t>
      </w:r>
      <w:r>
        <w:tab/>
        <w:t>Enter Activities and complete the EDP</w:t>
      </w:r>
    </w:p>
    <w:p w14:paraId="7FB73B4E" w14:textId="77777777" w:rsidR="00381C25" w:rsidRDefault="00381C25" w:rsidP="007B5A9B">
      <w:pPr>
        <w:pStyle w:val="BulletList"/>
      </w:pPr>
      <w:r>
        <w:t>9.</w:t>
      </w:r>
      <w:r>
        <w:tab/>
        <w:t>Copy and Paste the case note from MAXIS into OneTribe. Follow up monthly with a case note.</w:t>
      </w:r>
    </w:p>
    <w:p w14:paraId="01D8B7FB" w14:textId="4F63013F" w:rsidR="00EB4B4B" w:rsidRDefault="00EB4B4B" w:rsidP="00EB4B4B">
      <w:pPr>
        <w:pStyle w:val="Heading4"/>
      </w:pPr>
      <w:bookmarkStart w:id="225" w:name="_Toc118731823"/>
      <w:r>
        <w:t>Standards for Verifications of Eligibility</w:t>
      </w:r>
    </w:p>
    <w:p w14:paraId="7216D758" w14:textId="77777777" w:rsidR="00EB4B4B" w:rsidRDefault="00EB4B4B" w:rsidP="00EB4B4B">
      <w:r>
        <w:t>The following verifications of eligibility must be met and documented for Aanjibimaadizing service eligibility. This list is not exhaustive but provided as guidance:</w:t>
      </w:r>
    </w:p>
    <w:p w14:paraId="71504FE4" w14:textId="77777777" w:rsidR="00EB4B4B" w:rsidRDefault="00EB4B4B" w:rsidP="00EB4B4B">
      <w:pPr>
        <w:pStyle w:val="BulletList"/>
      </w:pPr>
      <w:r>
        <w:t>•</w:t>
      </w:r>
      <w:r>
        <w:tab/>
        <w:t>Personal identification/citizenship: Birth certificates, driver’s license, government issued picture identification, passport</w:t>
      </w:r>
    </w:p>
    <w:p w14:paraId="3115D796" w14:textId="77777777" w:rsidR="00EB4B4B" w:rsidRDefault="00EB4B4B" w:rsidP="00EB4B4B">
      <w:pPr>
        <w:pStyle w:val="BulletList"/>
      </w:pPr>
      <w:r>
        <w:t>•</w:t>
      </w:r>
      <w:r>
        <w:tab/>
        <w:t>Tribal enrollment or affiliation: Tribal identification card or determination papers</w:t>
      </w:r>
    </w:p>
    <w:p w14:paraId="2DFC75C7" w14:textId="77777777" w:rsidR="00EB4B4B" w:rsidRDefault="00EB4B4B" w:rsidP="00EB4B4B">
      <w:pPr>
        <w:pStyle w:val="BulletList"/>
      </w:pPr>
      <w:r>
        <w:t>•</w:t>
      </w:r>
      <w:r>
        <w:tab/>
        <w:t>Custody when not with biological parents: Court Order with Judge’s signature defining child’s physical custody arrangement or a Notarized DOPA</w:t>
      </w:r>
    </w:p>
    <w:p w14:paraId="493F166E" w14:textId="77777777" w:rsidR="00EB4B4B" w:rsidRDefault="00EB4B4B" w:rsidP="00EB4B4B">
      <w:pPr>
        <w:pStyle w:val="BulletList"/>
      </w:pPr>
      <w:r>
        <w:t>•</w:t>
      </w:r>
      <w:r>
        <w:tab/>
        <w:t>Social Security Number: Social Security card or an application receipt for a Social Security card</w:t>
      </w:r>
    </w:p>
    <w:p w14:paraId="144C4A36" w14:textId="77777777" w:rsidR="00EB4B4B" w:rsidRDefault="00EB4B4B" w:rsidP="00EB4B4B">
      <w:pPr>
        <w:pStyle w:val="BulletList"/>
      </w:pPr>
      <w:r>
        <w:t>•</w:t>
      </w:r>
      <w:r>
        <w:tab/>
        <w:t>Pregnancy: When a mother with no other eligible children applies for pregnancy-based cash assistance benefits, we must have proof of pregnancy from a physician. The same is required for the Prenatal Supplement assistance.</w:t>
      </w:r>
    </w:p>
    <w:p w14:paraId="4DC7C1B3" w14:textId="77777777" w:rsidR="00EB4B4B" w:rsidRDefault="00EB4B4B" w:rsidP="00EB4B4B">
      <w:pPr>
        <w:pStyle w:val="BulletList"/>
      </w:pPr>
      <w:r>
        <w:t>•</w:t>
      </w:r>
      <w:r>
        <w:tab/>
        <w:t>Income: Last six (6) months’ pay stubs, tax returns, bank statements, self-employment records, anticipated earnings statement from employer, award letter for educational funding or a release of information to obtain this information.</w:t>
      </w:r>
    </w:p>
    <w:p w14:paraId="035EBFD4" w14:textId="77777777" w:rsidR="00EB4B4B" w:rsidRDefault="00EB4B4B" w:rsidP="00EB4B4B">
      <w:pPr>
        <w:pStyle w:val="BulletList"/>
      </w:pPr>
      <w:r>
        <w:t>•</w:t>
      </w:r>
      <w:r>
        <w:tab/>
        <w:t>When last worked: Verification of work statement from previous employment or documented call to employer</w:t>
      </w:r>
    </w:p>
    <w:p w14:paraId="64F1ECA6" w14:textId="77777777" w:rsidR="00EB4B4B" w:rsidRDefault="00EB4B4B" w:rsidP="00EB4B4B">
      <w:pPr>
        <w:pStyle w:val="BulletList"/>
      </w:pPr>
      <w:r>
        <w:t>•</w:t>
      </w:r>
      <w:r>
        <w:tab/>
        <w:t>Other Income: Child Support Income, Tribal Bonus/Per Capita income records</w:t>
      </w:r>
    </w:p>
    <w:p w14:paraId="301084D5" w14:textId="77777777" w:rsidR="00EB4B4B" w:rsidRDefault="00EB4B4B" w:rsidP="00EB4B4B">
      <w:pPr>
        <w:pStyle w:val="BulletList"/>
      </w:pPr>
      <w:r>
        <w:t>•</w:t>
      </w:r>
      <w:r>
        <w:tab/>
        <w:t>Child Support cooperation: Participants must complete absent parent forms with child support or provide a written statement as to why they have good cause not to</w:t>
      </w:r>
    </w:p>
    <w:p w14:paraId="04C4A1C5" w14:textId="77777777" w:rsidR="00EB4B4B" w:rsidRDefault="00EB4B4B" w:rsidP="00EB4B4B">
      <w:pPr>
        <w:pStyle w:val="BulletList"/>
      </w:pPr>
      <w:r>
        <w:t>•</w:t>
      </w:r>
      <w:r>
        <w:tab/>
        <w:t>Household: Notarized statement from landlord, notarized statement from someone who knows the client's living situation, lease agreement, a PO Box is acceptable when you have a physical address, Shelter form, mortgage papers, utility bill, tax statements, or the like</w:t>
      </w:r>
    </w:p>
    <w:p w14:paraId="067EB380" w14:textId="77777777" w:rsidR="00EB4B4B" w:rsidRDefault="00EB4B4B" w:rsidP="00EB4B4B">
      <w:pPr>
        <w:pStyle w:val="BulletList"/>
      </w:pPr>
      <w:r>
        <w:t>•</w:t>
      </w:r>
      <w:r>
        <w:tab/>
        <w:t>Vehicles: Title registration, sales contract with application for title</w:t>
      </w:r>
    </w:p>
    <w:p w14:paraId="45B8DA11" w14:textId="77777777" w:rsidR="00EB4B4B" w:rsidRDefault="00EB4B4B" w:rsidP="00EB4B4B">
      <w:pPr>
        <w:pStyle w:val="BulletList"/>
      </w:pPr>
      <w:r>
        <w:t>•</w:t>
      </w:r>
      <w:r>
        <w:tab/>
        <w:t>Land or Buildings: Deeds, tax statements, or purchase contracts</w:t>
      </w:r>
    </w:p>
    <w:p w14:paraId="5F928A3A" w14:textId="77777777" w:rsidR="00EB4B4B" w:rsidRDefault="00EB4B4B" w:rsidP="00EB4B4B">
      <w:pPr>
        <w:pStyle w:val="BulletList"/>
      </w:pPr>
      <w:r>
        <w:t>•</w:t>
      </w:r>
      <w:r>
        <w:tab/>
        <w:t>Disability: Written determination of an appropriate credentialed professional, Social Security or Veteran Administration documentation</w:t>
      </w:r>
    </w:p>
    <w:p w14:paraId="13CDBAED" w14:textId="77777777" w:rsidR="00EB4B4B" w:rsidRDefault="00EB4B4B" w:rsidP="00EB4B4B">
      <w:pPr>
        <w:pStyle w:val="BulletList"/>
      </w:pPr>
      <w:r>
        <w:t>•</w:t>
      </w:r>
      <w:r>
        <w:tab/>
        <w:t>Corrections Test: Signed acknowledgement of participants that they have no probation obligations or warrants. Copy of probation agreement. Department of Corrections documentation. Court records. A case note indicating that the participant has discussed their status with respect to these matters with Aanjibimaadizing Case Manager and is compliant with policy.</w:t>
      </w:r>
    </w:p>
    <w:p w14:paraId="5688C022" w14:textId="77777777" w:rsidR="00EB4B4B" w:rsidRDefault="00EB4B4B" w:rsidP="00EB4B4B">
      <w:r>
        <w:t>If needed, the following information may be obtained on a delayed basis if you are not questioning the reliability of the participant:</w:t>
      </w:r>
    </w:p>
    <w:p w14:paraId="573FAE5E" w14:textId="77777777" w:rsidR="00EB4B4B" w:rsidRDefault="00EB4B4B" w:rsidP="00EB4B4B">
      <w:pPr>
        <w:pStyle w:val="BulletList"/>
      </w:pPr>
      <w:r>
        <w:t>•</w:t>
      </w:r>
      <w:r>
        <w:tab/>
        <w:t>Assets: Statements from a person holding money for a client, insurance policies, stocks, bonds, notes, trusts, etc.</w:t>
      </w:r>
    </w:p>
    <w:p w14:paraId="41113A12" w14:textId="77777777" w:rsidR="00EB4B4B" w:rsidRDefault="00EB4B4B" w:rsidP="00EB4B4B">
      <w:pPr>
        <w:pStyle w:val="BulletList"/>
      </w:pPr>
      <w:r>
        <w:t>•</w:t>
      </w:r>
      <w:r>
        <w:tab/>
        <w:t>Proof of School Participation: Verification of school enrollment, enrollment records, report cards, transcripts, phone call to school, immunization records. All school age children must be in school. During school breaks, the intent must be the child will be returning to school.</w:t>
      </w:r>
    </w:p>
    <w:p w14:paraId="4CED89EC" w14:textId="77777777" w:rsidR="00EB4B4B" w:rsidRDefault="00EB4B4B" w:rsidP="00EB4B4B">
      <w:pPr>
        <w:pStyle w:val="BulletList"/>
      </w:pPr>
      <w:r>
        <w:t>The following information may be requested when the applicant seems doubtful:</w:t>
      </w:r>
    </w:p>
    <w:p w14:paraId="4FD10437" w14:textId="77777777" w:rsidR="00EB4B4B" w:rsidRDefault="00EB4B4B" w:rsidP="00EB4B4B">
      <w:pPr>
        <w:pStyle w:val="BulletList"/>
      </w:pPr>
      <w:r>
        <w:t>•</w:t>
      </w:r>
      <w:r>
        <w:tab/>
        <w:t>Marriage/Divorce: Marriage license, divorce decree</w:t>
      </w:r>
    </w:p>
    <w:p w14:paraId="209B97E3" w14:textId="77777777" w:rsidR="00EB4B4B" w:rsidRDefault="00EB4B4B" w:rsidP="00EB4B4B">
      <w:pPr>
        <w:pStyle w:val="BulletList"/>
      </w:pPr>
      <w:r>
        <w:t>•</w:t>
      </w:r>
      <w:r>
        <w:tab/>
        <w:t>Citizenship/Eligible Alien Status: Use I-9 federal Employment Eligibility Verification documents protocol</w:t>
      </w:r>
    </w:p>
    <w:p w14:paraId="2558B73F" w14:textId="77777777" w:rsidR="00EB4B4B" w:rsidRDefault="00EB4B4B" w:rsidP="00EB4B4B">
      <w:pPr>
        <w:pStyle w:val="Heading4"/>
      </w:pPr>
      <w:r>
        <w:lastRenderedPageBreak/>
        <w:t>TANF Eligibility Tests</w:t>
      </w:r>
    </w:p>
    <w:p w14:paraId="577AB457" w14:textId="77777777" w:rsidR="00EB4B4B" w:rsidRDefault="00EB4B4B" w:rsidP="00EB4B4B">
      <w:r>
        <w:t>Eligibility for Aanjibimaadizing services is based on eight (8) tests:</w:t>
      </w:r>
    </w:p>
    <w:p w14:paraId="19656040" w14:textId="77777777" w:rsidR="00EB4B4B" w:rsidRDefault="00EB4B4B" w:rsidP="00EB4B4B">
      <w:pPr>
        <w:pStyle w:val="Heading5"/>
      </w:pPr>
      <w:r>
        <w:t>#1 Residency/Service Area Test</w:t>
      </w:r>
    </w:p>
    <w:p w14:paraId="612A2747" w14:textId="72EBF3B4" w:rsidR="00EB4B4B" w:rsidRDefault="00EB4B4B" w:rsidP="00EB4B4B">
      <w:pPr>
        <w:pStyle w:val="BulletList"/>
      </w:pPr>
      <w:r>
        <w:t>Aanjibimaadizing serves those participants whose residence is located within:</w:t>
      </w:r>
    </w:p>
    <w:p w14:paraId="2931B931" w14:textId="77777777" w:rsidR="00EB4B4B" w:rsidRDefault="00EB4B4B" w:rsidP="00EB4B4B">
      <w:pPr>
        <w:pStyle w:val="BulletList"/>
      </w:pPr>
      <w:r>
        <w:t>•</w:t>
      </w:r>
      <w:r>
        <w:tab/>
        <w:t>Reservation Service Area: One of the Minnesota townships of Aitkin, Benton, Crow Wing, Mille Lacs, Morrison, Pine counties. This may be verified at: https://www.naco.org/Counties/Pages/CitySearch.aspx or</w:t>
      </w:r>
    </w:p>
    <w:p w14:paraId="739A63F1" w14:textId="77777777" w:rsidR="00EB4B4B" w:rsidRDefault="00EB4B4B" w:rsidP="00EB4B4B">
      <w:pPr>
        <w:pStyle w:val="BulletList"/>
      </w:pPr>
      <w:r>
        <w:t>•</w:t>
      </w:r>
      <w:r>
        <w:tab/>
        <w:t>Urban Service Area: Within the area of the urban Minnesota counties of Hennepin, Anoka, and Ramsey. This may be verified using Google Maps.</w:t>
      </w:r>
    </w:p>
    <w:p w14:paraId="04F8F7E9" w14:textId="77777777" w:rsidR="00EB4B4B" w:rsidRDefault="00EB4B4B" w:rsidP="00EB4B4B">
      <w:r>
        <w:t>To be eligible, the applicant must:</w:t>
      </w:r>
    </w:p>
    <w:p w14:paraId="5E4B53B9" w14:textId="77777777" w:rsidR="00EB4B4B" w:rsidRDefault="00EB4B4B" w:rsidP="00EB4B4B">
      <w:pPr>
        <w:pStyle w:val="BulletList"/>
      </w:pPr>
      <w:r>
        <w:t>•</w:t>
      </w:r>
      <w:r>
        <w:tab/>
        <w:t>Be physically present within this service area; and</w:t>
      </w:r>
    </w:p>
    <w:p w14:paraId="0AD7D540" w14:textId="77777777" w:rsidR="00EB4B4B" w:rsidRDefault="00EB4B4B" w:rsidP="00EB4B4B">
      <w:pPr>
        <w:pStyle w:val="BulletList"/>
      </w:pPr>
      <w:r>
        <w:t>•</w:t>
      </w:r>
      <w:r>
        <w:tab/>
        <w:t>Be living in the Aanjibimaadizing Program service area voluntary (not here solely for vacation purposes); and</w:t>
      </w:r>
    </w:p>
    <w:p w14:paraId="151CA117" w14:textId="77777777" w:rsidR="00EB4B4B" w:rsidRDefault="00EB4B4B" w:rsidP="00EB4B4B">
      <w:pPr>
        <w:pStyle w:val="BulletList"/>
      </w:pPr>
      <w:r>
        <w:t>•</w:t>
      </w:r>
      <w:r>
        <w:tab/>
        <w:t>Have no intention of leaving the service area in the near future to take up residence elsewhere.</w:t>
      </w:r>
    </w:p>
    <w:p w14:paraId="065CA29C" w14:textId="77777777" w:rsidR="00EB4B4B" w:rsidRDefault="00EB4B4B" w:rsidP="00EB4B4B">
      <w:r>
        <w:t>Children are considered residents of the service area if their legal physical custodial parent/caretaker relative is a resident.</w:t>
      </w:r>
    </w:p>
    <w:p w14:paraId="2AD6F771" w14:textId="77777777" w:rsidR="00EB4B4B" w:rsidRDefault="00EB4B4B" w:rsidP="00EB4B4B">
      <w:r>
        <w:t>The resident must be verified by providing proof of residency.</w:t>
      </w:r>
    </w:p>
    <w:p w14:paraId="13DF6971" w14:textId="77777777" w:rsidR="00EB4B4B" w:rsidRDefault="00EB4B4B" w:rsidP="00EB4B4B">
      <w:r>
        <w:t>Applicants who have recently arrived in Aanjibimaadizing service area and who indicate they have received assistance from another TANF or employment program shall be eligible for the Aanjibimaadizing programs when they satisfy all of the application and eligibility requirements.</w:t>
      </w:r>
    </w:p>
    <w:p w14:paraId="7CDCE126" w14:textId="77777777" w:rsidR="00EB4B4B" w:rsidRDefault="00EB4B4B" w:rsidP="00EB4B4B">
      <w:r>
        <w:t>Verification may be a document phone call to other programs.</w:t>
      </w:r>
    </w:p>
    <w:p w14:paraId="40B66B7C" w14:textId="77777777" w:rsidR="00EB4B4B" w:rsidRDefault="00EB4B4B" w:rsidP="00EB4B4B">
      <w:pPr>
        <w:pStyle w:val="Heading5"/>
      </w:pPr>
      <w:r>
        <w:t>#2 Service Population Test</w:t>
      </w:r>
    </w:p>
    <w:p w14:paraId="3146577A" w14:textId="77777777" w:rsidR="00EB4B4B" w:rsidRDefault="00EB4B4B" w:rsidP="00EB4B4B">
      <w:r>
        <w:t>An eligible household must include (in order of service priority) at least one enrolled adult:</w:t>
      </w:r>
    </w:p>
    <w:p w14:paraId="7296BE95" w14:textId="77777777" w:rsidR="00EB4B4B" w:rsidRDefault="00EB4B4B" w:rsidP="00EB4B4B">
      <w:pPr>
        <w:pStyle w:val="BulletList"/>
      </w:pPr>
      <w:r>
        <w:t>•</w:t>
      </w:r>
      <w:r>
        <w:tab/>
        <w:t>Member of the Mille Lacs Band of Ojibwe; or</w:t>
      </w:r>
    </w:p>
    <w:p w14:paraId="1C1A3D1D" w14:textId="77777777" w:rsidR="00EB4B4B" w:rsidRDefault="00EB4B4B" w:rsidP="00EB4B4B">
      <w:pPr>
        <w:pStyle w:val="BulletList"/>
      </w:pPr>
      <w:r>
        <w:t>•</w:t>
      </w:r>
      <w:r>
        <w:tab/>
        <w:t>A first generation descendent of the Mille Lacs Band of Ojibwe and residing within the Reservation Service Area defined above except for the Urban area (see below); or</w:t>
      </w:r>
    </w:p>
    <w:p w14:paraId="35A73310" w14:textId="77777777" w:rsidR="00EB4B4B" w:rsidRDefault="00EB4B4B" w:rsidP="00EB4B4B">
      <w:pPr>
        <w:pStyle w:val="BulletList"/>
      </w:pPr>
      <w:r>
        <w:t>•</w:t>
      </w:r>
      <w:r>
        <w:tab/>
        <w:t>Member of the Minnesota Chippewa Tribe and residing within the Urban Service Area; or</w:t>
      </w:r>
    </w:p>
    <w:p w14:paraId="6A5EC91F" w14:textId="77777777" w:rsidR="00EB4B4B" w:rsidRDefault="00EB4B4B" w:rsidP="00EB4B4B">
      <w:pPr>
        <w:pStyle w:val="BulletList"/>
      </w:pPr>
      <w:r>
        <w:t>•</w:t>
      </w:r>
      <w:r>
        <w:tab/>
        <w:t>Services priorities are imposed in the order listed above when funding amounts or sources force limits on service delivery.</w:t>
      </w:r>
    </w:p>
    <w:p w14:paraId="5156A212" w14:textId="77777777" w:rsidR="00EB4B4B" w:rsidRDefault="00EB4B4B" w:rsidP="00EB4B4B">
      <w:r>
        <w:t>(This test applies only to Federal Funded jobs training, work experience and support services. It does not apply to TANF or Band funded services.)</w:t>
      </w:r>
    </w:p>
    <w:p w14:paraId="03947764" w14:textId="77777777" w:rsidR="00EB4B4B" w:rsidRDefault="00EB4B4B" w:rsidP="00EB4B4B">
      <w:pPr>
        <w:pStyle w:val="Heading5"/>
      </w:pPr>
      <w:r>
        <w:t>#3 Selective Service Registration Test</w:t>
      </w:r>
    </w:p>
    <w:p w14:paraId="71B4EB8D" w14:textId="77777777" w:rsidR="00EB4B4B" w:rsidRDefault="00EB4B4B" w:rsidP="00EB4B4B">
      <w:r>
        <w:t xml:space="preserve">Men, born after December 31, 1959, who aren’t registered with Selective Service, do not qualify for Federal training grant programs. Aanjibimaadizing staff must validate and document the selective service registration in the client’s case file. The information is available at: </w:t>
      </w:r>
      <w:hyperlink r:id="rId16" w:history="1">
        <w:r w:rsidRPr="00581F98">
          <w:rPr>
            <w:rStyle w:val="Hyperlink"/>
            <w:color w:val="12405C" w:themeColor="accent1" w:themeShade="BF"/>
          </w:rPr>
          <w:t>https://www.sss.gov/RegVer/wfVerification.aspx</w:t>
        </w:r>
      </w:hyperlink>
      <w:r w:rsidRPr="00581F98">
        <w:rPr>
          <w:color w:val="12405C" w:themeColor="accent1" w:themeShade="BF"/>
        </w:rPr>
        <w:t xml:space="preserve"> </w:t>
      </w:r>
    </w:p>
    <w:p w14:paraId="44BD7137" w14:textId="77777777" w:rsidR="00EB4B4B" w:rsidRDefault="00EB4B4B" w:rsidP="00EB4B4B">
      <w:r>
        <w:t>Men born from March 29, 1957 to December 31, 1959 were never required to register because the registration program was not in operation at the time they turned 18. The requirement to register was reinstated in 1980 and applies to all men born on or after January 1, 1960.</w:t>
      </w:r>
    </w:p>
    <w:p w14:paraId="32AD2186" w14:textId="77777777" w:rsidR="00EB4B4B" w:rsidRDefault="00EB4B4B" w:rsidP="00EB4B4B">
      <w:r>
        <w:t>Any exceptions to this rule must be made in accordance with federal law and may be authorized only by the Executive Director.</w:t>
      </w:r>
    </w:p>
    <w:p w14:paraId="36EBE3A7" w14:textId="77777777" w:rsidR="00EB4B4B" w:rsidRDefault="00EB4B4B" w:rsidP="00EB4B4B">
      <w:pPr>
        <w:pStyle w:val="Heading5"/>
      </w:pPr>
      <w:r>
        <w:t>#4 Family Household Configuration Test</w:t>
      </w:r>
    </w:p>
    <w:p w14:paraId="12894C92" w14:textId="77777777" w:rsidR="00EB4B4B" w:rsidRDefault="00EB4B4B" w:rsidP="00EB4B4B">
      <w:r>
        <w:t>For this test, a distinction must be made between an adult's parents of minor children (custodial or non-custodial) and applicants who are not parents.</w:t>
      </w:r>
    </w:p>
    <w:p w14:paraId="384B3AC8" w14:textId="77777777" w:rsidR="00EB4B4B" w:rsidRDefault="00EB4B4B" w:rsidP="00EB4B4B">
      <w:pPr>
        <w:pStyle w:val="BulletList"/>
      </w:pPr>
      <w:r>
        <w:lastRenderedPageBreak/>
        <w:t>1.</w:t>
      </w:r>
      <w:r>
        <w:tab/>
        <w:t>The Non-Custodial-Parent Household unit: Household units composed of adult single or married couples with non-custodial minor children are eligible for TANF funded support services, work experience programs and training/development programs only.</w:t>
      </w:r>
    </w:p>
    <w:p w14:paraId="391AD7E8" w14:textId="77777777" w:rsidR="00EB4B4B" w:rsidRDefault="00EB4B4B" w:rsidP="00EB4B4B">
      <w:pPr>
        <w:pStyle w:val="BulletList"/>
      </w:pPr>
      <w:r>
        <w:t>2.</w:t>
      </w:r>
      <w:r>
        <w:tab/>
        <w:t>The custodial Parent Household or Case Grant Assistance Unit: An eligible household (the TANF defined “assistance unit”) for TANF Cash Grant Assistance, and all other Aanjibimaadizing services, must include:</w:t>
      </w:r>
    </w:p>
    <w:p w14:paraId="55D9C389" w14:textId="77777777" w:rsidR="00EB4B4B" w:rsidRDefault="00EB4B4B" w:rsidP="00727FD8">
      <w:pPr>
        <w:pStyle w:val="BulletList"/>
        <w:ind w:left="810"/>
      </w:pPr>
      <w:r>
        <w:t>o</w:t>
      </w:r>
      <w:r>
        <w:tab/>
        <w:t>At least one adult with any number of minor children of whom the eligible member has legal physical custody; or</w:t>
      </w:r>
    </w:p>
    <w:p w14:paraId="1E2F39F6" w14:textId="77777777" w:rsidR="00EB4B4B" w:rsidRDefault="00EB4B4B" w:rsidP="00727FD8">
      <w:pPr>
        <w:pStyle w:val="BulletList"/>
        <w:ind w:left="810"/>
      </w:pPr>
      <w:r>
        <w:t>o</w:t>
      </w:r>
      <w:r>
        <w:tab/>
        <w:t>A minor (under age 18 years) head of household with a child; or</w:t>
      </w:r>
    </w:p>
    <w:p w14:paraId="14CF4805" w14:textId="77777777" w:rsidR="00EB4B4B" w:rsidRDefault="00EB4B4B" w:rsidP="00727FD8">
      <w:pPr>
        <w:pStyle w:val="BulletList"/>
        <w:ind w:left="810"/>
      </w:pPr>
      <w:r>
        <w:t>o</w:t>
      </w:r>
      <w:r>
        <w:tab/>
        <w:t>A woman with a verified pregnancy, a pregnant woman must be counted as a family of two. In order to ensure proper prenatal check-ups and monitor the on-going basis for additional benefits, the pregnancy must be verified in writing by a physician, each month.</w:t>
      </w:r>
    </w:p>
    <w:p w14:paraId="6F0A9D63" w14:textId="77777777" w:rsidR="00EB4B4B" w:rsidRDefault="00EB4B4B" w:rsidP="00727FD8">
      <w:pPr>
        <w:pStyle w:val="BulletList"/>
        <w:ind w:left="810"/>
      </w:pPr>
      <w:r>
        <w:t>o</w:t>
      </w:r>
      <w:r>
        <w:tab/>
        <w:t>A step-parent may be included as a second parent as long as they live in the home 100% of the time and have a child in common or are legally married.</w:t>
      </w:r>
    </w:p>
    <w:p w14:paraId="0544DA4D" w14:textId="77777777" w:rsidR="00EB4B4B" w:rsidRDefault="00EB4B4B" w:rsidP="00EB4B4B">
      <w:r>
        <w:t>Unless the following exceptions are met, the physical presence of the minor child is required in the home of a caretaker of the assistance unit.</w:t>
      </w:r>
    </w:p>
    <w:p w14:paraId="3D776ED9" w14:textId="77777777" w:rsidR="00EB4B4B" w:rsidRDefault="00EB4B4B" w:rsidP="00EB4B4B">
      <w:pPr>
        <w:pStyle w:val="BulletList"/>
      </w:pPr>
      <w:r>
        <w:t>•</w:t>
      </w:r>
      <w:r>
        <w:tab/>
        <w:t>Children of the eligible member that are full-time students, up through the age of 19, and who live in the home over 50% of the time.</w:t>
      </w:r>
    </w:p>
    <w:p w14:paraId="29E4617C" w14:textId="77777777" w:rsidR="00EB4B4B" w:rsidRDefault="00EB4B4B" w:rsidP="00EB4B4B">
      <w:pPr>
        <w:pStyle w:val="BulletList"/>
      </w:pPr>
      <w:r>
        <w:t>•</w:t>
      </w:r>
      <w:r>
        <w:tab/>
        <w:t>Except for minor caregivers who are members of a separate assistance unit, if and when the following individuals live together, they must be included in the assistance unit;</w:t>
      </w:r>
    </w:p>
    <w:p w14:paraId="397CA60B" w14:textId="77777777" w:rsidR="00EB4B4B" w:rsidRDefault="00EB4B4B" w:rsidP="00EB4B4B">
      <w:pPr>
        <w:pStyle w:val="BulletList"/>
      </w:pPr>
      <w:r>
        <w:t>•</w:t>
      </w:r>
      <w:r>
        <w:tab/>
        <w:t>Minor child</w:t>
      </w:r>
    </w:p>
    <w:p w14:paraId="7DFABF38" w14:textId="77777777" w:rsidR="00EB4B4B" w:rsidRDefault="00EB4B4B" w:rsidP="00EB4B4B">
      <w:pPr>
        <w:pStyle w:val="BulletList"/>
      </w:pPr>
      <w:r>
        <w:t>•</w:t>
      </w:r>
      <w:r>
        <w:tab/>
        <w:t>A minor child’s siblings, half-siblings and step-siblings, and</w:t>
      </w:r>
    </w:p>
    <w:p w14:paraId="1786D5A3" w14:textId="77777777" w:rsidR="00EB4B4B" w:rsidRDefault="00EB4B4B" w:rsidP="00EB4B4B">
      <w:pPr>
        <w:pStyle w:val="BulletList"/>
      </w:pPr>
      <w:r>
        <w:t>•</w:t>
      </w:r>
      <w:r>
        <w:tab/>
        <w:t>A minor child’s natural parent(s), adoptive parent(s) and step-parent.</w:t>
      </w:r>
    </w:p>
    <w:p w14:paraId="2ABE7F4B" w14:textId="77777777" w:rsidR="00EB4B4B" w:rsidRDefault="00EB4B4B" w:rsidP="00EB4B4B">
      <w:r>
        <w:t>A minor child’s TANF-eligible relative (For example: grandparent or other relative), who is the primary caregiver, may elect to be included in the assistance unit if:</w:t>
      </w:r>
    </w:p>
    <w:p w14:paraId="6926391C" w14:textId="77777777" w:rsidR="00EB4B4B" w:rsidRDefault="00EB4B4B" w:rsidP="00EB4B4B">
      <w:pPr>
        <w:pStyle w:val="BulletList"/>
      </w:pPr>
      <w:r>
        <w:t>•</w:t>
      </w:r>
      <w:r>
        <w:tab/>
        <w:t>The relative caregiver has court documents showing they have custody of the child/children, and</w:t>
      </w:r>
    </w:p>
    <w:p w14:paraId="7A69D158" w14:textId="77777777" w:rsidR="00EB4B4B" w:rsidRDefault="00EB4B4B" w:rsidP="00EB4B4B">
      <w:pPr>
        <w:pStyle w:val="BulletList"/>
      </w:pPr>
      <w:r>
        <w:t>•</w:t>
      </w:r>
      <w:r>
        <w:tab/>
        <w:t>The relative caregiver’s spouse agrees to also be in the assistance unit.</w:t>
      </w:r>
    </w:p>
    <w:p w14:paraId="48910592" w14:textId="77777777" w:rsidR="00EB4B4B" w:rsidRDefault="00EB4B4B" w:rsidP="00EB4B4B">
      <w:pPr>
        <w:pStyle w:val="BulletList"/>
      </w:pPr>
      <w:r>
        <w:t>•</w:t>
      </w:r>
      <w:r>
        <w:tab/>
        <w:t>If the minor child’s relative primary caregiver chooses not to be in the assistance unit thereby creating a child-only case, case is ineligible and must be referred to an appropriate agency for another caregiver placement.</w:t>
      </w:r>
    </w:p>
    <w:p w14:paraId="7E8F7B64" w14:textId="77777777" w:rsidR="00EB4B4B" w:rsidRDefault="00EB4B4B" w:rsidP="00EB4B4B">
      <w:r>
        <w:t>The following adults must be excluded from a cash grant assistance unit:</w:t>
      </w:r>
    </w:p>
    <w:p w14:paraId="617DA4DC" w14:textId="77777777" w:rsidR="00EB4B4B" w:rsidRDefault="00EB4B4B" w:rsidP="00EB4B4B">
      <w:pPr>
        <w:pStyle w:val="BulletList"/>
      </w:pPr>
      <w:r>
        <w:t>•</w:t>
      </w:r>
      <w:r>
        <w:tab/>
        <w:t>Adults receiving SSI or Minnesota Supplemental Aid (MSA).</w:t>
      </w:r>
    </w:p>
    <w:p w14:paraId="2C2A7DBD" w14:textId="77777777" w:rsidR="00EB4B4B" w:rsidRDefault="00EB4B4B" w:rsidP="00EB4B4B">
      <w:pPr>
        <w:pStyle w:val="BulletList"/>
      </w:pPr>
      <w:r>
        <w:t>•</w:t>
      </w:r>
      <w:r>
        <w:tab/>
        <w:t>Adults living at home with an active warrant.</w:t>
      </w:r>
    </w:p>
    <w:p w14:paraId="75269220" w14:textId="77777777" w:rsidR="00EB4B4B" w:rsidRDefault="00EB4B4B" w:rsidP="00EB4B4B">
      <w:pPr>
        <w:pStyle w:val="BulletList"/>
      </w:pPr>
      <w:r>
        <w:t>•</w:t>
      </w:r>
      <w:r>
        <w:tab/>
        <w:t>Adults disqualified from food stamps (SNAP) or TANF (MFIP) until the disqualification ends.</w:t>
      </w:r>
    </w:p>
    <w:p w14:paraId="63C0C6FD" w14:textId="77777777" w:rsidR="00EB4B4B" w:rsidRDefault="00EB4B4B" w:rsidP="00EB4B4B">
      <w:pPr>
        <w:pStyle w:val="BulletList"/>
      </w:pPr>
      <w:r>
        <w:t>•</w:t>
      </w:r>
      <w:r>
        <w:tab/>
        <w:t>Children on whose behalf foster care payments under Title IV-E of the Social Security Act are made, with limited exceptions.</w:t>
      </w:r>
    </w:p>
    <w:p w14:paraId="759ED15E" w14:textId="77777777" w:rsidR="00EB4B4B" w:rsidRDefault="00EB4B4B" w:rsidP="00EB4B4B">
      <w:r>
        <w:t>Temporary Absences: People may remain in an assistance unit while actually being physically absent only if all the following conditions are met:</w:t>
      </w:r>
    </w:p>
    <w:p w14:paraId="68D2EDD8" w14:textId="77777777" w:rsidR="00EB4B4B" w:rsidRDefault="00EB4B4B" w:rsidP="00EB4B4B">
      <w:pPr>
        <w:pStyle w:val="BulletList"/>
      </w:pPr>
      <w:r>
        <w:t>•</w:t>
      </w:r>
      <w:r>
        <w:tab/>
        <w:t>They must live with the unit immediately before the absence; and</w:t>
      </w:r>
    </w:p>
    <w:p w14:paraId="7EFB6A7B" w14:textId="77777777" w:rsidR="00EB4B4B" w:rsidRDefault="00EB4B4B" w:rsidP="00EB4B4B">
      <w:pPr>
        <w:pStyle w:val="BulletList"/>
      </w:pPr>
      <w:r>
        <w:t>•</w:t>
      </w:r>
      <w:r>
        <w:tab/>
        <w:t>They must intend to return home, and the unit must maintain the home for them.</w:t>
      </w:r>
    </w:p>
    <w:p w14:paraId="0E30E9EC" w14:textId="77777777" w:rsidR="00EB4B4B" w:rsidRDefault="00EB4B4B" w:rsidP="00EB4B4B">
      <w:pPr>
        <w:pStyle w:val="BulletList"/>
      </w:pPr>
      <w:r>
        <w:t>•</w:t>
      </w:r>
      <w:r>
        <w:tab/>
        <w:t>If the absent person is a child, the caregiver must be the person who will be responsible for the child’s support and care when the child returns to the home.</w:t>
      </w:r>
    </w:p>
    <w:p w14:paraId="058AB251" w14:textId="77777777" w:rsidR="00EB4B4B" w:rsidRDefault="00EB4B4B" w:rsidP="00EB4B4B">
      <w:r>
        <w:t>When an absence ends on or before the 10th day of a month, eligibility also exists in the following month. In addition, temporarily absent people must meet one of these conditions which may include but not limited to:</w:t>
      </w:r>
    </w:p>
    <w:p w14:paraId="34E78E04" w14:textId="77777777" w:rsidR="00EB4B4B" w:rsidRDefault="00EB4B4B" w:rsidP="00EB4B4B">
      <w:pPr>
        <w:pStyle w:val="BulletList"/>
      </w:pPr>
      <w:r>
        <w:lastRenderedPageBreak/>
        <w:t>•</w:t>
      </w:r>
      <w:r>
        <w:tab/>
        <w:t>The absence of a participant child in non-IV-E foster care placement is not expected to last more than six (6) months past the month of departure.</w:t>
      </w:r>
    </w:p>
    <w:p w14:paraId="323FF8F5" w14:textId="77777777" w:rsidR="00EB4B4B" w:rsidRDefault="00EB4B4B" w:rsidP="00EB4B4B">
      <w:pPr>
        <w:pStyle w:val="BulletList"/>
      </w:pPr>
      <w:r>
        <w:t>•</w:t>
      </w:r>
      <w:r>
        <w:tab/>
        <w:t>The absence of a caregiver or minor child due to illness or hospitalization is expected to last no more than six (6) months past the month of departure.</w:t>
      </w:r>
    </w:p>
    <w:p w14:paraId="5B3EB01C" w14:textId="77777777" w:rsidR="00EB4B4B" w:rsidRDefault="00EB4B4B" w:rsidP="00EB4B4B">
      <w:r>
        <w:t>If the absent person is an applicant rather than a participant, one of the following conditions must apply:</w:t>
      </w:r>
    </w:p>
    <w:p w14:paraId="0EF70B99" w14:textId="77777777" w:rsidR="00EB4B4B" w:rsidRDefault="00EB4B4B" w:rsidP="00EB4B4B">
      <w:pPr>
        <w:pStyle w:val="BulletList"/>
      </w:pPr>
      <w:r>
        <w:t>•</w:t>
      </w:r>
      <w:r>
        <w:tab/>
        <w:t>The minor child and caregiver lived together immediately before the absence, the caregiver is responsible for the care and support of the child and the assistance unit reports the absence at the time of application or at the time the separation occurs.</w:t>
      </w:r>
    </w:p>
    <w:p w14:paraId="3684B5DD" w14:textId="77777777" w:rsidR="00EB4B4B" w:rsidRDefault="00EB4B4B" w:rsidP="00EB4B4B">
      <w:pPr>
        <w:pStyle w:val="BulletList"/>
      </w:pPr>
      <w:r>
        <w:t>•</w:t>
      </w:r>
      <w:r>
        <w:tab/>
        <w:t>The newborn child and mother are hospitalized at the time of birth.</w:t>
      </w:r>
    </w:p>
    <w:p w14:paraId="1C41AB7D" w14:textId="77777777" w:rsidR="00EB4B4B" w:rsidRDefault="00EB4B4B" w:rsidP="00EB4B4B">
      <w:pPr>
        <w:pStyle w:val="BulletList"/>
      </w:pPr>
      <w:r>
        <w:t>•</w:t>
      </w:r>
      <w:r>
        <w:tab/>
        <w:t>The absence of a runaway participant child is allowed for no more than two (2) months after the month of departure and only if no other person has made an application for the child.</w:t>
      </w:r>
    </w:p>
    <w:p w14:paraId="1E5CA9D6" w14:textId="77777777" w:rsidR="00EB4B4B" w:rsidRDefault="00EB4B4B" w:rsidP="00EB4B4B">
      <w:pPr>
        <w:pStyle w:val="BulletList"/>
      </w:pPr>
      <w:r>
        <w:t>•</w:t>
      </w:r>
      <w:r>
        <w:tab/>
        <w:t>The absence of an incarcerated participant child can be allowed for no more than two (2) months past the month of departure.</w:t>
      </w:r>
    </w:p>
    <w:p w14:paraId="63EC3EE5" w14:textId="77777777" w:rsidR="00EB4B4B" w:rsidRDefault="00EB4B4B" w:rsidP="00EB4B4B">
      <w:pPr>
        <w:pStyle w:val="BulletList"/>
      </w:pPr>
      <w:r>
        <w:t>•</w:t>
      </w:r>
      <w:r>
        <w:tab/>
        <w:t>A participant caregiver is out of the home due to death or illness of a relative, incarceration, training, or employment search, expected to last no more than two (2) months past the month of departure, and suitable arrangements have been made for the care of a minor child.</w:t>
      </w:r>
    </w:p>
    <w:p w14:paraId="7935D452" w14:textId="77777777" w:rsidR="00EB4B4B" w:rsidRDefault="00EB4B4B" w:rsidP="00EB4B4B">
      <w:pPr>
        <w:pStyle w:val="BulletList"/>
      </w:pPr>
      <w:r>
        <w:t>•</w:t>
      </w:r>
      <w:r>
        <w:tab/>
        <w:t>A participant caregiver and the participant child are absent together from Minnesota due to illness or death of a relative, training, or job search. The absence is not expected to last more than one (1) month past the month of departure.</w:t>
      </w:r>
    </w:p>
    <w:p w14:paraId="211F34AB" w14:textId="77777777" w:rsidR="00EB4B4B" w:rsidRDefault="00EB4B4B" w:rsidP="00EB4B4B">
      <w:pPr>
        <w:pStyle w:val="BulletList"/>
      </w:pPr>
      <w:r>
        <w:t>•</w:t>
      </w:r>
      <w:r>
        <w:tab/>
        <w:t>The absence of the applicant child or participant child who attends school away from home is due to educational needs that the local school district cannot meet. The local school district must approve the arrangement.</w:t>
      </w:r>
    </w:p>
    <w:p w14:paraId="453446BB" w14:textId="77777777" w:rsidR="00EB4B4B" w:rsidRDefault="00EB4B4B" w:rsidP="00EB4B4B">
      <w:pPr>
        <w:pStyle w:val="BulletList"/>
      </w:pPr>
      <w:r>
        <w:t>•</w:t>
      </w:r>
      <w:r>
        <w:tab/>
        <w:t>The absence of a participant child on vacation (not with the caregiver or the non-custodial parent) is expected to last no more than two (2) months past the month of departure.</w:t>
      </w:r>
    </w:p>
    <w:p w14:paraId="018A6022" w14:textId="77777777" w:rsidR="00EB4B4B" w:rsidRDefault="00EB4B4B" w:rsidP="00EB4B4B">
      <w:pPr>
        <w:pStyle w:val="BulletList"/>
      </w:pPr>
      <w:r>
        <w:t>•</w:t>
      </w:r>
      <w:r>
        <w:tab/>
        <w:t>A participant minor child is out of the home for a visit or vacation with the non-custodial parent, the minor child’s home with the caregiver, and absence is expected to last no more than two (2) months beyond the month of departure.</w:t>
      </w:r>
    </w:p>
    <w:p w14:paraId="3496B6EB" w14:textId="77777777" w:rsidR="00EB4B4B" w:rsidRDefault="00EB4B4B" w:rsidP="00EB4B4B">
      <w:pPr>
        <w:pStyle w:val="Heading5"/>
      </w:pPr>
      <w:r>
        <w:t>#5 Income/Financial Balance Test</w:t>
      </w:r>
    </w:p>
    <w:p w14:paraId="14F4228D" w14:textId="77777777" w:rsidR="00EB4B4B" w:rsidRDefault="00EB4B4B" w:rsidP="00EB4B4B">
      <w:r>
        <w:t>An applicant whose income is below 200% of the current Federal Poverty Guidelines is eligible for Aanjibimaadizing services.</w:t>
      </w:r>
    </w:p>
    <w:p w14:paraId="74DE3DA5" w14:textId="77777777" w:rsidR="00EB4B4B" w:rsidRDefault="00EB4B4B" w:rsidP="00EB4B4B">
      <w:r>
        <w:t>An applicant whose income is above 200% but below 300% of the current Federal Poverty Guidelines is eligible for only the following Aanjibimaadizing services:</w:t>
      </w:r>
    </w:p>
    <w:p w14:paraId="0CEFD0E7" w14:textId="77777777" w:rsidR="00EB4B4B" w:rsidRDefault="00EB4B4B" w:rsidP="00EB4B4B">
      <w:pPr>
        <w:pStyle w:val="BulletList"/>
      </w:pPr>
      <w:r>
        <w:t>•</w:t>
      </w:r>
      <w:r>
        <w:tab/>
        <w:t>Training and development programing</w:t>
      </w:r>
    </w:p>
    <w:p w14:paraId="672DE3A4" w14:textId="77777777" w:rsidR="00EB4B4B" w:rsidRDefault="00EB4B4B" w:rsidP="00EB4B4B">
      <w:pPr>
        <w:pStyle w:val="BulletList"/>
      </w:pPr>
      <w:r>
        <w:t>•</w:t>
      </w:r>
      <w:r>
        <w:tab/>
        <w:t>Referrals</w:t>
      </w:r>
    </w:p>
    <w:p w14:paraId="6682ED7B" w14:textId="77777777" w:rsidR="00EB4B4B" w:rsidRDefault="00EB4B4B" w:rsidP="00EB4B4B">
      <w:r>
        <w:t>All financial eligibility determinations, regardless of which Aanjibimaadizing services are sought, will be based on TANF income determination rules. In addition, net worth determination rules apply in Cash Grant Assistance and State SNAP.</w:t>
      </w:r>
    </w:p>
    <w:p w14:paraId="47DD7EE5" w14:textId="77777777" w:rsidR="00EB4B4B" w:rsidRDefault="00EB4B4B" w:rsidP="00EB4B4B">
      <w:pPr>
        <w:pStyle w:val="Heading5"/>
      </w:pPr>
      <w:r>
        <w:t>#6 Corrections Probation/Supervised Release Test</w:t>
      </w:r>
    </w:p>
    <w:p w14:paraId="1759F0A9" w14:textId="77777777" w:rsidR="00EB4B4B" w:rsidRDefault="00EB4B4B" w:rsidP="00EB4B4B">
      <w:r>
        <w:t>Probationers and Supervised Release (Parolees) are eligible only if they are:</w:t>
      </w:r>
    </w:p>
    <w:p w14:paraId="70723239" w14:textId="77777777" w:rsidR="00EB4B4B" w:rsidRDefault="00EB4B4B" w:rsidP="00EB4B4B">
      <w:pPr>
        <w:pStyle w:val="BulletList"/>
      </w:pPr>
      <w:r>
        <w:t>•</w:t>
      </w:r>
      <w:r>
        <w:tab/>
        <w:t>Compliant with all of their conditions of probation or release as determined by their corrections agent of record, or that agent’s supervisor. The case record should include a copy of the probation agreement and the Aanjibimaadizing case plan should support its intent.</w:t>
      </w:r>
    </w:p>
    <w:p w14:paraId="67FDA2B3" w14:textId="77777777" w:rsidR="00EB4B4B" w:rsidRDefault="00EB4B4B" w:rsidP="00EB4B4B">
      <w:pPr>
        <w:pStyle w:val="BulletList"/>
      </w:pPr>
      <w:r>
        <w:t>•</w:t>
      </w:r>
      <w:r>
        <w:tab/>
        <w:t>No applicant is eligible for service if they:</w:t>
      </w:r>
    </w:p>
    <w:p w14:paraId="08579FBF" w14:textId="77777777" w:rsidR="00EB4B4B" w:rsidRPr="00120A40" w:rsidRDefault="00EB4B4B" w:rsidP="00EB4B4B">
      <w:pPr>
        <w:pStyle w:val="BulletList"/>
        <w:ind w:left="720"/>
      </w:pPr>
      <w:r>
        <w:lastRenderedPageBreak/>
        <w:t>o</w:t>
      </w:r>
      <w:r>
        <w:tab/>
      </w:r>
      <w:r w:rsidRPr="00120A40">
        <w:t>Have an active warrant for their arrest; or</w:t>
      </w:r>
    </w:p>
    <w:p w14:paraId="24981963" w14:textId="77777777" w:rsidR="00EB4B4B" w:rsidRPr="00120A40" w:rsidRDefault="00EB4B4B" w:rsidP="00EB4B4B">
      <w:pPr>
        <w:pStyle w:val="BulletList"/>
        <w:ind w:left="720"/>
      </w:pPr>
      <w:r w:rsidRPr="00120A40">
        <w:t>o</w:t>
      </w:r>
      <w:r w:rsidRPr="00120A40">
        <w:tab/>
        <w:t>Are fleeing to avoid prosecution, custody, or confinement after conviction of a crime, or an attempt to commit a crime; or</w:t>
      </w:r>
    </w:p>
    <w:p w14:paraId="7A12AAE0" w14:textId="77777777" w:rsidR="00EB4B4B" w:rsidRDefault="00EB4B4B" w:rsidP="00EB4B4B">
      <w:pPr>
        <w:pStyle w:val="BulletList"/>
        <w:ind w:left="720"/>
      </w:pPr>
      <w:r w:rsidRPr="00120A40">
        <w:t>o</w:t>
      </w:r>
      <w:r w:rsidRPr="00120A40">
        <w:tab/>
        <w:t>Were convicted of a felony level drug offense for the possession, use or distribution of a controlled substance during the ten years prior to the application or recertification unless;</w:t>
      </w:r>
    </w:p>
    <w:p w14:paraId="39325141" w14:textId="77777777" w:rsidR="00EB4B4B" w:rsidRDefault="00EB4B4B" w:rsidP="00EB4B4B">
      <w:r>
        <w:t>They have cooperated in completing a Minnesota Rule 25 assessment and are taking part in or have completed the chemical dependency treatment rehabilitation plan recommended by the assessor.</w:t>
      </w:r>
    </w:p>
    <w:p w14:paraId="5A640A72" w14:textId="77777777" w:rsidR="00EB4B4B" w:rsidRDefault="00EB4B4B" w:rsidP="00EB4B4B">
      <w:r>
        <w:t>An applicant must comply with Aanjibimaadizing reasonable suspicion drug testing and they must test negative. Sanctions may be imposed for failing this drug test.</w:t>
      </w:r>
    </w:p>
    <w:p w14:paraId="4AF19D77" w14:textId="77777777" w:rsidR="00EB4B4B" w:rsidRDefault="00EB4B4B" w:rsidP="00EB4B4B">
      <w:pPr>
        <w:pStyle w:val="Heading5"/>
      </w:pPr>
      <w:r>
        <w:t>#7 Citizenship/Qualified Alien Test</w:t>
      </w:r>
    </w:p>
    <w:p w14:paraId="3232C735" w14:textId="77777777" w:rsidR="00EB4B4B" w:rsidRDefault="00EB4B4B" w:rsidP="00EB4B4B">
      <w:r>
        <w:t>To be eligible for Aanjibimaadizing services, each applicant and/or child(ren) for whom the application is submitted must be:</w:t>
      </w:r>
    </w:p>
    <w:p w14:paraId="61110216" w14:textId="77777777" w:rsidR="00EB4B4B" w:rsidRDefault="00EB4B4B" w:rsidP="00EB4B4B">
      <w:pPr>
        <w:pStyle w:val="BulletList"/>
      </w:pPr>
      <w:r>
        <w:t>•</w:t>
      </w:r>
      <w:r>
        <w:tab/>
        <w:t>A citizen or national or the United States; or</w:t>
      </w:r>
    </w:p>
    <w:p w14:paraId="6489EAEB" w14:textId="77777777" w:rsidR="00EB4B4B" w:rsidRDefault="00EB4B4B" w:rsidP="00EB4B4B">
      <w:pPr>
        <w:pStyle w:val="BulletList"/>
      </w:pPr>
      <w:r>
        <w:t>•</w:t>
      </w:r>
      <w:r>
        <w:tab/>
        <w:t>A qualified alien; or</w:t>
      </w:r>
    </w:p>
    <w:p w14:paraId="1A062CEA" w14:textId="77777777" w:rsidR="00EB4B4B" w:rsidRDefault="00EB4B4B" w:rsidP="00EB4B4B">
      <w:pPr>
        <w:pStyle w:val="BulletList"/>
      </w:pPr>
      <w:r>
        <w:t>•</w:t>
      </w:r>
      <w:r>
        <w:tab/>
        <w:t>U.S. military veterans or active-duty military regardless of their date of entry into the U.S. In addition, an applicant must prove citizenship through required documents.</w:t>
      </w:r>
    </w:p>
    <w:p w14:paraId="79F5C3ED" w14:textId="77777777" w:rsidR="00EB4B4B" w:rsidRDefault="00EB4B4B" w:rsidP="00EB4B4B">
      <w:r>
        <w:t>Any person who is required to prove citizenship but refuses to comply must be found ineligible to receive assistance, and that person must be removed from the assistance unit.</w:t>
      </w:r>
    </w:p>
    <w:p w14:paraId="646A60C5" w14:textId="77777777" w:rsidR="00EB4B4B" w:rsidRDefault="00EB4B4B" w:rsidP="00EB4B4B">
      <w:pPr>
        <w:pStyle w:val="BulletList"/>
      </w:pPr>
      <w:r>
        <w:t>•</w:t>
      </w:r>
      <w:r>
        <w:tab/>
        <w:t>The assets and income of a parent who is not eligible to receive assistance will be treated as available to the assistance unit.</w:t>
      </w:r>
    </w:p>
    <w:p w14:paraId="600F4134" w14:textId="77777777" w:rsidR="00EB4B4B" w:rsidRDefault="00EB4B4B" w:rsidP="00EB4B4B">
      <w:pPr>
        <w:pStyle w:val="BulletList"/>
      </w:pPr>
      <w:r>
        <w:t>•</w:t>
      </w:r>
      <w:r>
        <w:tab/>
        <w:t>If a mandatory filing unit member refuses or fails to comply, but other members of the mandatory filing unit comply, assistance may be provided to the complying members, as long as there is an eligible member in the household.</w:t>
      </w:r>
    </w:p>
    <w:p w14:paraId="44454759" w14:textId="77777777" w:rsidR="00EB4B4B" w:rsidRDefault="00EB4B4B" w:rsidP="00EB4B4B">
      <w:r>
        <w:t>Qualified Aliens: a qualified alien for Aanjibimaadizing purposes is a person who is:</w:t>
      </w:r>
    </w:p>
    <w:p w14:paraId="30CF0AE8" w14:textId="77777777" w:rsidR="00EB4B4B" w:rsidRDefault="00EB4B4B" w:rsidP="00EB4B4B">
      <w:pPr>
        <w:pStyle w:val="BulletList"/>
      </w:pPr>
      <w:r>
        <w:t>•</w:t>
      </w:r>
      <w:r>
        <w:tab/>
        <w:t>An alien who is lawfully admitted for permanent residence; or</w:t>
      </w:r>
    </w:p>
    <w:p w14:paraId="11E23D80" w14:textId="77777777" w:rsidR="00EB4B4B" w:rsidRDefault="00EB4B4B" w:rsidP="00EB4B4B">
      <w:pPr>
        <w:pStyle w:val="BulletList"/>
      </w:pPr>
      <w:r>
        <w:t>•</w:t>
      </w:r>
      <w:r>
        <w:tab/>
        <w:t>An alien who is granted asylum; or</w:t>
      </w:r>
    </w:p>
    <w:p w14:paraId="2F5E1B76" w14:textId="77777777" w:rsidR="00EB4B4B" w:rsidRDefault="00EB4B4B" w:rsidP="00EB4B4B">
      <w:pPr>
        <w:pStyle w:val="BulletList"/>
      </w:pPr>
      <w:r>
        <w:t>•</w:t>
      </w:r>
      <w:r>
        <w:tab/>
        <w:t>A refugee; or</w:t>
      </w:r>
    </w:p>
    <w:p w14:paraId="48504E0A" w14:textId="77777777" w:rsidR="00EB4B4B" w:rsidRDefault="00EB4B4B" w:rsidP="00EB4B4B">
      <w:pPr>
        <w:pStyle w:val="BulletList"/>
      </w:pPr>
      <w:r>
        <w:t>•</w:t>
      </w:r>
      <w:r>
        <w:tab/>
        <w:t>An alien granted parole for at least one (1) year by the Immigration and Naturalization Service (INS); or</w:t>
      </w:r>
    </w:p>
    <w:p w14:paraId="4BCEBD1C" w14:textId="77777777" w:rsidR="00EB4B4B" w:rsidRDefault="00EB4B4B" w:rsidP="00EB4B4B">
      <w:pPr>
        <w:pStyle w:val="BulletList"/>
      </w:pPr>
      <w:r>
        <w:t>•</w:t>
      </w:r>
      <w:r>
        <w:tab/>
        <w:t>An alien who has had deportation withheld under section 243(h) of the Immigration and Nationality Act (INA);</w:t>
      </w:r>
    </w:p>
    <w:p w14:paraId="5539AF17" w14:textId="77777777" w:rsidR="00EB4B4B" w:rsidRDefault="00EB4B4B" w:rsidP="00EB4B4B">
      <w:pPr>
        <w:pStyle w:val="BulletList"/>
      </w:pPr>
      <w:r>
        <w:t>•</w:t>
      </w:r>
      <w:r>
        <w:tab/>
        <w:t>An alien granted conditional entry under immigration law in effect before April 1, 1980; or</w:t>
      </w:r>
    </w:p>
    <w:p w14:paraId="20FEEFFB" w14:textId="77777777" w:rsidR="00EB4B4B" w:rsidRDefault="00EB4B4B" w:rsidP="00EB4B4B">
      <w:pPr>
        <w:pStyle w:val="BulletList"/>
      </w:pPr>
      <w:r>
        <w:t>•</w:t>
      </w:r>
      <w:r>
        <w:tab/>
        <w:t>A battered spouse or child of a U.S. citizen or permanent legal resident.</w:t>
      </w:r>
    </w:p>
    <w:p w14:paraId="6F4935DD" w14:textId="77777777" w:rsidR="00EB4B4B" w:rsidRDefault="00EB4B4B" w:rsidP="00EB4B4B">
      <w:r>
        <w:t>Qualified aliens who entered the U.S. before August 22, 1996: These persons may receive Aanjibimaadizing services right away if they are otherwise eligible.</w:t>
      </w:r>
    </w:p>
    <w:p w14:paraId="66A45CA3" w14:textId="77777777" w:rsidR="00EB4B4B" w:rsidRDefault="00EB4B4B" w:rsidP="00EB4B4B">
      <w:r>
        <w:t>Qualified aliens who entered the U.S. after August 22, 1996: Most qualified aliens who entered the</w:t>
      </w:r>
    </w:p>
    <w:p w14:paraId="4A82D512" w14:textId="77777777" w:rsidR="00EB4B4B" w:rsidRDefault="00EB4B4B" w:rsidP="00EB4B4B">
      <w:r>
        <w:t>U.S. on or after August 22, 1996 are not eligible for Aanjibimaadizing services for five (5) years after their date of entry. Exceptions to this are listed below.</w:t>
      </w:r>
    </w:p>
    <w:p w14:paraId="1834F70C" w14:textId="77777777" w:rsidR="00EB4B4B" w:rsidRDefault="00EB4B4B" w:rsidP="00EB4B4B">
      <w:pPr>
        <w:pStyle w:val="BulletList"/>
      </w:pPr>
      <w:r>
        <w:t>•</w:t>
      </w:r>
      <w:r>
        <w:tab/>
        <w:t xml:space="preserve">The five-year bar on qualified aliens does not apply to American Indians born in Canada. An American Indian born in Canada may freely enter and reside in the U.S. and is considered to be lawfully admitted for permanent residence if he or she is at least one-half American Indian blood. As such, he or she is a qualified alien. This provision does not include the spouse or child of such an American Indian, nor a non-citizen </w:t>
      </w:r>
      <w:r>
        <w:lastRenderedPageBreak/>
        <w:t>whose membership is an Indian Tribe or family is created by adoption, unless that person is also at least one-half American Indian Blood.</w:t>
      </w:r>
    </w:p>
    <w:p w14:paraId="42F6433A" w14:textId="77777777" w:rsidR="00EB4B4B" w:rsidRDefault="00EB4B4B" w:rsidP="00EB4B4B">
      <w:pPr>
        <w:pStyle w:val="BulletList"/>
      </w:pPr>
      <w:r>
        <w:t>•</w:t>
      </w:r>
      <w:r>
        <w:tab/>
        <w:t>Refugees under Section 207 of the Immigration and Naturalization Act (INA), who have not been in the U.S. for more than five years; or</w:t>
      </w:r>
    </w:p>
    <w:p w14:paraId="7C7DE6ED" w14:textId="77777777" w:rsidR="00EB4B4B" w:rsidRDefault="00EB4B4B" w:rsidP="00EB4B4B">
      <w:pPr>
        <w:pStyle w:val="BulletList"/>
      </w:pPr>
      <w:r>
        <w:t>•</w:t>
      </w:r>
      <w:r>
        <w:tab/>
        <w:t>Asylees under Section 208 of the INA, who have not been in the U.S. for more than five (5) years; or</w:t>
      </w:r>
    </w:p>
    <w:p w14:paraId="051110A8" w14:textId="77777777" w:rsidR="00EB4B4B" w:rsidRDefault="00EB4B4B" w:rsidP="00EB4B4B">
      <w:pPr>
        <w:pStyle w:val="BulletList"/>
      </w:pPr>
      <w:r>
        <w:t>•</w:t>
      </w:r>
      <w:r>
        <w:tab/>
        <w:t>Aliens whose deportation has been withheld under section 243(h) of the INA for the first five (5) years from the grant of withholding of deportation; or</w:t>
      </w:r>
    </w:p>
    <w:p w14:paraId="7AB8A890" w14:textId="77777777" w:rsidR="00EB4B4B" w:rsidRDefault="00EB4B4B" w:rsidP="00EB4B4B">
      <w:r>
        <w:t>Ineligible Aliens: Any alien who is not a “qualified alien” is not eligible for Aanjibimaadizing services. Non-qualified aliens who are permanently residing in the U.S. under color of law, non- immigrants, and illegal aliens.</w:t>
      </w:r>
    </w:p>
    <w:p w14:paraId="19278A9C" w14:textId="77777777" w:rsidR="00EB4B4B" w:rsidRDefault="00EB4B4B" w:rsidP="00EB4B4B">
      <w:pPr>
        <w:pStyle w:val="BulletList"/>
      </w:pPr>
      <w:r>
        <w:t>•</w:t>
      </w:r>
      <w:r>
        <w:tab/>
        <w:t>Permanently residing under color of law: Aliens in this category are legal permanent residents of the U.S. even though they did not go through the process of applying for and being admitted for permanent residence. This group includes non-qualified aliens residing in the U.S. with the knowledge and permission of the INS whose departure the INS does not contemplate enforcing.</w:t>
      </w:r>
    </w:p>
    <w:p w14:paraId="1CFD4489" w14:textId="77777777" w:rsidR="00EB4B4B" w:rsidRDefault="00EB4B4B" w:rsidP="00EB4B4B">
      <w:pPr>
        <w:pStyle w:val="BulletList"/>
      </w:pPr>
      <w:r>
        <w:t>•</w:t>
      </w:r>
      <w:r>
        <w:tab/>
        <w:t>Non-immigrants: Some aliens may be lawfully admitted but only for a temporary or specified time. (visitors, tourists, students, diplomats, crewmen on shore leave, temporary managers, members of a foreign press, etc.) These aliens are not eligible for Aanjibimaadizing services because of the temporary nature of their admission status.</w:t>
      </w:r>
    </w:p>
    <w:p w14:paraId="3B3B08A6" w14:textId="77777777" w:rsidR="00EB4B4B" w:rsidRDefault="00EB4B4B" w:rsidP="00EB4B4B">
      <w:pPr>
        <w:pStyle w:val="BulletList"/>
      </w:pPr>
      <w:r>
        <w:t>•</w:t>
      </w:r>
      <w:r>
        <w:tab/>
        <w:t>Illegal alien: An illegal alien is any alien who either was never legally admitted to the U.S. or was admitted for a limited period of time and did not leave the U.S. when that time expired.</w:t>
      </w:r>
    </w:p>
    <w:p w14:paraId="62C789B7" w14:textId="77777777" w:rsidR="00EB4B4B" w:rsidRDefault="00EB4B4B" w:rsidP="00EB4B4B">
      <w:pPr>
        <w:pStyle w:val="BulletList"/>
      </w:pPr>
      <w:r>
        <w:t>•</w:t>
      </w:r>
      <w:r>
        <w:tab/>
        <w:t>Proof of qualified alien status: To be eligible for Aanjibimaadizing services, an alien must provide proof of his or her qualified alien status.</w:t>
      </w:r>
    </w:p>
    <w:p w14:paraId="1BFB2147" w14:textId="77777777" w:rsidR="00EB4B4B" w:rsidRDefault="00EB4B4B" w:rsidP="00EB4B4B">
      <w:pPr>
        <w:pStyle w:val="Heading5"/>
      </w:pPr>
      <w:r>
        <w:t>#8 Labor Dispute Test</w:t>
      </w:r>
    </w:p>
    <w:p w14:paraId="0C385492" w14:textId="77777777" w:rsidR="00EB4B4B" w:rsidRDefault="00EB4B4B" w:rsidP="00EB4B4B">
      <w:r>
        <w:t>An applicant/participant who is on strike must have been a participant on the day before the strike or have been eligible for services on the day before the strike. The Aanjibimaadizing shall count the striker’s pre-strike earnings as current earnings.</w:t>
      </w:r>
    </w:p>
    <w:p w14:paraId="68112C38" w14:textId="77777777" w:rsidR="00EB4B4B" w:rsidRDefault="00EB4B4B" w:rsidP="00EB4B4B">
      <w:r>
        <w:t>When a member of a family unit, who is not in the bargaining unit that voided for the strike, does not cross the picket line for fear of personal injury or retaliation, the applicant/participant is not a striker but must meet the same eligibility terms as a striker.</w:t>
      </w:r>
    </w:p>
    <w:p w14:paraId="75DA4F9C" w14:textId="77777777" w:rsidR="00EB4B4B" w:rsidRDefault="00EB4B4B" w:rsidP="00EB4B4B">
      <w:r>
        <w:t>No significant change in the applicant/participant’s eligibility can be invoked as a result of a labor dispute.</w:t>
      </w:r>
    </w:p>
    <w:p w14:paraId="3B516BF8" w14:textId="0D4374C3" w:rsidR="00EB4B4B" w:rsidRPr="00EB4B4B" w:rsidRDefault="00EB4B4B" w:rsidP="00EB4B4B">
      <w:pPr>
        <w:pStyle w:val="Heading4"/>
      </w:pPr>
      <w:r>
        <w:t>TANF Income Disregards and Exclusions</w:t>
      </w:r>
    </w:p>
    <w:p w14:paraId="3A826404" w14:textId="77777777" w:rsidR="00EB4B4B" w:rsidRDefault="00EB4B4B" w:rsidP="00EB4B4B">
      <w:pPr>
        <w:pStyle w:val="Heading5"/>
      </w:pPr>
      <w:r>
        <w:t>Initial Income Test</w:t>
      </w:r>
    </w:p>
    <w:p w14:paraId="3743C9FE" w14:textId="77777777" w:rsidR="00EB4B4B" w:rsidRDefault="00EB4B4B" w:rsidP="00EB4B4B">
      <w:r>
        <w:t>To determine eligibility for services, Aanjibimaadizing evaluates income:</w:t>
      </w:r>
    </w:p>
    <w:p w14:paraId="3EA8D543" w14:textId="77777777" w:rsidR="00EB4B4B" w:rsidRDefault="00EB4B4B" w:rsidP="00EB4B4B">
      <w:pPr>
        <w:pStyle w:val="BulletList"/>
      </w:pPr>
      <w:r>
        <w:t>•</w:t>
      </w:r>
      <w:r>
        <w:tab/>
        <w:t>Received by members of a household or cash assistance unit.</w:t>
      </w:r>
    </w:p>
    <w:p w14:paraId="6E0A49D2" w14:textId="77777777" w:rsidR="00EB4B4B" w:rsidRDefault="00EB4B4B" w:rsidP="00EB4B4B">
      <w:pPr>
        <w:pStyle w:val="BulletList"/>
      </w:pPr>
      <w:r>
        <w:t>•</w:t>
      </w:r>
      <w:r>
        <w:tab/>
        <w:t>Received by other persons whose income is considered available to the household or cash assistance unit.</w:t>
      </w:r>
    </w:p>
    <w:p w14:paraId="1BBEFF5E" w14:textId="77777777" w:rsidR="00EB4B4B" w:rsidRDefault="00EB4B4B" w:rsidP="00EB4B4B">
      <w:r>
        <w:t>All payments, unless specifically excluded or disregarded, must be counted as income when determining eligibility.</w:t>
      </w:r>
    </w:p>
    <w:p w14:paraId="09577937" w14:textId="77777777" w:rsidR="00EB4B4B" w:rsidRDefault="00EB4B4B" w:rsidP="00EB4B4B">
      <w:r>
        <w:t>The program determines initial eligibility by considering all earned and unearned income that is not excluded or disregarded. To be eligible, the household or cash assistance unit’s countable income minus the exclusions and disregards must be below the standards of income for support or service. For cash assistance eligibility, they must be below the transitional standard of assistance defined in the State of Minnesota MFIP.</w:t>
      </w:r>
    </w:p>
    <w:p w14:paraId="7BD1F211" w14:textId="77777777" w:rsidR="00EB4B4B" w:rsidRDefault="00EB4B4B" w:rsidP="00EB4B4B">
      <w:r>
        <w:t>For cash assistance, once the initial eligibility is established, the assistance unit’s benefit payment calculation is based on the monthly income test.</w:t>
      </w:r>
    </w:p>
    <w:p w14:paraId="03B3FCDE" w14:textId="77777777" w:rsidR="00EB4B4B" w:rsidRDefault="00EB4B4B" w:rsidP="00EB4B4B">
      <w:pPr>
        <w:pStyle w:val="Heading6"/>
      </w:pPr>
      <w:r>
        <w:lastRenderedPageBreak/>
        <w:t>Ownership of Property</w:t>
      </w:r>
    </w:p>
    <w:p w14:paraId="2AF89330" w14:textId="77777777" w:rsidR="00EB4B4B" w:rsidRDefault="00EB4B4B" w:rsidP="00EB4B4B">
      <w:r>
        <w:t>The program uses the equity value of legally available real and personal property to determine whether a participant is eligible for Cash Grant Assistance and State programs.</w:t>
      </w:r>
    </w:p>
    <w:p w14:paraId="1D33574E" w14:textId="77777777" w:rsidR="00EB4B4B" w:rsidRDefault="00EB4B4B" w:rsidP="00EB4B4B">
      <w:pPr>
        <w:pStyle w:val="BulletList"/>
      </w:pPr>
      <w:r>
        <w:t>•</w:t>
      </w:r>
      <w:r>
        <w:tab/>
        <w:t xml:space="preserve">When real or personal property is jointly owned by two or more persons, the program shall assume that either person owns an equal share, </w:t>
      </w:r>
      <w:r w:rsidRPr="00362D76">
        <w:t>except that either person owns the entire sum of joint personal checking or savings account.</w:t>
      </w:r>
    </w:p>
    <w:p w14:paraId="55A90E05" w14:textId="77777777" w:rsidR="00EB4B4B" w:rsidRDefault="00EB4B4B" w:rsidP="00EB4B4B">
      <w:pPr>
        <w:pStyle w:val="BulletList"/>
      </w:pPr>
      <w:r>
        <w:t>•</w:t>
      </w:r>
      <w:r>
        <w:tab/>
        <w:t>If the participant documents reflect greater or lesser ownership, the program must use that greater or lesser share to determine the equity value held by the participant.</w:t>
      </w:r>
    </w:p>
    <w:p w14:paraId="518BC8FB" w14:textId="77777777" w:rsidR="00EB4B4B" w:rsidRDefault="00EB4B4B" w:rsidP="00EB4B4B">
      <w:pPr>
        <w:pStyle w:val="BulletList"/>
      </w:pPr>
      <w:r>
        <w:t>•</w:t>
      </w:r>
      <w:r>
        <w:tab/>
        <w:t>Other types of ownership must be evaluated according to applicable law.</w:t>
      </w:r>
    </w:p>
    <w:p w14:paraId="7AAA25FD" w14:textId="77777777" w:rsidR="00EB4B4B" w:rsidRDefault="00EB4B4B" w:rsidP="00EB4B4B">
      <w:pPr>
        <w:pStyle w:val="BulletList"/>
      </w:pPr>
      <w:r>
        <w:t>•</w:t>
      </w:r>
      <w:r>
        <w:tab/>
        <w:t>Real or personal property owned by the participant must be presumed legally available to the participant. When real or personal property is not legally available, its equity value must not be applied against the program property limits.</w:t>
      </w:r>
    </w:p>
    <w:p w14:paraId="6C804ED2" w14:textId="77777777" w:rsidR="00EB4B4B" w:rsidRDefault="00EB4B4B" w:rsidP="00EB4B4B">
      <w:pPr>
        <w:pStyle w:val="BulletList"/>
      </w:pPr>
      <w:r>
        <w:t>•</w:t>
      </w:r>
      <w:r>
        <w:tab/>
        <w:t>Participants must disclose to the Intake Specialist or their Case Manager all transfers of property valued in excess of the program limits.</w:t>
      </w:r>
    </w:p>
    <w:p w14:paraId="115CCE7F" w14:textId="77777777" w:rsidR="00EB4B4B" w:rsidRDefault="00EB4B4B" w:rsidP="00EB4B4B">
      <w:pPr>
        <w:pStyle w:val="BulletList"/>
      </w:pPr>
      <w:r>
        <w:t>•</w:t>
      </w:r>
      <w:r>
        <w:tab/>
        <w:t>Participants must disclose whether or when they have transferred real or personal property valued in excess of the property limits and for which reasonable compensation was not received within one year prior to application.</w:t>
      </w:r>
    </w:p>
    <w:p w14:paraId="306A8985" w14:textId="77777777" w:rsidR="00EB4B4B" w:rsidRDefault="00EB4B4B" w:rsidP="00EB4B4B">
      <w:pPr>
        <w:pStyle w:val="BulletList"/>
      </w:pPr>
      <w:r>
        <w:t>•</w:t>
      </w:r>
      <w:r>
        <w:tab/>
        <w:t>When transfer of real or personal property without reasonable compensation has occurred:</w:t>
      </w:r>
    </w:p>
    <w:p w14:paraId="022A93AE" w14:textId="77777777" w:rsidR="00EB4B4B" w:rsidRDefault="00EB4B4B" w:rsidP="00EB4B4B">
      <w:pPr>
        <w:pStyle w:val="BulletList"/>
      </w:pPr>
      <w:r>
        <w:t>1)</w:t>
      </w:r>
      <w:r>
        <w:tab/>
        <w:t>The person who transferred the property must provide the property’s description.</w:t>
      </w:r>
    </w:p>
    <w:p w14:paraId="36701DF4" w14:textId="77777777" w:rsidR="00EB4B4B" w:rsidRDefault="00EB4B4B" w:rsidP="00EB4B4B">
      <w:pPr>
        <w:pStyle w:val="BulletList"/>
      </w:pPr>
      <w:r>
        <w:t>2)</w:t>
      </w:r>
      <w:r>
        <w:tab/>
        <w:t>information must be provided to determine the property using the property’s</w:t>
      </w:r>
    </w:p>
    <w:p w14:paraId="0639E5C6" w14:textId="77777777" w:rsidR="00EB4B4B" w:rsidRDefault="00EB4B4B" w:rsidP="00EB4B4B">
      <w:pPr>
        <w:pStyle w:val="BulletList"/>
      </w:pPr>
      <w:r>
        <w:t>description.</w:t>
      </w:r>
    </w:p>
    <w:p w14:paraId="76309606" w14:textId="77777777" w:rsidR="00EB4B4B" w:rsidRDefault="00EB4B4B" w:rsidP="00EB4B4B">
      <w:pPr>
        <w:pStyle w:val="BulletList"/>
      </w:pPr>
      <w:r>
        <w:t>3)</w:t>
      </w:r>
      <w:r>
        <w:tab/>
        <w:t>information must be provided to determine the property’s equity value using the names of the persons who received the property and also the circumstances and reasons for the transfer.</w:t>
      </w:r>
    </w:p>
    <w:p w14:paraId="40F84DC1" w14:textId="77777777" w:rsidR="00EB4B4B" w:rsidRDefault="00EB4B4B" w:rsidP="00EB4B4B">
      <w:pPr>
        <w:pStyle w:val="BulletList"/>
      </w:pPr>
      <w:r>
        <w:t>•</w:t>
      </w:r>
      <w:r>
        <w:tab/>
        <w:t>When the transferred property can be reasonably reacquired, or when reasonable compensation can be secured, the property is presumed legally available to the participant.</w:t>
      </w:r>
    </w:p>
    <w:p w14:paraId="10CBBC68" w14:textId="77777777" w:rsidR="00EB4B4B" w:rsidRDefault="00EB4B4B" w:rsidP="00EB4B4B">
      <w:pPr>
        <w:pStyle w:val="BulletList"/>
      </w:pPr>
      <w:r>
        <w:t>•</w:t>
      </w:r>
      <w:r>
        <w:tab/>
        <w:t>A participant may build the equity of real and personal property to the program property limits.</w:t>
      </w:r>
    </w:p>
    <w:p w14:paraId="7307ACB5" w14:textId="77777777" w:rsidR="00EB4B4B" w:rsidRDefault="00EB4B4B" w:rsidP="00EB4B4B">
      <w:pPr>
        <w:pStyle w:val="Heading7"/>
      </w:pPr>
      <w:r>
        <w:t>Property Limitations</w:t>
      </w:r>
    </w:p>
    <w:p w14:paraId="08798E2C" w14:textId="77777777" w:rsidR="00EB4B4B" w:rsidRDefault="00EB4B4B" w:rsidP="00EB4B4B">
      <w:r>
        <w:t>To be eligible for TANF/Cash Grant Assistance, the equity value of all non-excluded real and personal property of the assistance unit must not exceed:</w:t>
      </w:r>
    </w:p>
    <w:p w14:paraId="3A4FEF8C" w14:textId="77777777" w:rsidR="00EB4B4B" w:rsidRDefault="00EB4B4B" w:rsidP="00EB4B4B">
      <w:pPr>
        <w:pStyle w:val="Heading7"/>
      </w:pPr>
      <w:r>
        <w:t>Property Ownership Provision</w:t>
      </w:r>
    </w:p>
    <w:p w14:paraId="27A5A53A" w14:textId="77777777" w:rsidR="00EB4B4B" w:rsidRDefault="00EB4B4B" w:rsidP="00EB4B4B">
      <w:r>
        <w:t>The Aanjibimaadizing must apply paragraphs (A) to the real personal property. The program must use the equity value of legally available real and personal property except property excluded in the limitations listed below to determine whether a participant is eligible for assistance.</w:t>
      </w:r>
    </w:p>
    <w:p w14:paraId="18C073F8" w14:textId="77777777" w:rsidR="00EB4B4B" w:rsidRDefault="00EB4B4B" w:rsidP="00EB4B4B">
      <w:pPr>
        <w:pStyle w:val="BulletList"/>
      </w:pPr>
      <w:r>
        <w:t>A.</w:t>
      </w:r>
      <w:r>
        <w:tab/>
        <w:t>When real or personal property is jointly owned by two or more persons, the program shall assume that either person owns an equal share, except that either person owns the entire sum of joint personal checking or savings account. When a participant documents greater or less ownership, Aanjibimaadizing must use that greater or lesser share to determine the value held by the participant. Other types of ownership must be evaluated according to applicable law.</w:t>
      </w:r>
    </w:p>
    <w:p w14:paraId="2A2DB907" w14:textId="77777777" w:rsidR="00EB4B4B" w:rsidRDefault="00EB4B4B" w:rsidP="00EB4B4B">
      <w:pPr>
        <w:pStyle w:val="BulletList"/>
      </w:pPr>
      <w:r>
        <w:t>B.</w:t>
      </w:r>
      <w:r>
        <w:tab/>
        <w:t>Real or personal property owned by the participant must be presumed legally available to the participant unless the participant documents that the property is not legally available to the participant. When real or personal property is not legally available, its equity value must not be applied against the limits listed below.</w:t>
      </w:r>
    </w:p>
    <w:p w14:paraId="37200368" w14:textId="77777777" w:rsidR="00EB4B4B" w:rsidRDefault="00EB4B4B" w:rsidP="00EB4B4B">
      <w:pPr>
        <w:pStyle w:val="BulletList"/>
      </w:pPr>
      <w:r>
        <w:t>C.</w:t>
      </w:r>
      <w:r>
        <w:tab/>
        <w:t xml:space="preserve">A participant must disclose whether the participant has transferred real or personal property valued in excess of the property limits in Subsections 2 and 3 for which reasonable compensation was not received within one year prior to application. A participant must disclose all transfers of property valued in excess of </w:t>
      </w:r>
      <w:r>
        <w:lastRenderedPageBreak/>
        <w:t>these limits, according to the program's reporting requirements as outlined in the Aanjibimaadizing policies. When a transfer of real or personal property without reasonable compensation has occurred.</w:t>
      </w:r>
    </w:p>
    <w:p w14:paraId="622F79A8" w14:textId="77777777" w:rsidR="00EB4B4B" w:rsidRDefault="00EB4B4B" w:rsidP="00EB4B4B">
      <w:pPr>
        <w:pStyle w:val="Heading7"/>
      </w:pPr>
      <w:r>
        <w:t>Real Property Limitations</w:t>
      </w:r>
    </w:p>
    <w:p w14:paraId="525B09CE" w14:textId="77777777" w:rsidR="00EB4B4B" w:rsidRDefault="00EB4B4B" w:rsidP="00EB4B4B">
      <w:r>
        <w:t>Ownership of real property by a participant is subject to the limitations in the Band’s TANF policies</w:t>
      </w:r>
    </w:p>
    <w:p w14:paraId="099413A2" w14:textId="77777777" w:rsidR="00EB4B4B" w:rsidRDefault="00EB4B4B" w:rsidP="00EB4B4B">
      <w:r>
        <w:t>established for the purposes of this program and any subsequent amendments to these policies.</w:t>
      </w:r>
    </w:p>
    <w:p w14:paraId="10C1E1A1" w14:textId="77777777" w:rsidR="00EB4B4B" w:rsidRDefault="00EB4B4B" w:rsidP="00EB4B4B">
      <w:pPr>
        <w:pStyle w:val="Heading7"/>
      </w:pPr>
      <w:r>
        <w:t>Other Property Limitations</w:t>
      </w:r>
    </w:p>
    <w:p w14:paraId="78F9A4AB" w14:textId="77777777" w:rsidR="00EB4B4B" w:rsidRDefault="00EB4B4B" w:rsidP="00EB4B4B">
      <w:r>
        <w:t>To be eligible for TANF assistance, the equity value of all no excluded real and personal property of the assistance unit must not exceed $2,000 for applicants and $10,000 for on-going participants.</w:t>
      </w:r>
    </w:p>
    <w:p w14:paraId="1C2F2364" w14:textId="77777777" w:rsidR="00EB4B4B" w:rsidRDefault="00EB4B4B" w:rsidP="00EB4B4B">
      <w:pPr>
        <w:pStyle w:val="Heading7"/>
      </w:pPr>
      <w:r>
        <w:t>Property Limitations</w:t>
      </w:r>
    </w:p>
    <w:p w14:paraId="576D8320" w14:textId="77777777" w:rsidR="00EB4B4B" w:rsidRDefault="00EB4B4B" w:rsidP="00EB4B4B">
      <w:r>
        <w:t>To be eligible for TANF Cash Grant Assistance, the equity value of all non-excluded real or personal property of the assistance unit must not exceed:</w:t>
      </w:r>
    </w:p>
    <w:p w14:paraId="1F4C4DA0" w14:textId="77777777" w:rsidR="00EB4B4B" w:rsidRDefault="00EB4B4B" w:rsidP="00EB4B4B">
      <w:pPr>
        <w:pStyle w:val="BulletList"/>
      </w:pPr>
      <w:r>
        <w:t>•</w:t>
      </w:r>
      <w:r>
        <w:tab/>
        <w:t>$2,000 for applicants.</w:t>
      </w:r>
    </w:p>
    <w:p w14:paraId="4D4AB549" w14:textId="77777777" w:rsidR="00EB4B4B" w:rsidRDefault="00EB4B4B" w:rsidP="00EB4B4B">
      <w:pPr>
        <w:pStyle w:val="BulletList"/>
      </w:pPr>
      <w:r>
        <w:t>•</w:t>
      </w:r>
      <w:r>
        <w:tab/>
        <w:t>$10,000 for on-going participants.</w:t>
      </w:r>
    </w:p>
    <w:p w14:paraId="46199A45" w14:textId="77777777" w:rsidR="00EB4B4B" w:rsidRDefault="00EB4B4B" w:rsidP="00EB4B4B">
      <w:r>
        <w:t>The value of items 1 to 18 must be excluded when determining the equity value of real and personal property.</w:t>
      </w:r>
    </w:p>
    <w:p w14:paraId="5F40205B" w14:textId="77777777" w:rsidR="00EB4B4B" w:rsidRDefault="00EB4B4B" w:rsidP="00EB4B4B">
      <w:pPr>
        <w:pStyle w:val="BulletList"/>
      </w:pPr>
      <w:r>
        <w:t>1.</w:t>
      </w:r>
      <w:r>
        <w:tab/>
        <w:t>First licensed vehicle is exempt and 2nd licensed vehicle up to a total loan value of less than or equal to $20,000;</w:t>
      </w:r>
    </w:p>
    <w:p w14:paraId="3A26345A" w14:textId="77777777" w:rsidR="00EB4B4B" w:rsidRDefault="00EB4B4B" w:rsidP="00EB4B4B">
      <w:pPr>
        <w:pStyle w:val="BulletList"/>
      </w:pPr>
      <w:r>
        <w:t xml:space="preserve"> 2.</w:t>
      </w:r>
      <w:r>
        <w:tab/>
        <w:t>Value of life insurance policies for members of an assistance unit,</w:t>
      </w:r>
    </w:p>
    <w:p w14:paraId="66B32CBF" w14:textId="77777777" w:rsidR="00EB4B4B" w:rsidRDefault="00EB4B4B" w:rsidP="00EB4B4B">
      <w:pPr>
        <w:pStyle w:val="BulletList"/>
      </w:pPr>
      <w:r>
        <w:t>3.</w:t>
      </w:r>
      <w:r>
        <w:tab/>
        <w:t>One burial plot per member of the assistance unit;</w:t>
      </w:r>
    </w:p>
    <w:p w14:paraId="02C8833E" w14:textId="77777777" w:rsidR="00EB4B4B" w:rsidRDefault="00EB4B4B" w:rsidP="00EB4B4B">
      <w:pPr>
        <w:pStyle w:val="BulletList"/>
      </w:pPr>
      <w:r>
        <w:t>4.</w:t>
      </w:r>
      <w:r>
        <w:tab/>
        <w:t>The value of personal property needed to produce earned income;</w:t>
      </w:r>
    </w:p>
    <w:p w14:paraId="615F8B8E" w14:textId="77777777" w:rsidR="00EB4B4B" w:rsidRDefault="00EB4B4B" w:rsidP="00EB4B4B">
      <w:pPr>
        <w:pStyle w:val="BulletList"/>
      </w:pPr>
      <w:r>
        <w:t>5.</w:t>
      </w:r>
      <w:r>
        <w:tab/>
        <w:t>The value of personal property not otherwise specified which is commonly used by household members for day to day living;</w:t>
      </w:r>
    </w:p>
    <w:p w14:paraId="2979C2F9" w14:textId="77777777" w:rsidR="00EB4B4B" w:rsidRDefault="00EB4B4B" w:rsidP="00EB4B4B">
      <w:pPr>
        <w:pStyle w:val="BulletList"/>
      </w:pPr>
      <w:r>
        <w:t>6.</w:t>
      </w:r>
      <w:r>
        <w:tab/>
        <w:t>The value of real or personal property owned by a receipt of SSI or MSA;</w:t>
      </w:r>
    </w:p>
    <w:p w14:paraId="3F3982A7" w14:textId="77777777" w:rsidR="00EB4B4B" w:rsidRDefault="00EB4B4B" w:rsidP="00EB4B4B">
      <w:pPr>
        <w:pStyle w:val="BulletList"/>
      </w:pPr>
      <w:r>
        <w:t>7.</w:t>
      </w:r>
      <w:r>
        <w:tab/>
        <w:t>The value of corrective payments, but only for the month they are received and for the following month;</w:t>
      </w:r>
    </w:p>
    <w:p w14:paraId="1C56235A" w14:textId="77777777" w:rsidR="00EB4B4B" w:rsidRDefault="00EB4B4B" w:rsidP="00EB4B4B">
      <w:pPr>
        <w:pStyle w:val="BulletList"/>
      </w:pPr>
      <w:r>
        <w:t>8.</w:t>
      </w:r>
      <w:r>
        <w:tab/>
        <w:t>A mobile home used as the usual residence by a participant;</w:t>
      </w:r>
    </w:p>
    <w:p w14:paraId="2F96EFA4" w14:textId="77777777" w:rsidR="00EB4B4B" w:rsidRDefault="00EB4B4B" w:rsidP="00EB4B4B">
      <w:pPr>
        <w:pStyle w:val="BulletList"/>
      </w:pPr>
      <w:r>
        <w:t>9.</w:t>
      </w:r>
      <w:r>
        <w:tab/>
        <w:t>Funds held in a separate escrow account that are needed to pay real estate taxes or insurance;</w:t>
      </w:r>
    </w:p>
    <w:p w14:paraId="4C74260B" w14:textId="77777777" w:rsidR="00EB4B4B" w:rsidRDefault="00EB4B4B" w:rsidP="00EB4B4B">
      <w:pPr>
        <w:pStyle w:val="BulletList"/>
      </w:pPr>
      <w:r>
        <w:t>10.</w:t>
      </w:r>
      <w:r>
        <w:tab/>
        <w:t>Funds held in an escrow account for taxes, insurance and/or rental property costs that are paid at least annually, but less often than monthly;</w:t>
      </w:r>
    </w:p>
    <w:p w14:paraId="1EE44811" w14:textId="77777777" w:rsidR="00EB4B4B" w:rsidRDefault="00EB4B4B" w:rsidP="00EB4B4B">
      <w:pPr>
        <w:pStyle w:val="BulletList"/>
      </w:pPr>
      <w:r>
        <w:t>11.</w:t>
      </w:r>
      <w:r>
        <w:tab/>
        <w:t>Monthly assistance and emergency assistance payments for the current months’ need;</w:t>
      </w:r>
    </w:p>
    <w:p w14:paraId="36AD865F" w14:textId="77777777" w:rsidR="00EB4B4B" w:rsidRDefault="00EB4B4B" w:rsidP="00EB4B4B">
      <w:pPr>
        <w:pStyle w:val="BulletList"/>
      </w:pPr>
      <w:r>
        <w:t>12.</w:t>
      </w:r>
      <w:r>
        <w:tab/>
        <w:t>School loans, grants and/or scholarships for the period they are intended to cover;</w:t>
      </w:r>
    </w:p>
    <w:p w14:paraId="3A08CE51" w14:textId="77777777" w:rsidR="00EB4B4B" w:rsidRDefault="00EB4B4B" w:rsidP="00EB4B4B">
      <w:pPr>
        <w:pStyle w:val="BulletList"/>
      </w:pPr>
      <w:r>
        <w:t>13.</w:t>
      </w:r>
      <w:r>
        <w:tab/>
        <w:t>Payments to repair personal or real property not to exceed a period of three (3) months;</w:t>
      </w:r>
    </w:p>
    <w:p w14:paraId="7EDFD12A" w14:textId="77777777" w:rsidR="00EB4B4B" w:rsidRDefault="00EB4B4B" w:rsidP="00EB4B4B">
      <w:pPr>
        <w:pStyle w:val="BulletList"/>
      </w:pPr>
      <w:r>
        <w:t>14.</w:t>
      </w:r>
      <w:r>
        <w:tab/>
        <w:t>Income received in a budget month through the end of the budget month;</w:t>
      </w:r>
    </w:p>
    <w:p w14:paraId="6B682CFE" w14:textId="77777777" w:rsidR="00EB4B4B" w:rsidRDefault="00EB4B4B" w:rsidP="00EB4B4B">
      <w:pPr>
        <w:pStyle w:val="BulletList"/>
      </w:pPr>
      <w:r>
        <w:t>15.</w:t>
      </w:r>
      <w:r>
        <w:tab/>
        <w:t>Savings of a minor child or minor parent that are designated specifically for education or employment costs or per capita funds held in trust by the Band;</w:t>
      </w:r>
    </w:p>
    <w:p w14:paraId="16930C7B" w14:textId="77777777" w:rsidR="00EB4B4B" w:rsidRDefault="00EB4B4B" w:rsidP="00EB4B4B">
      <w:pPr>
        <w:pStyle w:val="BulletList"/>
      </w:pPr>
      <w:r>
        <w:t>16.</w:t>
      </w:r>
      <w:r>
        <w:tab/>
        <w:t>Earned income tax credit or Minnesota working family credit;</w:t>
      </w:r>
    </w:p>
    <w:p w14:paraId="22527612" w14:textId="77777777" w:rsidR="00EB4B4B" w:rsidRDefault="00EB4B4B" w:rsidP="00EB4B4B">
      <w:pPr>
        <w:pStyle w:val="BulletList"/>
      </w:pPr>
      <w:r>
        <w:t>17.</w:t>
      </w:r>
      <w:r>
        <w:tab/>
        <w:t>Payments excluded under federal law as long as those payments are held in a separate account from any non-excluded funds;</w:t>
      </w:r>
    </w:p>
    <w:p w14:paraId="50884A88" w14:textId="77777777" w:rsidR="00EB4B4B" w:rsidRDefault="00EB4B4B" w:rsidP="00EB4B4B">
      <w:pPr>
        <w:pStyle w:val="BulletList"/>
      </w:pPr>
      <w:r>
        <w:t>18.</w:t>
      </w:r>
      <w:r>
        <w:tab/>
        <w:t>Funds received by a recipient from AmeriCorps for a career program as a post-service benefit under the federal AmeriCorps Act including money received in the Band’s Habitat for Humanity project funded by AmeriCorps.</w:t>
      </w:r>
    </w:p>
    <w:p w14:paraId="3924941E" w14:textId="6FECBBDB" w:rsidR="00381C25" w:rsidRDefault="00F723D3" w:rsidP="00EB4B4B">
      <w:pPr>
        <w:pStyle w:val="Heading2"/>
      </w:pPr>
      <w:bookmarkStart w:id="226" w:name="_Toc128689176"/>
      <w:r>
        <w:lastRenderedPageBreak/>
        <w:t>Services and Case Plans</w:t>
      </w:r>
      <w:bookmarkEnd w:id="225"/>
      <w:bookmarkEnd w:id="226"/>
    </w:p>
    <w:p w14:paraId="4B7FF2FE" w14:textId="71DDF944" w:rsidR="00381C25" w:rsidRDefault="00381C25" w:rsidP="00EB4B4B">
      <w:r>
        <w:t>Once a complete application has been received, appropriate staff will collect and validate the</w:t>
      </w:r>
      <w:r w:rsidR="00030810">
        <w:t xml:space="preserve"> </w:t>
      </w:r>
      <w:r>
        <w:t>necessary information to determine the applicant’s eligibility for the program. Following the eligibility determination, Aanjibimaadizing will use a process of face-to-face interview and validated assessment instruments to determine the Participant’s barriers to employment and self-sufficiency. The goal at this point of the process is to understand the participant’s strengths, barriers and motivations.</w:t>
      </w:r>
    </w:p>
    <w:p w14:paraId="0699CB93" w14:textId="77777777" w:rsidR="00381C25" w:rsidRDefault="00381C25" w:rsidP="00EB4B4B">
      <w:r>
        <w:t>Once assessed, the participant and a Case Manager jointly develop a Monthly Service Plan with long-term education and/or employment objectives. Long-term objectives may include, but are not limited to:</w:t>
      </w:r>
    </w:p>
    <w:p w14:paraId="55237CF3" w14:textId="77777777" w:rsidR="00381C25" w:rsidRDefault="00381C25" w:rsidP="00EB4B4B">
      <w:pPr>
        <w:pStyle w:val="BulletList"/>
      </w:pPr>
      <w:r>
        <w:t>•</w:t>
      </w:r>
      <w:r>
        <w:tab/>
        <w:t>Education Goals</w:t>
      </w:r>
    </w:p>
    <w:p w14:paraId="4D7D591B" w14:textId="77777777" w:rsidR="00381C25" w:rsidRDefault="00381C25" w:rsidP="00EB4B4B">
      <w:pPr>
        <w:pStyle w:val="BulletList"/>
      </w:pPr>
      <w:r>
        <w:t>•</w:t>
      </w:r>
      <w:r>
        <w:tab/>
        <w:t>Participate in Youth Activity Program</w:t>
      </w:r>
    </w:p>
    <w:p w14:paraId="5CD0510D" w14:textId="77777777" w:rsidR="00381C25" w:rsidRDefault="00381C25" w:rsidP="00EB4B4B">
      <w:pPr>
        <w:pStyle w:val="BulletList"/>
      </w:pPr>
      <w:r>
        <w:t>•</w:t>
      </w:r>
      <w:r>
        <w:tab/>
        <w:t>Establish/maintain Sobriety</w:t>
      </w:r>
    </w:p>
    <w:p w14:paraId="3EC23D4F" w14:textId="77777777" w:rsidR="00381C25" w:rsidRDefault="00381C25" w:rsidP="00EB4B4B">
      <w:pPr>
        <w:pStyle w:val="BulletList"/>
      </w:pPr>
      <w:r>
        <w:t>•</w:t>
      </w:r>
      <w:r>
        <w:tab/>
        <w:t>Establish Mental/Physical Health</w:t>
      </w:r>
    </w:p>
    <w:p w14:paraId="3CB6D485" w14:textId="77777777" w:rsidR="00381C25" w:rsidRDefault="00381C25" w:rsidP="00EB4B4B">
      <w:pPr>
        <w:pStyle w:val="BulletList"/>
      </w:pPr>
      <w:r>
        <w:t>•</w:t>
      </w:r>
      <w:r>
        <w:tab/>
        <w:t>Establish Family Stability</w:t>
      </w:r>
    </w:p>
    <w:p w14:paraId="4D03BD78" w14:textId="77777777" w:rsidR="00381C25" w:rsidRDefault="00381C25" w:rsidP="00EB4B4B">
      <w:pPr>
        <w:pStyle w:val="BulletList"/>
      </w:pPr>
      <w:r>
        <w:t>•</w:t>
      </w:r>
      <w:r>
        <w:tab/>
        <w:t>Locate Child Care</w:t>
      </w:r>
    </w:p>
    <w:p w14:paraId="2388858E" w14:textId="77777777" w:rsidR="00381C25" w:rsidRDefault="00381C25" w:rsidP="00EB4B4B">
      <w:pPr>
        <w:pStyle w:val="BulletList"/>
      </w:pPr>
      <w:r>
        <w:t>•</w:t>
      </w:r>
      <w:r>
        <w:tab/>
        <w:t>Locate Stable Housing</w:t>
      </w:r>
    </w:p>
    <w:p w14:paraId="47784DB6" w14:textId="77777777" w:rsidR="00381C25" w:rsidRDefault="00381C25" w:rsidP="00EB4B4B">
      <w:pPr>
        <w:pStyle w:val="BulletList"/>
      </w:pPr>
      <w:r>
        <w:t>•</w:t>
      </w:r>
      <w:r>
        <w:tab/>
        <w:t>Achieve Functional Reading Level</w:t>
      </w:r>
    </w:p>
    <w:p w14:paraId="6D4A10A3" w14:textId="77777777" w:rsidR="00381C25" w:rsidRDefault="00381C25" w:rsidP="00EB4B4B">
      <w:pPr>
        <w:pStyle w:val="BulletList"/>
      </w:pPr>
      <w:r>
        <w:t>•</w:t>
      </w:r>
      <w:r>
        <w:tab/>
        <w:t>Achieve Functional Math Level</w:t>
      </w:r>
    </w:p>
    <w:p w14:paraId="4D6D2F08" w14:textId="77777777" w:rsidR="00381C25" w:rsidRDefault="00381C25" w:rsidP="00EB4B4B">
      <w:pPr>
        <w:pStyle w:val="BulletList"/>
      </w:pPr>
      <w:r>
        <w:t>•</w:t>
      </w:r>
      <w:r>
        <w:tab/>
        <w:t>Achieve Computer Literacy</w:t>
      </w:r>
    </w:p>
    <w:p w14:paraId="70B21C72" w14:textId="77777777" w:rsidR="00381C25" w:rsidRDefault="00381C25" w:rsidP="00EB4B4B">
      <w:pPr>
        <w:pStyle w:val="BulletList"/>
      </w:pPr>
      <w:r>
        <w:t>•</w:t>
      </w:r>
      <w:r>
        <w:tab/>
        <w:t>Achieve Financial Literacy</w:t>
      </w:r>
    </w:p>
    <w:p w14:paraId="7BFA39BF" w14:textId="77777777" w:rsidR="00381C25" w:rsidRDefault="00381C25" w:rsidP="00EB4B4B">
      <w:pPr>
        <w:pStyle w:val="BulletList"/>
      </w:pPr>
      <w:r>
        <w:t>•</w:t>
      </w:r>
      <w:r>
        <w:tab/>
        <w:t>Earn Driver’s License</w:t>
      </w:r>
    </w:p>
    <w:p w14:paraId="498649CD" w14:textId="77777777" w:rsidR="00381C25" w:rsidRDefault="00381C25" w:rsidP="00EB4B4B">
      <w:pPr>
        <w:pStyle w:val="BulletList"/>
      </w:pPr>
      <w:r>
        <w:t>•</w:t>
      </w:r>
      <w:r>
        <w:tab/>
        <w:t>Earn HS Diploma/GED</w:t>
      </w:r>
    </w:p>
    <w:p w14:paraId="3FCA093A" w14:textId="77777777" w:rsidR="00381C25" w:rsidRDefault="00381C25" w:rsidP="00EB4B4B">
      <w:pPr>
        <w:pStyle w:val="BulletList"/>
      </w:pPr>
      <w:r>
        <w:t>•</w:t>
      </w:r>
      <w:r>
        <w:tab/>
        <w:t>Earn Vocational/Technical Certification</w:t>
      </w:r>
    </w:p>
    <w:p w14:paraId="44D0C20C" w14:textId="77777777" w:rsidR="00381C25" w:rsidRDefault="00381C25" w:rsidP="00EB4B4B">
      <w:pPr>
        <w:pStyle w:val="BulletList"/>
      </w:pPr>
      <w:r>
        <w:t>•</w:t>
      </w:r>
      <w:r>
        <w:tab/>
        <w:t>Earn Associate's Degree</w:t>
      </w:r>
    </w:p>
    <w:p w14:paraId="17B1273F" w14:textId="77777777" w:rsidR="00381C25" w:rsidRDefault="00381C25" w:rsidP="00EB4B4B">
      <w:pPr>
        <w:pStyle w:val="BulletList"/>
      </w:pPr>
      <w:r>
        <w:t>•</w:t>
      </w:r>
      <w:r>
        <w:tab/>
        <w:t>Earn Bachelor’s Degree</w:t>
      </w:r>
    </w:p>
    <w:p w14:paraId="023B4A0C" w14:textId="77777777" w:rsidR="00381C25" w:rsidRDefault="00381C25" w:rsidP="00EB4B4B">
      <w:pPr>
        <w:pStyle w:val="BulletList"/>
      </w:pPr>
      <w:r>
        <w:t>•</w:t>
      </w:r>
      <w:r>
        <w:tab/>
        <w:t>Earn Graduate Degree</w:t>
      </w:r>
    </w:p>
    <w:p w14:paraId="37945DA4" w14:textId="77777777" w:rsidR="00381C25" w:rsidRDefault="00381C25" w:rsidP="00EB4B4B">
      <w:pPr>
        <w:pStyle w:val="BulletList"/>
      </w:pPr>
      <w:r>
        <w:t>•</w:t>
      </w:r>
      <w:r>
        <w:tab/>
        <w:t>Employment Goals</w:t>
      </w:r>
    </w:p>
    <w:p w14:paraId="51D927A8" w14:textId="77777777" w:rsidR="00381C25" w:rsidRDefault="00381C25" w:rsidP="00EB4B4B">
      <w:pPr>
        <w:pStyle w:val="BulletList"/>
      </w:pPr>
      <w:r>
        <w:t>•</w:t>
      </w:r>
      <w:r>
        <w:tab/>
        <w:t>Identify Jobs Type Match</w:t>
      </w:r>
    </w:p>
    <w:p w14:paraId="12D34907" w14:textId="77777777" w:rsidR="00381C25" w:rsidRDefault="00381C25" w:rsidP="00EB4B4B">
      <w:pPr>
        <w:pStyle w:val="BulletList"/>
      </w:pPr>
      <w:r>
        <w:t>•</w:t>
      </w:r>
      <w:r>
        <w:tab/>
        <w:t>Create Individual Career Plan</w:t>
      </w:r>
    </w:p>
    <w:p w14:paraId="4EA541B9" w14:textId="77777777" w:rsidR="00381C25" w:rsidRDefault="00381C25" w:rsidP="00EB4B4B">
      <w:pPr>
        <w:pStyle w:val="BulletList"/>
      </w:pPr>
      <w:r>
        <w:t>•</w:t>
      </w:r>
      <w:r>
        <w:tab/>
        <w:t>Create Resume</w:t>
      </w:r>
    </w:p>
    <w:p w14:paraId="34D7282E" w14:textId="77777777" w:rsidR="00381C25" w:rsidRDefault="00381C25" w:rsidP="00EB4B4B">
      <w:pPr>
        <w:pStyle w:val="BulletList"/>
      </w:pPr>
      <w:r>
        <w:t>•</w:t>
      </w:r>
      <w:r>
        <w:tab/>
        <w:t>Establish Reliable Transportation</w:t>
      </w:r>
    </w:p>
    <w:p w14:paraId="3D2D3B9C" w14:textId="77777777" w:rsidR="00381C25" w:rsidRDefault="00381C25" w:rsidP="00EB4B4B">
      <w:pPr>
        <w:pStyle w:val="BulletList"/>
      </w:pPr>
      <w:r>
        <w:t>•</w:t>
      </w:r>
      <w:r>
        <w:tab/>
        <w:t>Establish Reliable Communication/ Interview Training/Preparation</w:t>
      </w:r>
    </w:p>
    <w:p w14:paraId="0B54B3C8" w14:textId="77777777" w:rsidR="00381C25" w:rsidRDefault="00381C25" w:rsidP="00EB4B4B">
      <w:pPr>
        <w:pStyle w:val="BulletList"/>
      </w:pPr>
      <w:r>
        <w:t>•</w:t>
      </w:r>
      <w:r>
        <w:tab/>
        <w:t>Job search Training/Implementation</w:t>
      </w:r>
    </w:p>
    <w:p w14:paraId="4B81A68B" w14:textId="77777777" w:rsidR="00381C25" w:rsidRDefault="00381C25" w:rsidP="00EB4B4B">
      <w:pPr>
        <w:pStyle w:val="BulletList"/>
      </w:pPr>
      <w:r>
        <w:t>•</w:t>
      </w:r>
      <w:r>
        <w:tab/>
        <w:t>Successful Work-Experience Placement</w:t>
      </w:r>
    </w:p>
    <w:p w14:paraId="47DF06C0" w14:textId="77777777" w:rsidR="00381C25" w:rsidRDefault="00381C25" w:rsidP="00EB4B4B">
      <w:pPr>
        <w:pStyle w:val="BulletList"/>
      </w:pPr>
      <w:r>
        <w:t>•</w:t>
      </w:r>
      <w:r>
        <w:tab/>
        <w:t>Obtain/Retain Unsubsidized Part-Time Work</w:t>
      </w:r>
    </w:p>
    <w:p w14:paraId="5212CEF0" w14:textId="77777777" w:rsidR="00381C25" w:rsidRDefault="00381C25" w:rsidP="00EB4B4B">
      <w:pPr>
        <w:pStyle w:val="BulletList"/>
      </w:pPr>
      <w:r>
        <w:t>•</w:t>
      </w:r>
      <w:r>
        <w:tab/>
        <w:t>Obtain/Retain Unsubsidized Full-Time Work</w:t>
      </w:r>
    </w:p>
    <w:p w14:paraId="3699A933" w14:textId="77777777" w:rsidR="00381C25" w:rsidRDefault="00381C25" w:rsidP="00EB4B4B">
      <w:r>
        <w:t>An EDP must also be completed. The Monthly Service Plan and EDP should mirror each other, with the Monthly Service Plan being much more detailed.</w:t>
      </w:r>
    </w:p>
    <w:p w14:paraId="3FFCE577" w14:textId="77777777" w:rsidR="00381C25" w:rsidRDefault="00381C25" w:rsidP="00EB4B4B">
      <w:r>
        <w:t xml:space="preserve">Once a long-term Service Plan is created, the Case Manager and the participant create written agreements, signed by both the participant and Case Manager, outlining shorter-term objectives with defined weekly and monthly work activities and timelines to work toward achieving the longer-term Service Plan objectives. The Plan may also include consequences, for example sanctions for failing to abide by the agreed short-term plan. For participants receiving TANF Cash Grant Assistance, these plans are linked to the assistance units work </w:t>
      </w:r>
      <w:r>
        <w:lastRenderedPageBreak/>
        <w:t>participation requirements and specific work activities. Work activities must be agreed upon by the client and Case Manager.</w:t>
      </w:r>
    </w:p>
    <w:p w14:paraId="63FBDB33" w14:textId="77777777" w:rsidR="00381C25" w:rsidRDefault="00381C25" w:rsidP="00EB4B4B">
      <w:r>
        <w:t>The work activities and how to report them should be documented in the service plan for the client. It is the client’s responsibility to report hours on, or before, the 8th day of the next month.</w:t>
      </w:r>
    </w:p>
    <w:p w14:paraId="50150C9E" w14:textId="77777777" w:rsidR="00381C25" w:rsidRDefault="00381C25" w:rsidP="00EB4B4B">
      <w:r>
        <w:t>A participant is terminated from the program whenever they cease to access the program for four months or longer, resulting in:</w:t>
      </w:r>
    </w:p>
    <w:p w14:paraId="5291E21D" w14:textId="77777777" w:rsidR="00381C25" w:rsidRDefault="00381C25" w:rsidP="00EB4B4B">
      <w:pPr>
        <w:pStyle w:val="BulletList"/>
      </w:pPr>
      <w:r>
        <w:t>•</w:t>
      </w:r>
      <w:r>
        <w:tab/>
        <w:t>A recorded positive outcome if they have achieved a long-term objective and judge themselves self-sufficient enough to no longer need the program.</w:t>
      </w:r>
    </w:p>
    <w:p w14:paraId="419C4EC6" w14:textId="77777777" w:rsidR="00381C25" w:rsidRDefault="00381C25" w:rsidP="00EB4B4B">
      <w:pPr>
        <w:pStyle w:val="BulletList"/>
      </w:pPr>
      <w:r>
        <w:t>•</w:t>
      </w:r>
      <w:r>
        <w:tab/>
        <w:t>A recorded negative outcome if they abandon the program without achieving any long-term objectives and have made no significant progress.</w:t>
      </w:r>
    </w:p>
    <w:p w14:paraId="2486CC69" w14:textId="77777777" w:rsidR="00381C25" w:rsidRDefault="00381C25" w:rsidP="00EB4B4B">
      <w:pPr>
        <w:pStyle w:val="BulletList"/>
      </w:pPr>
      <w:r>
        <w:t>•</w:t>
      </w:r>
      <w:r>
        <w:tab/>
        <w:t>Transition Year Cash Assistance participants are not terminated until three (3) months after the end of the transition year.</w:t>
      </w:r>
    </w:p>
    <w:p w14:paraId="625CA0C0" w14:textId="77777777" w:rsidR="00381C25" w:rsidRDefault="00381C25" w:rsidP="00EB4B4B">
      <w:r>
        <w:t>The participant’s achievement or failure is recorded and reported in periodic Aanjibimaadizing Statistical reports reviewed by, at a minimum, the Executive Director, the Commissioner of Administration and annually in the Aanjibimaadizing Federal 477 Report.</w:t>
      </w:r>
    </w:p>
    <w:p w14:paraId="168FBFF7" w14:textId="77777777" w:rsidR="00381C25" w:rsidRDefault="00381C25" w:rsidP="00EB4B4B">
      <w:pPr>
        <w:pStyle w:val="Heading3"/>
      </w:pPr>
      <w:bookmarkStart w:id="227" w:name="_Toc117799781"/>
      <w:bookmarkStart w:id="228" w:name="_Toc128689177"/>
      <w:r>
        <w:t>Benefit Levels and Limits</w:t>
      </w:r>
      <w:bookmarkEnd w:id="227"/>
      <w:bookmarkEnd w:id="228"/>
    </w:p>
    <w:p w14:paraId="392D86E3" w14:textId="7F8E9BED" w:rsidR="00381C25" w:rsidRDefault="00381C25" w:rsidP="00EB4B4B">
      <w:pPr>
        <w:pStyle w:val="BulletList"/>
      </w:pPr>
      <w:r>
        <w:t>•</w:t>
      </w:r>
      <w:r>
        <w:tab/>
        <w:t>Cash Assistance/TANF:</w:t>
      </w:r>
      <w:r w:rsidR="00030810">
        <w:t xml:space="preserve"> </w:t>
      </w:r>
      <w:r>
        <w:t>The Case Manager will issue cash grant assistance through the State of Minnesota EBT system. The level of cash assistance issued by the Aanjibimaadizing office will match the level of assistance calculated on the State MAXIS system.</w:t>
      </w:r>
    </w:p>
    <w:p w14:paraId="6949AED1" w14:textId="784D3081" w:rsidR="00381C25" w:rsidRDefault="00381C25" w:rsidP="00EB4B4B">
      <w:pPr>
        <w:pStyle w:val="BulletList"/>
      </w:pPr>
      <w:r>
        <w:t>•</w:t>
      </w:r>
      <w:r>
        <w:tab/>
        <w:t>SNAP Food Support Issuance:</w:t>
      </w:r>
      <w:r w:rsidR="00030810">
        <w:t xml:space="preserve"> </w:t>
      </w:r>
      <w:r>
        <w:t>The Case Manager will issue SNAP payments through the State of Minnesota EBT system.</w:t>
      </w:r>
    </w:p>
    <w:p w14:paraId="4AC48654" w14:textId="77777777" w:rsidR="00381C25" w:rsidRDefault="00381C25" w:rsidP="00EB4B4B">
      <w:pPr>
        <w:pStyle w:val="BulletList"/>
        <w:ind w:firstLine="0"/>
      </w:pPr>
      <w:r>
        <w:t>The level of SNAP issued by the Aanjibimaadizing office will match the level calculated on the State system.</w:t>
      </w:r>
    </w:p>
    <w:p w14:paraId="01A8DE6A" w14:textId="6FB78B08" w:rsidR="00381C25" w:rsidRDefault="00381C25" w:rsidP="00EB4B4B">
      <w:pPr>
        <w:pStyle w:val="BulletList"/>
      </w:pPr>
      <w:r>
        <w:t>•</w:t>
      </w:r>
      <w:r>
        <w:tab/>
        <w:t>Child Care Assistance:</w:t>
      </w:r>
      <w:r w:rsidR="00030810">
        <w:t xml:space="preserve"> </w:t>
      </w:r>
      <w:r>
        <w:t>Case Managers may approve issuance of child care support to cash assistance participants who have children up to the age of twelve (12) through the Aanjibimaadizing Child Care assistance program. The Case Manager may refer participants to the county office to access the State of Minnesota child care assistance program if the participant prefers. Aanjibimaadizing rates and co- payments are based on the Aanjibimaadizing child care assistance policy.</w:t>
      </w:r>
    </w:p>
    <w:p w14:paraId="46692774" w14:textId="77777777" w:rsidR="00381C25" w:rsidRDefault="00381C25" w:rsidP="00EB4B4B">
      <w:pPr>
        <w:pStyle w:val="BulletList"/>
      </w:pPr>
      <w:r>
        <w:t>•</w:t>
      </w:r>
      <w:r>
        <w:tab/>
        <w:t>Prenatal Supplemental Assistance: A pregnant mother who is a Cash Assistance recipient is eligible to receive an additional $100/month with confirmation by a physician and evidence of prenatal care.</w:t>
      </w:r>
    </w:p>
    <w:p w14:paraId="4B1B67A8" w14:textId="77777777" w:rsidR="00381C25" w:rsidRDefault="00381C25" w:rsidP="00EB4B4B">
      <w:pPr>
        <w:pStyle w:val="BulletList"/>
      </w:pPr>
      <w:r>
        <w:t>•</w:t>
      </w:r>
      <w:r>
        <w:tab/>
        <w:t xml:space="preserve">Medical assistance: Aanjibimaadizing staff will make a referral to the appropriate office to get assistance from a </w:t>
      </w:r>
      <w:proofErr w:type="spellStart"/>
      <w:r>
        <w:t>MNSure</w:t>
      </w:r>
      <w:proofErr w:type="spellEnd"/>
      <w:r>
        <w:t xml:space="preserve"> Navigator.</w:t>
      </w:r>
    </w:p>
    <w:p w14:paraId="25261C01" w14:textId="77777777" w:rsidR="00030810" w:rsidRDefault="00381C25" w:rsidP="00EB4B4B">
      <w:pPr>
        <w:pStyle w:val="BulletList"/>
      </w:pPr>
      <w:r>
        <w:t>•</w:t>
      </w:r>
      <w:r>
        <w:tab/>
        <w:t>Emergency assistance:</w:t>
      </w:r>
      <w:r w:rsidR="00030810">
        <w:t xml:space="preserve"> Emergency assistance is a one-time per calendar year payment for participants receiving cash grant assistance and experiencing a financial hardship, typically an eviction or utility shutoff. </w:t>
      </w:r>
    </w:p>
    <w:p w14:paraId="293A6F8D" w14:textId="77777777" w:rsidR="00030810" w:rsidRDefault="00030810" w:rsidP="00EB4B4B">
      <w:pPr>
        <w:pStyle w:val="BulletList"/>
        <w:ind w:firstLine="0"/>
      </w:pPr>
      <w:r>
        <w:t xml:space="preserve">The total payment may not exceed a three thousand ($3,000) dollar maximum. Aanjibimaadizing TANF Emergency Assistance is the payer of last resort. All other programs and funding sources must be exhausted first. A denial from two other funders must be submitted with the request for services. Any financial resources not needed for the participant’s basic needs budget will be considered available to meet the emergency. </w:t>
      </w:r>
    </w:p>
    <w:p w14:paraId="269C9AB3" w14:textId="77777777" w:rsidR="00030810" w:rsidRDefault="00030810" w:rsidP="00EB4B4B">
      <w:pPr>
        <w:pStyle w:val="BulletList"/>
        <w:ind w:firstLine="0"/>
      </w:pPr>
      <w:r>
        <w:t xml:space="preserve">Cash grant benefits shall be vendor payments from the housing and utilities for the immediate six (6) months following an Emergency Assistance claim to avoid eviction, foreclosure or utility shutoff. Clients must submit </w:t>
      </w:r>
      <w:proofErr w:type="spellStart"/>
      <w:proofErr w:type="gramStart"/>
      <w:r>
        <w:t>a</w:t>
      </w:r>
      <w:proofErr w:type="spellEnd"/>
      <w:proofErr w:type="gramEnd"/>
      <w:r>
        <w:t xml:space="preserve"> eviction, foreclosure, or shut-off notice. </w:t>
      </w:r>
    </w:p>
    <w:p w14:paraId="75646727" w14:textId="0F28ADB4" w:rsidR="00381C25" w:rsidRDefault="00030810" w:rsidP="00EB4B4B">
      <w:pPr>
        <w:pStyle w:val="BulletList"/>
        <w:ind w:firstLine="0"/>
      </w:pPr>
      <w:r>
        <w:t>All emergency assistance recipients MUST attend financial literacy training within three (3) months of receiving this service. This will be made a part of their case plan and is sanctionable.</w:t>
      </w:r>
    </w:p>
    <w:p w14:paraId="3AC79B51" w14:textId="0F03D3EF" w:rsidR="00DD0A9C" w:rsidRDefault="00DD0A9C" w:rsidP="00DD0A9C">
      <w:pPr>
        <w:pStyle w:val="Heading4"/>
      </w:pPr>
      <w:bookmarkStart w:id="229" w:name="_Toc117799779"/>
      <w:bookmarkStart w:id="230" w:name="_Toc117799786"/>
      <w:r>
        <w:lastRenderedPageBreak/>
        <w:t>Budgeting and Benefit Determination</w:t>
      </w:r>
    </w:p>
    <w:p w14:paraId="169E3950" w14:textId="77777777" w:rsidR="00DD0A9C" w:rsidRDefault="00DD0A9C" w:rsidP="00DD0A9C">
      <w:r>
        <w:t>Budgeting is the process of assigning a participant’s income to a specific month and determining eligibility and benefit level from that income. Determining the benefit level is a separate process from determining eligibility.</w:t>
      </w:r>
    </w:p>
    <w:p w14:paraId="4F095F18" w14:textId="77777777" w:rsidR="00DD0A9C" w:rsidRDefault="00DD0A9C" w:rsidP="00DD0A9C">
      <w:pPr>
        <w:pStyle w:val="Heading5"/>
      </w:pPr>
      <w:r>
        <w:t>For Assistance Services Budgeting</w:t>
      </w:r>
    </w:p>
    <w:p w14:paraId="3591FBED" w14:textId="77777777" w:rsidR="00DD0A9C" w:rsidRDefault="00DD0A9C" w:rsidP="00DD0A9C">
      <w:pPr>
        <w:pStyle w:val="BulletList"/>
      </w:pPr>
      <w:r>
        <w:t>•</w:t>
      </w:r>
      <w:r>
        <w:tab/>
        <w:t>Prospective budgeting is determining the participant’s income eligibility and benefit level using estimated income and deductions for the payment month. The Aanjibimaadizing program used prospective budgeting to determine the first two (2) months of assistance eligibility and benefit levels in most cases.</w:t>
      </w:r>
    </w:p>
    <w:p w14:paraId="3C7A95A1" w14:textId="77777777" w:rsidR="00DD0A9C" w:rsidRDefault="00DD0A9C" w:rsidP="00DD0A9C">
      <w:pPr>
        <w:pStyle w:val="BulletList"/>
      </w:pPr>
      <w:r>
        <w:t>•</w:t>
      </w:r>
      <w:r>
        <w:tab/>
        <w:t>Retrospective budgeting uses reported income from the two (2) months before the payment month to determine a participant’s benefit for the payment month. The Aanjibimaadizing program uses prospective budgeting to determine assistance eligibility and benefit levels after the first two (2) months of assistance.</w:t>
      </w:r>
    </w:p>
    <w:p w14:paraId="45CB15DC" w14:textId="77777777" w:rsidR="00DD0A9C" w:rsidRDefault="00DD0A9C" w:rsidP="00DD0A9C">
      <w:r>
        <w:t>Proration of the benefits can begin from the date the application for assistance is documented as having been received by Aanjibimaadizing.</w:t>
      </w:r>
    </w:p>
    <w:p w14:paraId="1B1260A1" w14:textId="77777777" w:rsidR="00DD0A9C" w:rsidRDefault="00DD0A9C" w:rsidP="00DD0A9C">
      <w:pPr>
        <w:pStyle w:val="Heading5"/>
      </w:pPr>
      <w:r>
        <w:t>Prospective Budgeting</w:t>
      </w:r>
    </w:p>
    <w:p w14:paraId="2B11D3CF" w14:textId="77777777" w:rsidR="00DD0A9C" w:rsidRDefault="00DD0A9C" w:rsidP="00DD0A9C">
      <w:r>
        <w:t>Prospective budgeting is estimating the amount of monthly income a participant will have in the payment month. In prospective budgeting, the budget month and the payment month are the same.</w:t>
      </w:r>
    </w:p>
    <w:p w14:paraId="65F78570" w14:textId="77777777" w:rsidR="00DD0A9C" w:rsidRDefault="00DD0A9C" w:rsidP="00DD0A9C">
      <w:r>
        <w:t>In the first month, for some units, budgeting income to determine the benefit amount is separate from budgeting income to determine eligibility. To be eligible, participants must pass the initial income eligibility test and be within net income limits. This is done when a case has been closed in excess of 30 days.</w:t>
      </w:r>
    </w:p>
    <w:p w14:paraId="63C70056" w14:textId="77777777" w:rsidR="00DD0A9C" w:rsidRDefault="00DD0A9C" w:rsidP="00DD0A9C">
      <w:r>
        <w:t>The Aanjibimaadizing program uses prospective budgeting to figure the benefit amount for the first two months of eligibility for each person who was not an eligible TANF assistance participant the month before the application month. This applies even when adding a person to a retrospectively budgeting TANF assistance unit. If a person was a TANF assistance participant the month before the application month, Aanjibimaadizing will continue the budget cycle the person was in.</w:t>
      </w:r>
    </w:p>
    <w:p w14:paraId="6464DD99" w14:textId="77777777" w:rsidR="00DD0A9C" w:rsidRDefault="00DD0A9C" w:rsidP="00DD0A9C">
      <w:pPr>
        <w:pStyle w:val="Heading5"/>
      </w:pPr>
      <w:r>
        <w:t>Retrospective Budgeting</w:t>
      </w:r>
    </w:p>
    <w:p w14:paraId="0C96282D" w14:textId="77777777" w:rsidR="00DD0A9C" w:rsidRDefault="00DD0A9C" w:rsidP="00DD0A9C">
      <w:r>
        <w:t>Retrospective budgeting is determining the benefit amount actual income received two (2) months before the payment month. For example, Aanjibimaadizing will base March benefit on income and expenses in January.</w:t>
      </w:r>
    </w:p>
    <w:p w14:paraId="779007E8" w14:textId="77777777" w:rsidR="00DD0A9C" w:rsidRDefault="00DD0A9C" w:rsidP="00DD0A9C">
      <w:r>
        <w:t>An assistance unit will transfer to retrospective budgeting after the first two (2) months of eligibility for benefits.</w:t>
      </w:r>
    </w:p>
    <w:p w14:paraId="6B8C4D02" w14:textId="77777777" w:rsidR="00DD0A9C" w:rsidRDefault="00DD0A9C" w:rsidP="00DD0A9C">
      <w:r>
        <w:t>When an assistance unit applies for TANF assistance in the same month TANF assistance was terminated, and the month prior to application was retrospectively budget, Aanjibimaadizing will continue the retrospective budgeting cycle for the month of application and the following month.</w:t>
      </w:r>
    </w:p>
    <w:p w14:paraId="00733E24" w14:textId="77777777" w:rsidR="00DD0A9C" w:rsidRDefault="00DD0A9C" w:rsidP="00DD0A9C">
      <w:r>
        <w:t>For each person who was a TANF assistance participant the month before the application month, Aanjibimaadizing will continue the budgeting cycle the person was in.</w:t>
      </w:r>
    </w:p>
    <w:p w14:paraId="60239AA8" w14:textId="77777777" w:rsidR="00DD0A9C" w:rsidRDefault="00DD0A9C" w:rsidP="00DD0A9C">
      <w:pPr>
        <w:pStyle w:val="Heading5"/>
      </w:pPr>
      <w:r>
        <w:t>Suspension of Benefits</w:t>
      </w:r>
    </w:p>
    <w:p w14:paraId="50F105FC" w14:textId="77777777" w:rsidR="00DD0A9C" w:rsidRDefault="00DD0A9C" w:rsidP="00DD0A9C">
      <w:r>
        <w:t>When a case is retrospectively budgeted, a household can have excess income in a budget month without closing their file as long as it does not occur in two (2) consecutive months. This is called suspending benefits and can occur in a month of three (3) to five (5) paychecks or an unexpected and non-continuing increase in hours.</w:t>
      </w:r>
    </w:p>
    <w:p w14:paraId="497F6984" w14:textId="77777777" w:rsidR="00DD0A9C" w:rsidRDefault="00DD0A9C" w:rsidP="00DD0A9C">
      <w:r>
        <w:t>When a case has excess income for one (1) month, the household is suspended from the cash assistance portion of the grant but may be considered for other Aanjibimaadizing services, if eligible. If the ineligibility continues into a second month due to excess income, the case will be converted to a transition year case.</w:t>
      </w:r>
    </w:p>
    <w:p w14:paraId="37FFC60B" w14:textId="77777777" w:rsidR="00DD0A9C" w:rsidRDefault="00DD0A9C" w:rsidP="00DD0A9C">
      <w:pPr>
        <w:pStyle w:val="Heading5"/>
      </w:pPr>
      <w:r>
        <w:lastRenderedPageBreak/>
        <w:t>Significant Change Option</w:t>
      </w:r>
    </w:p>
    <w:p w14:paraId="6A5D6CB5" w14:textId="77777777" w:rsidR="00DD0A9C" w:rsidRDefault="00DD0A9C" w:rsidP="00DD0A9C">
      <w:r>
        <w:t>It may be possible to supplement a unit’s grant if the unit reports a significant change in income. A significant change is when the unit’s gross earned income and/or unearned income for the payment month declines be the States program defined percentage, currently forty-three percent (43%) or more from the gross earned and/or unearned income budgeted in the budget month.</w:t>
      </w:r>
    </w:p>
    <w:p w14:paraId="1D205E5B" w14:textId="77777777" w:rsidR="00DD0A9C" w:rsidRDefault="00DD0A9C" w:rsidP="00DD0A9C">
      <w:r>
        <w:t>Significant changes will be processed per Aanjibimaadizing policy and shall not exceed the State Program’s defined percentage.</w:t>
      </w:r>
    </w:p>
    <w:p w14:paraId="74B4D665" w14:textId="2F74826A" w:rsidR="00DD0A9C" w:rsidRPr="00DD0A9C" w:rsidRDefault="00DD0A9C" w:rsidP="00DD0A9C">
      <w:pPr>
        <w:pStyle w:val="Heading3"/>
      </w:pPr>
      <w:bookmarkStart w:id="231" w:name="_Toc128689178"/>
      <w:bookmarkStart w:id="232" w:name="_Toc118731824"/>
      <w:bookmarkEnd w:id="229"/>
      <w:bookmarkEnd w:id="230"/>
      <w:r>
        <w:t>Cash Assistance Time Limits and Time Extensions</w:t>
      </w:r>
      <w:bookmarkEnd w:id="231"/>
    </w:p>
    <w:p w14:paraId="6980994F" w14:textId="77777777" w:rsidR="00EB4B4B" w:rsidRDefault="00EB4B4B" w:rsidP="00EB4B4B">
      <w:r>
        <w:t>No adult may receive TANF funded assistance for more than sixty (60) months, whether consecutive or cumulative and regardless of how many programs they accessed from Aanjibimaadizing, in compliance with Title IV-A and tribal TANF regulations, will count all prior months of assistance received by the participant and funded by TANF funds received by any tribe or state, except for any month that was except or disregarded by statue, regulation, or under any experiment, pilot, or demonstration project approved under the Act.</w:t>
      </w:r>
    </w:p>
    <w:p w14:paraId="058664A3" w14:textId="77777777" w:rsidR="00EB4B4B" w:rsidRDefault="00EB4B4B" w:rsidP="00EB4B4B">
      <w:pPr>
        <w:pStyle w:val="BulletList"/>
      </w:pPr>
      <w:r>
        <w:t>•</w:t>
      </w:r>
      <w:r>
        <w:tab/>
        <w:t>A family new to the Mille Lacs Band/Urban TANF program will carry with them the prior countable months from any other program that is funded by the Temporary Assistance for Needy Families (TANF) block grant. Other TANF agency exceptions do not carry over to Aanjibimaadizing.</w:t>
      </w:r>
    </w:p>
    <w:p w14:paraId="0FCF7B23" w14:textId="77777777" w:rsidR="00EB4B4B" w:rsidRDefault="00EB4B4B" w:rsidP="00EB4B4B">
      <w:pPr>
        <w:pStyle w:val="BulletList"/>
      </w:pPr>
      <w:r>
        <w:t>•</w:t>
      </w:r>
      <w:r>
        <w:tab/>
        <w:t>A month in which a family is issued an assistance payment of any amount is considered to be a month of countable assistance.</w:t>
      </w:r>
    </w:p>
    <w:p w14:paraId="25B3B0DA" w14:textId="77777777" w:rsidR="00EB4B4B" w:rsidRDefault="00EB4B4B" w:rsidP="00EB4B4B">
      <w:pPr>
        <w:pStyle w:val="BulletList"/>
      </w:pPr>
      <w:r>
        <w:t>•</w:t>
      </w:r>
      <w:r>
        <w:tab/>
        <w:t>Each adult in the assistance unit is considered to have received cash assistance in the month that a family receives payment. Each adult’s months on cash assistance is tallied individually. Once an adult reaches sixty (60) months, the household will be ineligible for TANF Cash Assistance Grant, the case will be closed and a SNAP determination will be made and sent to the county the unit resides in.</w:t>
      </w:r>
    </w:p>
    <w:p w14:paraId="79946B71" w14:textId="77777777" w:rsidR="00EB4B4B" w:rsidRDefault="00EB4B4B" w:rsidP="00EB4B4B">
      <w:pPr>
        <w:pStyle w:val="BulletList"/>
      </w:pPr>
      <w:r>
        <w:t>•</w:t>
      </w:r>
      <w:r>
        <w:tab/>
        <w:t>Prorated months: A month, in which any cash amount is received, regardless of the number of days the payment covers, is a countable month.</w:t>
      </w:r>
    </w:p>
    <w:p w14:paraId="4DEABC7F" w14:textId="77777777" w:rsidR="00EB4B4B" w:rsidRDefault="00EB4B4B" w:rsidP="00EB4B4B">
      <w:pPr>
        <w:pStyle w:val="BulletList"/>
      </w:pPr>
      <w:r>
        <w:t>•</w:t>
      </w:r>
      <w:r>
        <w:tab/>
        <w:t>Minor children: A month in which an individual receives cash assistance as a minor parent is not counted, unless the minor child is non-compliant with program guidelines.</w:t>
      </w:r>
    </w:p>
    <w:p w14:paraId="414E2416" w14:textId="77777777" w:rsidR="00EB4B4B" w:rsidRDefault="00EB4B4B" w:rsidP="00EB4B4B">
      <w:pPr>
        <w:pStyle w:val="BulletList"/>
      </w:pPr>
      <w:r>
        <w:t>•</w:t>
      </w:r>
      <w:r>
        <w:tab/>
        <w:t>Suspended TANF case: It does not count as a month of assistance during a month in which the case is suspended and no cash assistance is paid.</w:t>
      </w:r>
    </w:p>
    <w:p w14:paraId="6DCB3290" w14:textId="77777777" w:rsidR="00EB4B4B" w:rsidRDefault="00EB4B4B" w:rsidP="00EB4B4B">
      <w:pPr>
        <w:pStyle w:val="BulletList"/>
      </w:pPr>
      <w:r>
        <w:t>•</w:t>
      </w:r>
      <w:r>
        <w:tab/>
        <w:t>Ineligible overpaid case: A month does not count in which a family received a TANF assistance payment but the family was later determined to be ineligible and is under direction to repay to the entire benefit.</w:t>
      </w:r>
    </w:p>
    <w:p w14:paraId="275F9E99" w14:textId="77777777" w:rsidR="00EB4B4B" w:rsidRDefault="00EB4B4B" w:rsidP="00EB4B4B">
      <w:pPr>
        <w:pStyle w:val="BulletList"/>
      </w:pPr>
      <w:r>
        <w:t>•</w:t>
      </w:r>
      <w:r>
        <w:tab/>
        <w:t>45CFR 286.115 also requires that any month in which an individual is residing on Reservation land and where at least 50% of adults on the Reservation are not employed shall not be counted. Exclusion of months for this cause requires a written direction of the Executive Director.</w:t>
      </w:r>
    </w:p>
    <w:p w14:paraId="1A5416CC" w14:textId="77777777" w:rsidR="00EB4B4B" w:rsidRDefault="00EB4B4B" w:rsidP="00EB4B4B">
      <w:pPr>
        <w:pStyle w:val="BulletList"/>
      </w:pPr>
      <w:r>
        <w:t>Time exemptions will be granted on a case-by-case basis after examining the family’s circumstances.</w:t>
      </w:r>
    </w:p>
    <w:p w14:paraId="26FB40F7" w14:textId="77777777" w:rsidR="00EB4B4B" w:rsidRDefault="00EB4B4B" w:rsidP="00EB4B4B">
      <w:pPr>
        <w:pStyle w:val="BulletList"/>
      </w:pPr>
      <w:r>
        <w:t>•</w:t>
      </w:r>
      <w:r>
        <w:tab/>
        <w:t>Families will not be guaranteed an exemption simply because they claim one of the exemption reasons listed below.</w:t>
      </w:r>
    </w:p>
    <w:p w14:paraId="0FF807B2" w14:textId="77777777" w:rsidR="00EB4B4B" w:rsidRDefault="00EB4B4B" w:rsidP="00EB4B4B">
      <w:pPr>
        <w:pStyle w:val="BulletList"/>
      </w:pPr>
      <w:r>
        <w:t>•</w:t>
      </w:r>
      <w:r>
        <w:tab/>
        <w:t>Exemption determinations will include a review of the programs capacity to exempt the family without exceeding the 20% of total cases limit.</w:t>
      </w:r>
    </w:p>
    <w:p w14:paraId="433D2968" w14:textId="0312C704" w:rsidR="00EB4B4B" w:rsidRDefault="00DD0A9C" w:rsidP="00EB4B4B">
      <w:pPr>
        <w:pStyle w:val="Heading3"/>
      </w:pPr>
      <w:bookmarkStart w:id="233" w:name="_Toc128689179"/>
      <w:r>
        <w:t>Minimum Work Participation Requirements</w:t>
      </w:r>
      <w:bookmarkEnd w:id="233"/>
    </w:p>
    <w:p w14:paraId="1C6A658E" w14:textId="77777777" w:rsidR="00EB4B4B" w:rsidRDefault="00EB4B4B" w:rsidP="00EB4B4B">
      <w:pPr>
        <w:pStyle w:val="Heading4"/>
      </w:pPr>
      <w:r>
        <w:t>Work Participation Hours</w:t>
      </w:r>
    </w:p>
    <w:p w14:paraId="38C6CC35" w14:textId="77777777" w:rsidR="00EB4B4B" w:rsidRDefault="00EB4B4B" w:rsidP="00EB4B4B">
      <w:r>
        <w:t>Aanjibimaadizing participation hours are based on the ‘hard 8th’ rule. This mirrors workplace expectations where the total hours for the week are documented and reported on or before the 8th of every month.</w:t>
      </w:r>
    </w:p>
    <w:p w14:paraId="3D94DC01" w14:textId="77777777" w:rsidR="00EB4B4B" w:rsidRDefault="00EB4B4B" w:rsidP="00EB4B4B">
      <w:r>
        <w:lastRenderedPageBreak/>
        <w:t>Self-sufficiency and employment are the primary focuses of the Aanjibimaadizing programs. However, not all TANF Cash Grant Assistance participants are ready or able to engage in meeting the challenges of day-to-day work immediately. Some clients will need to participate in other personal development activities in order to empower themselves to achieve a self-sufficient lifestyle.</w:t>
      </w:r>
    </w:p>
    <w:p w14:paraId="12C8E889" w14:textId="77777777" w:rsidR="00EB4B4B" w:rsidRDefault="00EB4B4B" w:rsidP="00EB4B4B">
      <w:r>
        <w:t>All Aanjibimaadizing Cash Assistance participants must meet participation expectations and requirements as outlined below:</w:t>
      </w:r>
    </w:p>
    <w:p w14:paraId="408D7EE6" w14:textId="77777777" w:rsidR="00EB4B4B" w:rsidRDefault="00EB4B4B" w:rsidP="00EB4B4B">
      <w:pPr>
        <w:pStyle w:val="BulletList"/>
      </w:pPr>
      <w:r>
        <w:t>•</w:t>
      </w:r>
      <w:r>
        <w:tab/>
        <w:t>Single parent families with or without childcare resources: Single parents must participate for a minimum of twenty (20) hours per week in approved participation activity as defined in that section of this manual.</w:t>
      </w:r>
    </w:p>
    <w:p w14:paraId="0F4A2110" w14:textId="77777777" w:rsidR="00EB4B4B" w:rsidRDefault="00EB4B4B" w:rsidP="00EB4B4B">
      <w:pPr>
        <w:pStyle w:val="BulletList"/>
      </w:pPr>
      <w:r>
        <w:t>•</w:t>
      </w:r>
      <w:r>
        <w:tab/>
        <w:t>Single parent families with a disabled child and with childcare resources: Single parents in this category must participate for a minimum of twenty (20) hours per week in approved participation activity as defined in that section of this manual. Participation includes documented care giving of the disabled child or children.</w:t>
      </w:r>
    </w:p>
    <w:p w14:paraId="29E31EAF" w14:textId="77777777" w:rsidR="00EB4B4B" w:rsidRDefault="00EB4B4B" w:rsidP="00EB4B4B">
      <w:pPr>
        <w:pStyle w:val="BulletList"/>
      </w:pPr>
      <w:r>
        <w:t>•</w:t>
      </w:r>
      <w:r>
        <w:tab/>
        <w:t>Single parent families with a disabled child and with no childcare resources: Single parents in this category are exempt from participation activities requirements. However, case plans for these individuals should still include documented care giving of the disabled child or children.</w:t>
      </w:r>
    </w:p>
    <w:p w14:paraId="091CD813" w14:textId="77777777" w:rsidR="00EB4B4B" w:rsidRDefault="00EB4B4B" w:rsidP="00EB4B4B">
      <w:r>
        <w:t>Two-parent family participation requirements allow those families to allocate their required hours between the parent couple as they see fit. Participation compliance is based on the combined total. Both parents succeed or fail based on the combined total hours for the couple meeting or failing to meet the weekly requirements</w:t>
      </w:r>
    </w:p>
    <w:p w14:paraId="329A02BB" w14:textId="77777777" w:rsidR="00EB4B4B" w:rsidRDefault="00EB4B4B" w:rsidP="00EB4B4B">
      <w:pPr>
        <w:pStyle w:val="BulletList"/>
      </w:pPr>
      <w:r>
        <w:t>•</w:t>
      </w:r>
      <w:r>
        <w:tab/>
        <w:t>Two-parent families with one disabled parent and with or without childcare resources: Families in this category will be treated similar to a single parent and must participate for a minimum of twenty (20) hours per week in approved participation activity as defined in that section of this manual. At the family’s option, the hours spent in participation activities by both parents may be combined to total twenty (20) hours per week.</w:t>
      </w:r>
    </w:p>
    <w:p w14:paraId="596791C1" w14:textId="77777777" w:rsidR="00EB4B4B" w:rsidRDefault="00EB4B4B" w:rsidP="00EB4B4B">
      <w:pPr>
        <w:pStyle w:val="BulletList"/>
      </w:pPr>
      <w:r>
        <w:t>•</w:t>
      </w:r>
      <w:r>
        <w:tab/>
        <w:t xml:space="preserve">Two-parent families with a disabled parent and a </w:t>
      </w:r>
      <w:r w:rsidRPr="00566472">
        <w:t xml:space="preserve">disabled child and with childcare: Families in this category </w:t>
      </w:r>
      <w:r>
        <w:t xml:space="preserve">will be treated similar to a </w:t>
      </w:r>
      <w:proofErr w:type="gramStart"/>
      <w:r>
        <w:t>two parent</w:t>
      </w:r>
      <w:proofErr w:type="gramEnd"/>
      <w:r>
        <w:t xml:space="preserve"> household and would be required to work 40 hours per week.</w:t>
      </w:r>
    </w:p>
    <w:p w14:paraId="754F8070" w14:textId="77777777" w:rsidR="00EB4B4B" w:rsidRPr="004764BE" w:rsidRDefault="00EB4B4B" w:rsidP="00EB4B4B">
      <w:pPr>
        <w:pStyle w:val="Heading4"/>
      </w:pPr>
      <w:r w:rsidRPr="004764BE">
        <w:t>Option to Average Weekly Household Participation over a Month</w:t>
      </w:r>
    </w:p>
    <w:p w14:paraId="05FF350A" w14:textId="77777777" w:rsidR="00EB4B4B" w:rsidRDefault="00EB4B4B" w:rsidP="00EB4B4B">
      <w:r>
        <w:t xml:space="preserve">These are instances in which an individual may not be able to participate in approved activities for the required amount of time in a given week. For this purpose, the parents (single or two parent families) will be able to add their total hours during a calendar month to determine an </w:t>
      </w:r>
      <w:r w:rsidRPr="00566472">
        <w:t>average</w:t>
      </w:r>
      <w:r>
        <w:t xml:space="preserve"> for hours per week of participation. Calculations will be made monthly of the average hours per weeks drawn from the data for those weeks with a Friday in the month, even if some days of that week fall in the previous month.</w:t>
      </w:r>
    </w:p>
    <w:p w14:paraId="2AA266EC" w14:textId="7F88708D" w:rsidR="00EB4B4B" w:rsidRDefault="00DD0A9C" w:rsidP="00EB4B4B">
      <w:pPr>
        <w:pStyle w:val="Heading4"/>
      </w:pPr>
      <w:r>
        <w:t>Work Participation Coding</w:t>
      </w:r>
    </w:p>
    <w:p w14:paraId="33533E9B" w14:textId="77777777" w:rsidR="00EB4B4B" w:rsidRDefault="00EB4B4B" w:rsidP="00EB4B4B">
      <w:r>
        <w:t>Select appropriate status for the reporting month:</w:t>
      </w:r>
    </w:p>
    <w:p w14:paraId="1B95961B" w14:textId="77777777" w:rsidR="00EB4B4B" w:rsidRDefault="00EB4B4B" w:rsidP="00EB4B4B">
      <w:r>
        <w:t>Disregarded, Single Parent=TANF Code 01= Disregard for Child Under 1 Year (Our plan allows for only one parent disregard for one or two parent households).</w:t>
      </w:r>
    </w:p>
    <w:p w14:paraId="54AC3C76" w14:textId="77777777" w:rsidR="00EB4B4B" w:rsidRDefault="00EB4B4B" w:rsidP="00EB4B4B">
      <w:r>
        <w:t>Disregarded Sanctioned=FTANF Code 02=Required to work, but not; AND sanctioned for reporting month; AND not sanctioned more than 3 months in the preceding 12 months. (Family cannot be disregarded for more than 3 months within the preceding 12 months).</w:t>
      </w:r>
    </w:p>
    <w:p w14:paraId="6E984C9D" w14:textId="77777777" w:rsidR="00EB4B4B" w:rsidRDefault="00EB4B4B" w:rsidP="00EB4B4B">
      <w:r>
        <w:t>Disregarding, research evaluation=FTANF Code 03= DO NOT USE.</w:t>
      </w:r>
    </w:p>
    <w:p w14:paraId="63C00364" w14:textId="77777777" w:rsidR="00EB4B4B" w:rsidRDefault="00EB4B4B" w:rsidP="00EB4B4B">
      <w:r>
        <w:t>Exempt, negotiated=FTANF Code 05= Exempt for reasons specified in negotiated Tribal TANF Plan. For Aanjibimaadizing this includes:</w:t>
      </w:r>
    </w:p>
    <w:p w14:paraId="584F03F2" w14:textId="77777777" w:rsidR="00EB4B4B" w:rsidRDefault="00EB4B4B" w:rsidP="00EB4B4B">
      <w:pPr>
        <w:pStyle w:val="BulletList"/>
      </w:pPr>
      <w:r>
        <w:t>•</w:t>
      </w:r>
      <w:r>
        <w:tab/>
        <w:t>Caregiver is over age 55</w:t>
      </w:r>
    </w:p>
    <w:p w14:paraId="6A5734FA" w14:textId="77777777" w:rsidR="00EB4B4B" w:rsidRDefault="00EB4B4B" w:rsidP="00EB4B4B">
      <w:pPr>
        <w:pStyle w:val="BulletList"/>
      </w:pPr>
      <w:r>
        <w:t>•</w:t>
      </w:r>
      <w:r>
        <w:tab/>
        <w:t>Caregiver is experiencing a personal or family crisis that makes them incapable of participating in the program. Must be re-evaluated every 30 days.</w:t>
      </w:r>
    </w:p>
    <w:p w14:paraId="2E984166" w14:textId="77777777" w:rsidR="00EB4B4B" w:rsidRDefault="00EB4B4B" w:rsidP="00EB4B4B">
      <w:r>
        <w:lastRenderedPageBreak/>
        <w:t>Exempt single parent=FTANF Code 06= Single parent child under 6 and no childcare available.</w:t>
      </w:r>
    </w:p>
    <w:p w14:paraId="2211B315" w14:textId="77777777" w:rsidR="00EB4B4B" w:rsidRDefault="00EB4B4B" w:rsidP="00EB4B4B">
      <w:r>
        <w:t>Exempt disabled=FTANF Code 07= Caregiver is suffering from a professionally-certified permanent or temporary illness or disability which is expected to continue for more than 30 days.</w:t>
      </w:r>
    </w:p>
    <w:p w14:paraId="1C0FFBFB" w14:textId="77777777" w:rsidR="00EB4B4B" w:rsidRDefault="00EB4B4B" w:rsidP="00EB4B4B">
      <w:r>
        <w:t>Exempt disabled child=FTANF Code 08= caring for a severely disabled child.</w:t>
      </w:r>
    </w:p>
    <w:p w14:paraId="2C428D5F" w14:textId="77777777" w:rsidR="00EB4B4B" w:rsidRDefault="00EB4B4B" w:rsidP="00EB4B4B">
      <w:r>
        <w:t>Exempt violence waiver=FTANF Code 09= Used only in extreme cases of domestic violence where no Alternative Domestic Violence Plan can be implemented safely.</w:t>
      </w:r>
    </w:p>
    <w:p w14:paraId="10365067" w14:textId="77777777" w:rsidR="00EB4B4B" w:rsidRDefault="00EB4B4B" w:rsidP="00EB4B4B">
      <w:r>
        <w:t>Exempt, other= FTANF Code 11= DO NOT USE without Executive Director’s approval.</w:t>
      </w:r>
    </w:p>
    <w:p w14:paraId="0EB73F8F" w14:textId="77777777" w:rsidR="00EB4B4B" w:rsidRDefault="00EB4B4B" w:rsidP="00EB4B4B">
      <w:r>
        <w:t>Required, Sanction over 3 months=FTANF Code 12= Required to participate but isn’t; AND sanctioned for the reporting month; AND sanctioned for more than 3 months within the preceding 12 months.</w:t>
      </w:r>
    </w:p>
    <w:p w14:paraId="270E1702" w14:textId="77777777" w:rsidR="00EB4B4B" w:rsidRDefault="00EB4B4B" w:rsidP="00EB4B4B">
      <w:r>
        <w:t>Required, sanctioned under 3 months=FTANF Code 13= DO NOT USE THIS CODE; USE FTANF Code 2 above.</w:t>
      </w:r>
    </w:p>
    <w:p w14:paraId="62957B32" w14:textId="77777777" w:rsidR="00EB4B4B" w:rsidRDefault="00EB4B4B" w:rsidP="00EB4B4B">
      <w:r>
        <w:t>Required, not sanctioned=FTANF Code 14= Required to participate but isn’t; AND not sanctioned for reporting month (used to record no compliance in current month and when intent is to sanction in later month).</w:t>
      </w:r>
    </w:p>
    <w:p w14:paraId="1BA41458" w14:textId="77777777" w:rsidR="00EB4B4B" w:rsidRDefault="00EB4B4B" w:rsidP="00EB4B4B">
      <w:r>
        <w:t>Deemed engaged, Satisfactory school=FTANF Code 15= Deemed engaged in work; AND single teen head of household or married teen; AND maintains satisfactory school attendance.</w:t>
      </w:r>
    </w:p>
    <w:p w14:paraId="00AD2C05" w14:textId="77777777" w:rsidR="00EB4B4B" w:rsidRDefault="00EB4B4B" w:rsidP="00EB4B4B">
      <w:r>
        <w:t xml:space="preserve">Deemed engaged, 20 hours a week or more working=FTANF Code 16= Deemed engaged in work; AND single teen head of household or married teen; AND participates in education directly related to employment for an average of at least 20 hours per week during the reporting month. </w:t>
      </w:r>
    </w:p>
    <w:p w14:paraId="0E7E6A33" w14:textId="77777777" w:rsidR="00EB4B4B" w:rsidRDefault="00EB4B4B" w:rsidP="00EB4B4B">
      <w:r>
        <w:t>Deemed engaged, child under 6=FTANF Code 17= Deemed engaged in work; AND parent who is the only parent in the family with a child under age 6; AND is engaged in work activities for at least 20 hours.</w:t>
      </w:r>
    </w:p>
    <w:p w14:paraId="22BCEAB7" w14:textId="77777777" w:rsidR="00EB4B4B" w:rsidRDefault="00EB4B4B" w:rsidP="00EB4B4B">
      <w:r>
        <w:t>Required, not meeting minimum= FTANF code 18= Required to participate; AND participating but meeting minimum requirements (used to record partial compliance in current month and when intent is to sanction in later month).</w:t>
      </w:r>
    </w:p>
    <w:p w14:paraId="448538B2" w14:textId="77777777" w:rsidR="00EB4B4B" w:rsidRDefault="00EB4B4B" w:rsidP="00EB4B4B">
      <w:r>
        <w:t>Required, meeting minimum=FTANF Code 19= Required to participate; AND meeting minimum requirements.</w:t>
      </w:r>
    </w:p>
    <w:p w14:paraId="45DCEE6D" w14:textId="77777777" w:rsidR="00EB4B4B" w:rsidRDefault="00EB4B4B" w:rsidP="00EB4B4B">
      <w:r>
        <w:t>Not applicable=FTANF Code 99= DO NOT USE.</w:t>
      </w:r>
    </w:p>
    <w:p w14:paraId="47B3A104" w14:textId="61421A4F" w:rsidR="00EB4B4B" w:rsidRDefault="00DD0A9C" w:rsidP="00EB4B4B">
      <w:pPr>
        <w:pStyle w:val="Heading4"/>
      </w:pPr>
      <w:r>
        <w:t>Cash Assistance Work Participation Activities</w:t>
      </w:r>
    </w:p>
    <w:p w14:paraId="5134F2FD" w14:textId="77777777" w:rsidR="00EB4B4B" w:rsidRDefault="00EB4B4B" w:rsidP="00EB4B4B">
      <w:r>
        <w:t>Work Activity means any activity that is tied to the participant’s approved Service Plan. For the purposes of Aanjibimaadizing programs, this includes, but is not limited to:</w:t>
      </w:r>
    </w:p>
    <w:p w14:paraId="775ABA42" w14:textId="77777777" w:rsidR="00EB4B4B" w:rsidRDefault="00EB4B4B" w:rsidP="00EB4B4B">
      <w:pPr>
        <w:pStyle w:val="BulletList"/>
      </w:pPr>
      <w:r>
        <w:t>•</w:t>
      </w:r>
      <w:r>
        <w:tab/>
        <w:t>Unsubsidized employment;</w:t>
      </w:r>
    </w:p>
    <w:p w14:paraId="6EA87AD2" w14:textId="77777777" w:rsidR="00EB4B4B" w:rsidRDefault="00EB4B4B" w:rsidP="00EB4B4B">
      <w:pPr>
        <w:pStyle w:val="BulletList"/>
      </w:pPr>
      <w:r>
        <w:t>•</w:t>
      </w:r>
      <w:r>
        <w:tab/>
        <w:t>Subsidized private sector or public sector employment;</w:t>
      </w:r>
    </w:p>
    <w:p w14:paraId="507CCC70" w14:textId="77777777" w:rsidR="00EB4B4B" w:rsidRDefault="00EB4B4B" w:rsidP="00EB4B4B">
      <w:pPr>
        <w:pStyle w:val="BulletList"/>
      </w:pPr>
      <w:r>
        <w:t>•</w:t>
      </w:r>
      <w:r>
        <w:tab/>
        <w:t>Work experience including community service work experience associated with serving the needs of Mille Lacs Band Elders, Mille Lacs Band government and Mille Lacs Band business entities if sufficient unsubsidized employment is not available;</w:t>
      </w:r>
    </w:p>
    <w:p w14:paraId="5EBBD228" w14:textId="77777777" w:rsidR="00EB4B4B" w:rsidRDefault="00EB4B4B" w:rsidP="00EB4B4B">
      <w:pPr>
        <w:pStyle w:val="BulletList"/>
      </w:pPr>
      <w:r>
        <w:t>•</w:t>
      </w:r>
      <w:r>
        <w:tab/>
        <w:t>On-the-job training;</w:t>
      </w:r>
    </w:p>
    <w:p w14:paraId="667A30D4" w14:textId="77777777" w:rsidR="00EB4B4B" w:rsidRDefault="00EB4B4B" w:rsidP="00EB4B4B">
      <w:pPr>
        <w:pStyle w:val="BulletList"/>
      </w:pPr>
      <w:r>
        <w:t>•</w:t>
      </w:r>
      <w:r>
        <w:tab/>
        <w:t>Job search and job readiness either supervised or unsupervised; travel time, within the following limits (as defined at 45 CFR 286.105 (b) and (c)):</w:t>
      </w:r>
    </w:p>
    <w:p w14:paraId="78B02F38" w14:textId="77777777" w:rsidR="00EB4B4B" w:rsidRDefault="00EB4B4B" w:rsidP="00EB4B4B">
      <w:pPr>
        <w:pStyle w:val="BulletList"/>
      </w:pPr>
      <w:r>
        <w:t>a.</w:t>
      </w:r>
      <w:r>
        <w:tab/>
        <w:t>Twelve (12) weeks if the unemployment rate in the service area is at least 50% greater than the United States total unemployment rate for that fiscal year.</w:t>
      </w:r>
    </w:p>
    <w:p w14:paraId="1A10815D" w14:textId="77777777" w:rsidR="00EB4B4B" w:rsidRDefault="00EB4B4B" w:rsidP="00EB4B4B">
      <w:pPr>
        <w:pStyle w:val="BulletList"/>
      </w:pPr>
      <w:r>
        <w:t>b.</w:t>
      </w:r>
      <w:r>
        <w:tab/>
        <w:t>Otherwise, six (6) weeks per fiscal year.</w:t>
      </w:r>
    </w:p>
    <w:p w14:paraId="063F96BE" w14:textId="77777777" w:rsidR="00EB4B4B" w:rsidRDefault="00EB4B4B" w:rsidP="00EB4B4B">
      <w:pPr>
        <w:pStyle w:val="BulletList"/>
      </w:pPr>
      <w:r>
        <w:t>•</w:t>
      </w:r>
      <w:r>
        <w:tab/>
        <w:t>Job retention services;</w:t>
      </w:r>
    </w:p>
    <w:p w14:paraId="5086B537" w14:textId="77777777" w:rsidR="00EB4B4B" w:rsidRDefault="00EB4B4B" w:rsidP="00EB4B4B">
      <w:pPr>
        <w:pStyle w:val="BulletList"/>
      </w:pPr>
      <w:r>
        <w:t>•</w:t>
      </w:r>
      <w:r>
        <w:tab/>
        <w:t>Job specific training or education;</w:t>
      </w:r>
    </w:p>
    <w:p w14:paraId="5AE2CFAD" w14:textId="77777777" w:rsidR="00EB4B4B" w:rsidRDefault="00EB4B4B" w:rsidP="00EB4B4B">
      <w:pPr>
        <w:pStyle w:val="BulletList"/>
      </w:pPr>
      <w:r>
        <w:t>•</w:t>
      </w:r>
      <w:r>
        <w:tab/>
        <w:t>Job skills training directly related to employment;</w:t>
      </w:r>
    </w:p>
    <w:p w14:paraId="4A4611BD" w14:textId="77777777" w:rsidR="00EB4B4B" w:rsidRDefault="00EB4B4B" w:rsidP="00EB4B4B">
      <w:pPr>
        <w:pStyle w:val="BulletList"/>
      </w:pPr>
      <w:r>
        <w:lastRenderedPageBreak/>
        <w:t>•</w:t>
      </w:r>
      <w:r>
        <w:tab/>
        <w:t>Pre-employment activities, based on availability and resources, such as volunteer work, literacy programs and related activities, citizenship and language classes, participation in a dislocated worker services, strength-based resilience training, parenting education or other programs designed to help families reach their employment goals and enhance their ability to care for their children;</w:t>
      </w:r>
    </w:p>
    <w:p w14:paraId="7D235D18" w14:textId="77777777" w:rsidR="00EB4B4B" w:rsidRDefault="00EB4B4B" w:rsidP="00EB4B4B">
      <w:pPr>
        <w:pStyle w:val="BulletList"/>
      </w:pPr>
      <w:r>
        <w:t>•</w:t>
      </w:r>
      <w:r>
        <w:tab/>
        <w:t>Community service programs including participation in the AmeriCorps programs;</w:t>
      </w:r>
    </w:p>
    <w:p w14:paraId="50B74EF7" w14:textId="77777777" w:rsidR="00EB4B4B" w:rsidRDefault="00EB4B4B" w:rsidP="00EB4B4B">
      <w:pPr>
        <w:pStyle w:val="BulletList"/>
      </w:pPr>
      <w:r>
        <w:t>•</w:t>
      </w:r>
      <w:r>
        <w:tab/>
        <w:t>Vocational educational training or educational programs, including driver’s training, that can reasonably be expected to lead to employment;</w:t>
      </w:r>
    </w:p>
    <w:p w14:paraId="235D2D47" w14:textId="77777777" w:rsidR="00EB4B4B" w:rsidRDefault="00EB4B4B" w:rsidP="00EB4B4B">
      <w:pPr>
        <w:pStyle w:val="BulletList"/>
      </w:pPr>
      <w:r>
        <w:t>•</w:t>
      </w:r>
      <w:r>
        <w:tab/>
        <w:t>Apprenticeships and internship;</w:t>
      </w:r>
    </w:p>
    <w:p w14:paraId="489EC493" w14:textId="77777777" w:rsidR="00EB4B4B" w:rsidRDefault="00EB4B4B" w:rsidP="00EB4B4B">
      <w:pPr>
        <w:pStyle w:val="BulletList"/>
      </w:pPr>
      <w:r>
        <w:t>•</w:t>
      </w:r>
      <w:r>
        <w:tab/>
        <w:t>Satisfactory attendance at a secondary school if the participant has not received a high school diploma;</w:t>
      </w:r>
    </w:p>
    <w:p w14:paraId="0DE815B2" w14:textId="77777777" w:rsidR="00EB4B4B" w:rsidRDefault="00EB4B4B" w:rsidP="00EB4B4B">
      <w:pPr>
        <w:pStyle w:val="BulletList"/>
      </w:pPr>
      <w:r>
        <w:t>•</w:t>
      </w:r>
      <w:r>
        <w:tab/>
        <w:t>Satisfactory attendance and participation in a general development diploma program (GED) or an adult diploma program;</w:t>
      </w:r>
    </w:p>
    <w:p w14:paraId="1B94FC6C" w14:textId="77777777" w:rsidR="00EB4B4B" w:rsidRDefault="00EB4B4B" w:rsidP="00EB4B4B">
      <w:pPr>
        <w:pStyle w:val="BulletList"/>
      </w:pPr>
      <w:r>
        <w:t>•</w:t>
      </w:r>
      <w:r>
        <w:tab/>
        <w:t>Adult basic education classes (ABE) that address achieving functional reading, math and computer skills;</w:t>
      </w:r>
    </w:p>
    <w:p w14:paraId="3DA47BE6" w14:textId="77777777" w:rsidR="00EB4B4B" w:rsidRDefault="00EB4B4B" w:rsidP="00EB4B4B">
      <w:pPr>
        <w:pStyle w:val="BulletList"/>
      </w:pPr>
      <w:r>
        <w:t>•</w:t>
      </w:r>
      <w:r>
        <w:tab/>
        <w:t>Bilingual employment and training services;</w:t>
      </w:r>
    </w:p>
    <w:p w14:paraId="6A31F707" w14:textId="77777777" w:rsidR="00EB4B4B" w:rsidRDefault="00EB4B4B" w:rsidP="00EB4B4B">
      <w:pPr>
        <w:pStyle w:val="BulletList"/>
      </w:pPr>
      <w:r>
        <w:t>•</w:t>
      </w:r>
      <w:r>
        <w:tab/>
        <w:t>Providing unpaid or paid child care services to a current client who is participating in a work activity under the Mille Lacs Band’s Aanjibimaadizing program;</w:t>
      </w:r>
    </w:p>
    <w:p w14:paraId="19DEA488" w14:textId="77777777" w:rsidR="00EB4B4B" w:rsidRDefault="00EB4B4B" w:rsidP="00EB4B4B">
      <w:pPr>
        <w:pStyle w:val="BulletList"/>
      </w:pPr>
      <w:r>
        <w:t>•</w:t>
      </w:r>
      <w:r>
        <w:tab/>
        <w:t>Activities included in a safety plan as developed under a Domestic Violence Time Exemption;</w:t>
      </w:r>
    </w:p>
    <w:p w14:paraId="0D5AB8D8" w14:textId="77777777" w:rsidR="00EB4B4B" w:rsidRDefault="00EB4B4B" w:rsidP="00EB4B4B">
      <w:pPr>
        <w:pStyle w:val="BulletList"/>
      </w:pPr>
      <w:r>
        <w:t>•</w:t>
      </w:r>
      <w:r>
        <w:tab/>
      </w:r>
      <w:proofErr w:type="gramStart"/>
      <w:r>
        <w:t>Providing assistance to</w:t>
      </w:r>
      <w:proofErr w:type="gramEnd"/>
      <w:r>
        <w:t xml:space="preserve"> elderly, disabled or assisted living individuals when referred and monitored by appropriate MLB or Public programs and agencies;</w:t>
      </w:r>
    </w:p>
    <w:p w14:paraId="6C71FC39" w14:textId="77777777" w:rsidR="00EB4B4B" w:rsidRDefault="00EB4B4B" w:rsidP="00EB4B4B">
      <w:pPr>
        <w:pStyle w:val="BulletList"/>
      </w:pPr>
      <w:r>
        <w:t>•</w:t>
      </w:r>
      <w:r>
        <w:tab/>
        <w:t>Activities related to a recipient’s/participant’s rights under treaties to “hunt, fish and gather” as defined by Mille Lacs Band Statutes and when by exercising those rights, the members of their assistance unit will benefit from the resources provided;</w:t>
      </w:r>
    </w:p>
    <w:p w14:paraId="6BE61B07" w14:textId="77777777" w:rsidR="00EB4B4B" w:rsidRDefault="00EB4B4B" w:rsidP="00EB4B4B">
      <w:pPr>
        <w:pStyle w:val="BulletList"/>
      </w:pPr>
      <w:r>
        <w:t>Participants may count up to 15 days (120 hours) per year in these activities as long as this activity is written into the case plan;</w:t>
      </w:r>
    </w:p>
    <w:p w14:paraId="75A7D35A" w14:textId="77777777" w:rsidR="00EB4B4B" w:rsidRDefault="00EB4B4B" w:rsidP="00EB4B4B">
      <w:pPr>
        <w:pStyle w:val="BulletList"/>
      </w:pPr>
      <w:r>
        <w:t>•</w:t>
      </w:r>
      <w:r>
        <w:tab/>
        <w:t>Participation in traditional ceremonies and/or cultural activities, up to fourteen (14) days (112 hours) per year;</w:t>
      </w:r>
    </w:p>
    <w:p w14:paraId="42640E9E" w14:textId="77777777" w:rsidR="00EB4B4B" w:rsidRDefault="00EB4B4B" w:rsidP="00EB4B4B">
      <w:pPr>
        <w:pStyle w:val="BulletList"/>
      </w:pPr>
      <w:r>
        <w:t>•</w:t>
      </w:r>
      <w:r>
        <w:tab/>
        <w:t>Documented care giving of a family dependent (adult or child). Examples included but not limited to: assisting in school activities, providing medically required therapies, transportation to appointments related to the disability;</w:t>
      </w:r>
    </w:p>
    <w:p w14:paraId="1391A508" w14:textId="77777777" w:rsidR="00EB4B4B" w:rsidRDefault="00EB4B4B" w:rsidP="00EB4B4B">
      <w:pPr>
        <w:pStyle w:val="BulletList"/>
      </w:pPr>
      <w:r>
        <w:t>•</w:t>
      </w:r>
      <w:r>
        <w:tab/>
        <w:t>For the first twelve (12) months after birth, documentation of time spent in best practices infant care. Examples include but are not limited to: attending infant care or parenting classes, well-baby check-ups, enrollment time for WIC or other nutrition programs, immunization appointments;</w:t>
      </w:r>
    </w:p>
    <w:p w14:paraId="5574F162" w14:textId="77777777" w:rsidR="00EB4B4B" w:rsidRDefault="00EB4B4B" w:rsidP="00EB4B4B">
      <w:pPr>
        <w:pStyle w:val="BulletList"/>
      </w:pPr>
      <w:r>
        <w:t>•</w:t>
      </w:r>
      <w:r>
        <w:tab/>
        <w:t>Participation in behavioral health, chemical dependency, corrections cognitive-behavioral change programming or other similar programming that address individual or family emotional/behavioral barriers to employment;</w:t>
      </w:r>
    </w:p>
    <w:p w14:paraId="025D0F67" w14:textId="77777777" w:rsidR="00EB4B4B" w:rsidRDefault="00EB4B4B" w:rsidP="00EB4B4B">
      <w:pPr>
        <w:pStyle w:val="BulletList"/>
      </w:pPr>
      <w:r>
        <w:t>•</w:t>
      </w:r>
      <w:r>
        <w:tab/>
        <w:t>Participation in medical prescribed physical therapies that improve or alleviate health barriers such as but not limited to: diabetes, obesity, mobility, blood circulation issues, or respiratory problems;</w:t>
      </w:r>
    </w:p>
    <w:p w14:paraId="47248AE1" w14:textId="77777777" w:rsidR="00EB4B4B" w:rsidRDefault="00EB4B4B" w:rsidP="00EB4B4B">
      <w:pPr>
        <w:pStyle w:val="BulletList"/>
      </w:pPr>
      <w:r>
        <w:t>•</w:t>
      </w:r>
      <w:r>
        <w:tab/>
        <w:t>Activities related to accessing other assistance or support programs, such as Social Security or crisis intervention services.</w:t>
      </w:r>
    </w:p>
    <w:p w14:paraId="5FF0B6E0" w14:textId="157ED90B" w:rsidR="00EB4B4B" w:rsidRDefault="00DD0A9C" w:rsidP="00EB4B4B">
      <w:pPr>
        <w:pStyle w:val="Heading4"/>
      </w:pPr>
      <w:r>
        <w:t>Work Activities Data Reporting</w:t>
      </w:r>
    </w:p>
    <w:p w14:paraId="30A497C0" w14:textId="77777777" w:rsidR="00EB4B4B" w:rsidRDefault="00EB4B4B" w:rsidP="00EB4B4B">
      <w:r>
        <w:t>Work activities listed in the approved Aanjibimaadizing Plan are linked below to the appropriate OneTribe and FTANF reporting categories.</w:t>
      </w:r>
    </w:p>
    <w:p w14:paraId="355E7B90" w14:textId="77777777" w:rsidR="00EB4B4B" w:rsidRDefault="00EB4B4B" w:rsidP="00EB4B4B">
      <w:r>
        <w:t>Unsubsidized Employment</w:t>
      </w:r>
    </w:p>
    <w:p w14:paraId="04B722DA" w14:textId="77777777" w:rsidR="00EB4B4B" w:rsidRDefault="00EB4B4B" w:rsidP="00EB4B4B">
      <w:pPr>
        <w:pStyle w:val="BulletList"/>
      </w:pPr>
      <w:r>
        <w:t>•</w:t>
      </w:r>
      <w:r>
        <w:tab/>
        <w:t>Regular unsubsidized part-time or full-time employment with any employer</w:t>
      </w:r>
    </w:p>
    <w:p w14:paraId="00C0A904" w14:textId="77777777" w:rsidR="00EB4B4B" w:rsidRDefault="00EB4B4B" w:rsidP="00EB4B4B">
      <w:r>
        <w:t>Subsidized Private-Sector Employment</w:t>
      </w:r>
    </w:p>
    <w:p w14:paraId="7A20AB2F" w14:textId="77777777" w:rsidR="00EB4B4B" w:rsidRDefault="00EB4B4B" w:rsidP="00EB4B4B">
      <w:pPr>
        <w:pStyle w:val="BulletList"/>
      </w:pPr>
      <w:r>
        <w:lastRenderedPageBreak/>
        <w:t>•</w:t>
      </w:r>
      <w:r>
        <w:tab/>
        <w:t>A Partial Wage Subsidy Work Experience contract is in place to subsidize, for a limited time, private-sector employer paid wages</w:t>
      </w:r>
    </w:p>
    <w:p w14:paraId="525414C6" w14:textId="77777777" w:rsidR="00EB4B4B" w:rsidRDefault="00EB4B4B" w:rsidP="00EB4B4B">
      <w:r>
        <w:t>Work Experience</w:t>
      </w:r>
    </w:p>
    <w:p w14:paraId="7EADC81E" w14:textId="77777777" w:rsidR="00EB4B4B" w:rsidRDefault="00EB4B4B" w:rsidP="00EB4B4B">
      <w:pPr>
        <w:pStyle w:val="BulletList"/>
      </w:pPr>
      <w:r>
        <w:t>•</w:t>
      </w:r>
      <w:r>
        <w:tab/>
        <w:t>Soft skills on-the-job employment and training programing</w:t>
      </w:r>
    </w:p>
    <w:p w14:paraId="6BE31F15" w14:textId="77777777" w:rsidR="00EB4B4B" w:rsidRDefault="00EB4B4B" w:rsidP="00EB4B4B">
      <w:pPr>
        <w:pStyle w:val="BulletList"/>
      </w:pPr>
      <w:r>
        <w:t>•</w:t>
      </w:r>
      <w:r>
        <w:tab/>
        <w:t>WEX for non-Band related employers</w:t>
      </w:r>
    </w:p>
    <w:p w14:paraId="032C4FF6" w14:textId="77777777" w:rsidR="00EB4B4B" w:rsidRDefault="00EB4B4B" w:rsidP="00EB4B4B">
      <w:r>
        <w:t>On-The-Job Training</w:t>
      </w:r>
    </w:p>
    <w:p w14:paraId="56043010" w14:textId="77777777" w:rsidR="00EB4B4B" w:rsidRDefault="00EB4B4B" w:rsidP="00EB4B4B">
      <w:pPr>
        <w:pStyle w:val="BulletList"/>
      </w:pPr>
      <w:r>
        <w:t>•</w:t>
      </w:r>
      <w:r>
        <w:tab/>
        <w:t>Apprenticeships and internships</w:t>
      </w:r>
    </w:p>
    <w:p w14:paraId="79B4A948" w14:textId="77777777" w:rsidR="00EB4B4B" w:rsidRDefault="00EB4B4B" w:rsidP="00EB4B4B">
      <w:r>
        <w:t>Job Search and Job Readiness Assistance</w:t>
      </w:r>
    </w:p>
    <w:p w14:paraId="22CF2D56" w14:textId="77777777" w:rsidR="00EB4B4B" w:rsidRDefault="00EB4B4B" w:rsidP="00EB4B4B">
      <w:pPr>
        <w:pStyle w:val="BulletList"/>
      </w:pPr>
      <w:r>
        <w:t>•</w:t>
      </w:r>
      <w:r>
        <w:tab/>
        <w:t>Job search and job readiness assistance either supervised or unsupervised; travel time, within the following limits (as defined at 45 CFR 286.105 [b] and [c]):</w:t>
      </w:r>
    </w:p>
    <w:p w14:paraId="010B1197" w14:textId="77777777" w:rsidR="00EB4B4B" w:rsidRDefault="00EB4B4B" w:rsidP="00EB4B4B">
      <w:pPr>
        <w:pStyle w:val="BulletList"/>
      </w:pPr>
      <w:r>
        <w:t>•</w:t>
      </w:r>
      <w:r>
        <w:tab/>
        <w:t>Twelve (12) weeks if the unemployment rate in the service area is at least 50% greater than the United States total unemployment rate for that fiscal year.</w:t>
      </w:r>
    </w:p>
    <w:p w14:paraId="20AE7D10" w14:textId="77777777" w:rsidR="00EB4B4B" w:rsidRDefault="00EB4B4B" w:rsidP="00EB4B4B">
      <w:pPr>
        <w:pStyle w:val="BulletList"/>
      </w:pPr>
      <w:r>
        <w:t>•</w:t>
      </w:r>
      <w:r>
        <w:tab/>
        <w:t>Otherwise six (6) weeks per fiscal year.</w:t>
      </w:r>
    </w:p>
    <w:p w14:paraId="610092EC" w14:textId="77777777" w:rsidR="00EB4B4B" w:rsidRDefault="00EB4B4B" w:rsidP="00EB4B4B">
      <w:r>
        <w:t>Community Service Programs</w:t>
      </w:r>
    </w:p>
    <w:p w14:paraId="6E115158" w14:textId="77777777" w:rsidR="00EB4B4B" w:rsidRDefault="00EB4B4B" w:rsidP="00EB4B4B">
      <w:pPr>
        <w:pStyle w:val="BulletList"/>
      </w:pPr>
      <w:r>
        <w:t>•</w:t>
      </w:r>
      <w:r>
        <w:tab/>
        <w:t>Work experience including community service work experience associated with serving the needs of Band Elders, Band government and Band business entities, Healthy Family, School/Community Parenting events, WEX, and Band related worksites</w:t>
      </w:r>
    </w:p>
    <w:p w14:paraId="296A8AD1" w14:textId="77777777" w:rsidR="00EB4B4B" w:rsidRDefault="00EB4B4B" w:rsidP="00EB4B4B">
      <w:pPr>
        <w:pStyle w:val="BulletList"/>
      </w:pPr>
      <w:r>
        <w:t>•</w:t>
      </w:r>
      <w:r>
        <w:tab/>
        <w:t>Community service programs including participation in AmeriCorps programs</w:t>
      </w:r>
    </w:p>
    <w:p w14:paraId="775C327D" w14:textId="77777777" w:rsidR="00EB4B4B" w:rsidRDefault="00EB4B4B" w:rsidP="00EB4B4B">
      <w:r>
        <w:t>Vocational Education Training</w:t>
      </w:r>
    </w:p>
    <w:p w14:paraId="2709D8F4" w14:textId="77777777" w:rsidR="00EB4B4B" w:rsidRDefault="00EB4B4B" w:rsidP="00EB4B4B">
      <w:pPr>
        <w:pStyle w:val="BulletList"/>
      </w:pPr>
      <w:r>
        <w:t>•</w:t>
      </w:r>
      <w:r>
        <w:tab/>
        <w:t>Vocational education training or educational programs, including driver’s training that can reasonably be expected to lead to employment</w:t>
      </w:r>
    </w:p>
    <w:p w14:paraId="3FD4BFB7" w14:textId="77777777" w:rsidR="00EB4B4B" w:rsidRDefault="00EB4B4B" w:rsidP="00EB4B4B">
      <w:pPr>
        <w:pStyle w:val="BulletList"/>
      </w:pPr>
      <w:r>
        <w:t>•</w:t>
      </w:r>
      <w:r>
        <w:tab/>
        <w:t>Adult basic education classes that address achieving functional reading, math and computer skills- if participant has a GED or high school diploma</w:t>
      </w:r>
    </w:p>
    <w:p w14:paraId="5FCB965C" w14:textId="77777777" w:rsidR="00EB4B4B" w:rsidRDefault="00EB4B4B" w:rsidP="00EB4B4B">
      <w:pPr>
        <w:pStyle w:val="BulletList"/>
      </w:pPr>
      <w:r>
        <w:t>•</w:t>
      </w:r>
      <w:r>
        <w:tab/>
        <w:t>Job retention training</w:t>
      </w:r>
    </w:p>
    <w:p w14:paraId="2054412F" w14:textId="77777777" w:rsidR="00EB4B4B" w:rsidRDefault="00EB4B4B" w:rsidP="00EB4B4B">
      <w:r>
        <w:t>Job Skills Training Directly Related to Employment</w:t>
      </w:r>
    </w:p>
    <w:p w14:paraId="5B5561EB" w14:textId="77777777" w:rsidR="00EB4B4B" w:rsidRDefault="00EB4B4B" w:rsidP="00EB4B4B">
      <w:pPr>
        <w:pStyle w:val="BulletList"/>
      </w:pPr>
      <w:r>
        <w:t>•</w:t>
      </w:r>
      <w:r>
        <w:tab/>
        <w:t>Job specific training or education</w:t>
      </w:r>
    </w:p>
    <w:p w14:paraId="759A56E6" w14:textId="77777777" w:rsidR="00EB4B4B" w:rsidRDefault="00EB4B4B" w:rsidP="00EB4B4B">
      <w:r>
        <w:t>Education Directly Related to Employment for Individuals with no High School Diploma or Certificate of High School Equivalency</w:t>
      </w:r>
    </w:p>
    <w:p w14:paraId="3D04B04A" w14:textId="77777777" w:rsidR="00EB4B4B" w:rsidRDefault="00EB4B4B" w:rsidP="00EB4B4B">
      <w:pPr>
        <w:pStyle w:val="BulletList"/>
      </w:pPr>
      <w:r>
        <w:t>•</w:t>
      </w:r>
      <w:r>
        <w:tab/>
        <w:t>Adult basic education classes that address achieving functional reading, math and computer skills</w:t>
      </w:r>
    </w:p>
    <w:p w14:paraId="77EBCEBC" w14:textId="77777777" w:rsidR="00EB4B4B" w:rsidRDefault="00EB4B4B" w:rsidP="00EB4B4B">
      <w:r>
        <w:t>Satisfactory School Attendance for Individuals with no High School Diploma or Certificate of High School Equivalency</w:t>
      </w:r>
    </w:p>
    <w:p w14:paraId="2C6709EB" w14:textId="77777777" w:rsidR="00EB4B4B" w:rsidRDefault="00EB4B4B" w:rsidP="00EB4B4B">
      <w:pPr>
        <w:pStyle w:val="BulletList"/>
      </w:pPr>
      <w:r>
        <w:t>•</w:t>
      </w:r>
      <w:r>
        <w:tab/>
        <w:t>Satisfactory attendance and participation in a general development diploma program or an adult diploma program (includes participants finishing a high school diploma)</w:t>
      </w:r>
    </w:p>
    <w:p w14:paraId="07F44D86" w14:textId="77777777" w:rsidR="00EB4B4B" w:rsidRDefault="00EB4B4B" w:rsidP="00EB4B4B">
      <w:r>
        <w:t>Providing Child Care Services to an Individual who is participating in a Community Service Program</w:t>
      </w:r>
    </w:p>
    <w:p w14:paraId="424EB64A" w14:textId="77777777" w:rsidR="00EB4B4B" w:rsidRDefault="00EB4B4B" w:rsidP="00EB4B4B">
      <w:pPr>
        <w:pStyle w:val="BulletList"/>
      </w:pPr>
      <w:r>
        <w:t>•</w:t>
      </w:r>
      <w:r>
        <w:tab/>
        <w:t>Providing unpaid or paid child care services to a client participating in a work activity under the Mille Lacs Band’s Aanjibimaadizing program</w:t>
      </w:r>
    </w:p>
    <w:p w14:paraId="60B41FF4" w14:textId="77777777" w:rsidR="00EB4B4B" w:rsidRDefault="00EB4B4B" w:rsidP="00EB4B4B">
      <w:r>
        <w:t>Other Work Activities *Tribes should report total average hours for activities not reported elsewhere</w:t>
      </w:r>
    </w:p>
    <w:p w14:paraId="793AC321" w14:textId="77777777" w:rsidR="00EB4B4B" w:rsidRDefault="00EB4B4B" w:rsidP="00EB4B4B">
      <w:pPr>
        <w:pStyle w:val="BulletList"/>
      </w:pPr>
      <w:r>
        <w:t>•</w:t>
      </w:r>
      <w:r>
        <w:tab/>
      </w:r>
      <w:proofErr w:type="gramStart"/>
      <w:r>
        <w:t>Providing assistance to</w:t>
      </w:r>
      <w:proofErr w:type="gramEnd"/>
      <w:r>
        <w:t xml:space="preserve"> elderly, disabled, or assisted living individuals when referred and monitored by appropriate Band or public programs and agencies;</w:t>
      </w:r>
    </w:p>
    <w:p w14:paraId="5E5CD3FB" w14:textId="77777777" w:rsidR="00EB4B4B" w:rsidRDefault="00EB4B4B" w:rsidP="00EB4B4B">
      <w:pPr>
        <w:pStyle w:val="BulletList"/>
      </w:pPr>
      <w:r>
        <w:lastRenderedPageBreak/>
        <w:t>•</w:t>
      </w:r>
      <w:r>
        <w:tab/>
        <w:t>Activities related to a recipient’s/participant’s rights under treaties to “hunt, fish and gather” as defined by Mille Lacs Band statutes and when by exercising those rights, the members of their assistance unit will benefit from the resources provided;</w:t>
      </w:r>
    </w:p>
    <w:p w14:paraId="2A3D1BED" w14:textId="77777777" w:rsidR="00EB4B4B" w:rsidRDefault="00EB4B4B" w:rsidP="00EB4B4B">
      <w:pPr>
        <w:pStyle w:val="BulletList"/>
      </w:pPr>
      <w:r>
        <w:t>•</w:t>
      </w:r>
      <w:r>
        <w:tab/>
        <w:t>Participants may count up to 15 days (120 hours) per year in activities described in item #21 toward participation requirements as long as this activity is written into the Case Plan;</w:t>
      </w:r>
    </w:p>
    <w:p w14:paraId="0565217A" w14:textId="77777777" w:rsidR="00EB4B4B" w:rsidRDefault="00EB4B4B" w:rsidP="00EB4B4B">
      <w:pPr>
        <w:pStyle w:val="BulletList"/>
      </w:pPr>
      <w:r>
        <w:t>•</w:t>
      </w:r>
      <w:r>
        <w:tab/>
        <w:t>Participation in traditional ceremonies and/or cultural activities, up to twenty-one days (168 hours) per year;</w:t>
      </w:r>
    </w:p>
    <w:p w14:paraId="13C1F8A6" w14:textId="77777777" w:rsidR="00EB4B4B" w:rsidRDefault="00EB4B4B" w:rsidP="00EB4B4B">
      <w:pPr>
        <w:pStyle w:val="BulletList"/>
      </w:pPr>
      <w:r>
        <w:t>•</w:t>
      </w:r>
      <w:r>
        <w:tab/>
        <w:t>Documented care giving of a family dependent (adult or child). Examples include but are not limited to: assisting in school activities, providing medically required therapies, transportation to appointments related to the disability;</w:t>
      </w:r>
    </w:p>
    <w:p w14:paraId="136CBC0B" w14:textId="77777777" w:rsidR="00EB4B4B" w:rsidRDefault="00EB4B4B" w:rsidP="00EB4B4B">
      <w:pPr>
        <w:pStyle w:val="BulletList"/>
      </w:pPr>
      <w:r>
        <w:t>•</w:t>
      </w:r>
      <w:r>
        <w:tab/>
        <w:t>For the first twelve (12) months after birth, documentation of time spent in best practices Infant care. Examples include but are limited too: attending infant care or parenting classes, well-baby check-ups, enrollment time for WIC, or other nutrition programs, immunization appointments;</w:t>
      </w:r>
    </w:p>
    <w:p w14:paraId="4D76AD44" w14:textId="77777777" w:rsidR="00EB4B4B" w:rsidRDefault="00EB4B4B" w:rsidP="00EB4B4B">
      <w:pPr>
        <w:pStyle w:val="BulletList"/>
      </w:pPr>
      <w:r>
        <w:t>•</w:t>
      </w:r>
      <w:r>
        <w:tab/>
        <w:t>Participation in behavioral health, chemical dependency, corrections, cognitive- behavioral change programming or other similar programming that address individual or family emotional/behavioral barriers to employment;</w:t>
      </w:r>
    </w:p>
    <w:p w14:paraId="5CE1D72D" w14:textId="77777777" w:rsidR="00EB4B4B" w:rsidRDefault="00EB4B4B" w:rsidP="00EB4B4B">
      <w:pPr>
        <w:pStyle w:val="BulletList"/>
      </w:pPr>
      <w:r>
        <w:t>•</w:t>
      </w:r>
      <w:r>
        <w:tab/>
        <w:t>Participation in medically prescribed physical therapies that improve or alleviate health barriers such as, but not limited to: diabetes, obesity, mobility, blood circulation issues, or respiratory problems;</w:t>
      </w:r>
    </w:p>
    <w:p w14:paraId="5F08D281" w14:textId="77777777" w:rsidR="00EB4B4B" w:rsidRDefault="00EB4B4B" w:rsidP="00EB4B4B">
      <w:pPr>
        <w:pStyle w:val="BulletList"/>
      </w:pPr>
      <w:r>
        <w:t>•</w:t>
      </w:r>
      <w:r>
        <w:tab/>
        <w:t>Activities related to accessing other assistance or support programs, such as Social Security or crisis intervention services;</w:t>
      </w:r>
    </w:p>
    <w:p w14:paraId="7080940C" w14:textId="77777777" w:rsidR="00EB4B4B" w:rsidRDefault="00EB4B4B" w:rsidP="00EB4B4B">
      <w:pPr>
        <w:pStyle w:val="BulletList"/>
      </w:pPr>
      <w:r>
        <w:t>•</w:t>
      </w:r>
      <w:r>
        <w:tab/>
        <w:t>Activities included in a safety plan as developed under the Alternative Services Plan section of this Manual;</w:t>
      </w:r>
    </w:p>
    <w:p w14:paraId="0FBC93DD" w14:textId="77777777" w:rsidR="00EB4B4B" w:rsidRDefault="00EB4B4B" w:rsidP="00EB4B4B">
      <w:pPr>
        <w:pStyle w:val="BulletList"/>
      </w:pPr>
      <w:r>
        <w:t>•</w:t>
      </w:r>
      <w:r>
        <w:tab/>
        <w:t>Activities such as volunteer work, literacy programs and related activities, citizenship classes, participation in a dislocated worker services, strength-based resilience training, parenting education or other programs designed to help families reach employment goals and enhance their ability to care for their children.</w:t>
      </w:r>
    </w:p>
    <w:p w14:paraId="54E17D26" w14:textId="77777777" w:rsidR="002500D4" w:rsidRDefault="002500D4" w:rsidP="002500D4">
      <w:pPr>
        <w:pStyle w:val="Heading4"/>
      </w:pPr>
      <w:bookmarkStart w:id="234" w:name="_Toc117799805"/>
      <w:r>
        <w:t>Tracking hours</w:t>
      </w:r>
    </w:p>
    <w:p w14:paraId="698AF11F" w14:textId="77777777" w:rsidR="002500D4" w:rsidRDefault="002500D4" w:rsidP="002500D4">
      <w:pPr>
        <w:pStyle w:val="BulletList"/>
      </w:pPr>
      <w:r>
        <w:t>•</w:t>
      </w:r>
      <w:r>
        <w:tab/>
        <w:t>Client(s) must submit work participation hours by the 8th of each month. These hours may be tracked on the child care tracking calendar or on the WEX journal pages.</w:t>
      </w:r>
    </w:p>
    <w:p w14:paraId="125115B2" w14:textId="77777777" w:rsidR="002500D4" w:rsidRDefault="002500D4" w:rsidP="002500D4">
      <w:pPr>
        <w:pStyle w:val="BulletList"/>
      </w:pPr>
      <w:r>
        <w:t>•</w:t>
      </w:r>
      <w:r>
        <w:tab/>
        <w:t>Hours should be scanned into OneTribe.</w:t>
      </w:r>
    </w:p>
    <w:p w14:paraId="4BBA0290" w14:textId="77777777" w:rsidR="002500D4" w:rsidRDefault="002500D4" w:rsidP="002500D4">
      <w:pPr>
        <w:pStyle w:val="BulletList"/>
      </w:pPr>
      <w:r>
        <w:t>•</w:t>
      </w:r>
      <w:r>
        <w:tab/>
        <w:t>The hard copy should be placed under Household/Income/Assets --&gt; Household Report Form</w:t>
      </w:r>
    </w:p>
    <w:bookmarkEnd w:id="234"/>
    <w:p w14:paraId="5081305E" w14:textId="2456C316" w:rsidR="00EB4B4B" w:rsidRDefault="00DD0A9C" w:rsidP="002500D4">
      <w:pPr>
        <w:pStyle w:val="Heading5"/>
      </w:pPr>
      <w:r>
        <w:t>Standards for Counting Training Hours</w:t>
      </w:r>
    </w:p>
    <w:p w14:paraId="07297100" w14:textId="77777777" w:rsidR="00EB4B4B" w:rsidRDefault="00EB4B4B" w:rsidP="00EB4B4B">
      <w:r>
        <w:t>High School: signed release to school giving the Case Manager permission to verify attendance on a monthly basis. Actual classroom hours will be counted.</w:t>
      </w:r>
    </w:p>
    <w:p w14:paraId="5BE0C139" w14:textId="77777777" w:rsidR="00EB4B4B" w:rsidRDefault="00EB4B4B" w:rsidP="00EB4B4B">
      <w:r>
        <w:t>GED: Hours count if recorded by online program or by staff if program is not online. If on Aanjibimaadizing site, then 2 hours travel and prep for each day client is present (required 2-hour minimum participation to receive the 2 hours T&amp;P)</w:t>
      </w:r>
    </w:p>
    <w:p w14:paraId="586198B3" w14:textId="77777777" w:rsidR="00EB4B4B" w:rsidRDefault="00EB4B4B" w:rsidP="00EB4B4B">
      <w:r>
        <w:t xml:space="preserve">Training Programs (Cosmetology, Massage, Boiler’s training, </w:t>
      </w:r>
      <w:proofErr w:type="spellStart"/>
      <w:r>
        <w:t>etc</w:t>
      </w:r>
      <w:proofErr w:type="spellEnd"/>
      <w:r>
        <w:t>): Timesheets used. Count actual hours, plus 2 hours travel for each day of class.</w:t>
      </w:r>
    </w:p>
    <w:p w14:paraId="332BE192" w14:textId="77777777" w:rsidR="00EB4B4B" w:rsidRDefault="00EB4B4B" w:rsidP="00EB4B4B">
      <w:r>
        <w:t>Post-Secondary Education: Full time or part time enrolled students (including vocational training): Timesheets used for monthly attendance. Count credit hours X3 for study/travel time to equal total countable activity hours for the week.</w:t>
      </w:r>
    </w:p>
    <w:p w14:paraId="35797003" w14:textId="77777777" w:rsidR="00EB4B4B" w:rsidRDefault="00EB4B4B" w:rsidP="00EB4B4B">
      <w:r>
        <w:t>Online education/training: If the program uses credit hours, then activity hours will be counted as number of credits X2 hours for study time. If the program does not use credits, the client must be able to provide documentation for the instructor regarding monthly participation. If that is not an option, the client will arrange to work online at Aanjibimaadizing site so hours can be documented. Reasonable progress needs to be verified (Instructor feedback, grades, scores, completed assignments, etc.)</w:t>
      </w:r>
    </w:p>
    <w:p w14:paraId="0ECAF1FE" w14:textId="77777777" w:rsidR="00EB4B4B" w:rsidRDefault="00EB4B4B" w:rsidP="00EB4B4B">
      <w:r>
        <w:lastRenderedPageBreak/>
        <w:t>Tutoring: structured tutoring sessions at any educational level are counted as actual hours. Timesheets used.</w:t>
      </w:r>
    </w:p>
    <w:p w14:paraId="1AB25B04" w14:textId="77777777" w:rsidR="00EB4B4B" w:rsidRDefault="00EB4B4B" w:rsidP="00EB4B4B">
      <w:r>
        <w:t>Housing Search/Child Care Search/Referral to Other agency search: One (1) in-person visit= 4 countable hours. Verification form must be completed with specific contact and site information for verification of contact.</w:t>
      </w:r>
    </w:p>
    <w:p w14:paraId="475A75B4" w14:textId="77777777" w:rsidR="00EB4B4B" w:rsidRDefault="00EB4B4B" w:rsidP="00EB4B4B">
      <w:r>
        <w:t>Job Search: One (1) submitted application= 4 countable hours. Copy of submitted application with resume must be provided.</w:t>
      </w:r>
    </w:p>
    <w:p w14:paraId="74625EA4" w14:textId="77777777" w:rsidR="00EB4B4B" w:rsidRDefault="00EB4B4B" w:rsidP="00EB4B4B">
      <w:r>
        <w:t>Child Under One Activities: Doctor appointments, well-baby screenings, WIC appointments, one (1) hour for appointment plus two (2) hours travel and prep= 3 countable hours. Parenting classes/activates: actual hours and two (2) hours travel and prep. Proper verification required.</w:t>
      </w:r>
    </w:p>
    <w:p w14:paraId="7CD5BB20" w14:textId="77777777" w:rsidR="00EB4B4B" w:rsidRDefault="00EB4B4B" w:rsidP="00EB4B4B">
      <w:r>
        <w:t>Application for SSI/RSDI: Participation will receive three (3) WP hours per week while in the application process. Verification of application along with ongoing correspondence must be provided.</w:t>
      </w:r>
    </w:p>
    <w:p w14:paraId="2E78BD14" w14:textId="77777777" w:rsidR="00EB4B4B" w:rsidRDefault="00EB4B4B" w:rsidP="00EB4B4B">
      <w:r>
        <w:t>Other: Activities and how to track hours must be documented by the Case Manager.</w:t>
      </w:r>
    </w:p>
    <w:p w14:paraId="4B32C03E" w14:textId="3A329484" w:rsidR="00DD0A9C" w:rsidRDefault="00DD0A9C" w:rsidP="00DD0A9C">
      <w:pPr>
        <w:pStyle w:val="Heading3"/>
      </w:pPr>
      <w:bookmarkStart w:id="235" w:name="_Toc128689180"/>
      <w:r>
        <w:t>Cash Grant Assistance Participation Responsibilities and Requirements</w:t>
      </w:r>
      <w:bookmarkEnd w:id="235"/>
    </w:p>
    <w:p w14:paraId="343A6141" w14:textId="77777777" w:rsidR="00EB4B4B" w:rsidRDefault="00EB4B4B" w:rsidP="00DD0A9C">
      <w:pPr>
        <w:pStyle w:val="Heading4"/>
      </w:pPr>
      <w:r>
        <w:t>Participant Orientation</w:t>
      </w:r>
    </w:p>
    <w:p w14:paraId="3EB1DABF" w14:textId="77777777" w:rsidR="00EB4B4B" w:rsidRDefault="00EB4B4B" w:rsidP="00DD0A9C">
      <w:r>
        <w:t>Each new cash grant participant must complete a new cash grant assistance orientation before benefits will be approved. At the time of the application interview or recertification, the participant’s rights and responsibilities will be reviewed with them and they will initially demonstrate that they have read and understood the policies.</w:t>
      </w:r>
    </w:p>
    <w:p w14:paraId="4821ACF3" w14:textId="77777777" w:rsidR="00EB4B4B" w:rsidRDefault="00EB4B4B" w:rsidP="00DD0A9C">
      <w:pPr>
        <w:pStyle w:val="Heading4"/>
      </w:pPr>
      <w:r>
        <w:t>Participant Reporting Requirements</w:t>
      </w:r>
    </w:p>
    <w:p w14:paraId="4EF4BEC4" w14:textId="77777777" w:rsidR="00EB4B4B" w:rsidRDefault="00EB4B4B" w:rsidP="00DD0A9C">
      <w:r>
        <w:t>All participants must report changes, which affect their eligibility by the earliest of these dates:</w:t>
      </w:r>
    </w:p>
    <w:p w14:paraId="1E4752E7" w14:textId="77777777" w:rsidR="00EB4B4B" w:rsidRDefault="00EB4B4B" w:rsidP="00DD0A9C">
      <w:pPr>
        <w:pStyle w:val="BulletList"/>
      </w:pPr>
      <w:r>
        <w:t>1.</w:t>
      </w:r>
      <w:r>
        <w:tab/>
        <w:t>Immediately, for cash grant assistance applicants, while their application is pending;</w:t>
      </w:r>
    </w:p>
    <w:p w14:paraId="31441866" w14:textId="77777777" w:rsidR="00EB4B4B" w:rsidRDefault="00EB4B4B" w:rsidP="00DD0A9C">
      <w:pPr>
        <w:pStyle w:val="BulletList"/>
      </w:pPr>
      <w:r>
        <w:t>2.</w:t>
      </w:r>
      <w:r>
        <w:tab/>
        <w:t>Within ten (10) days after the change occurs;</w:t>
      </w:r>
    </w:p>
    <w:p w14:paraId="1C68C88A" w14:textId="77777777" w:rsidR="00EB4B4B" w:rsidRDefault="00EB4B4B" w:rsidP="00DD0A9C">
      <w:pPr>
        <w:pStyle w:val="BulletList"/>
      </w:pPr>
      <w:r>
        <w:t>3.</w:t>
      </w:r>
      <w:r>
        <w:tab/>
        <w:t>At recertification;</w:t>
      </w:r>
    </w:p>
    <w:p w14:paraId="7AE2148B" w14:textId="77777777" w:rsidR="00EB4B4B" w:rsidRDefault="00EB4B4B" w:rsidP="00DD0A9C">
      <w:pPr>
        <w:pStyle w:val="BulletList"/>
      </w:pPr>
      <w:r>
        <w:t>4.</w:t>
      </w:r>
      <w:r>
        <w:tab/>
        <w:t>On the next 8th of the month (Hard 8 Rule);</w:t>
      </w:r>
    </w:p>
    <w:p w14:paraId="4E3B2476" w14:textId="77777777" w:rsidR="00EB4B4B" w:rsidRDefault="00EB4B4B" w:rsidP="00DD0A9C">
      <w:r>
        <w:t>The “HARD 8” Rule: On or before the 8th of every month (or the next business day if the 8th falls on a weekend or holiday), the participant must provide all the documentation to the Case Manager that is required to show compliance with their case plan. This includes:</w:t>
      </w:r>
    </w:p>
    <w:p w14:paraId="4DF2A865" w14:textId="77777777" w:rsidR="00EB4B4B" w:rsidRDefault="00EB4B4B" w:rsidP="00DD0A9C">
      <w:pPr>
        <w:pStyle w:val="BulletList"/>
      </w:pPr>
      <w:r>
        <w:t>•</w:t>
      </w:r>
      <w:r>
        <w:tab/>
        <w:t>A Household Report Form (HRF)- If participants have earned any income from any employer in the previous month, they must report it. This form will be sent to them and must be filled out and returned to their Case Manager.</w:t>
      </w:r>
    </w:p>
    <w:p w14:paraId="71330940" w14:textId="77777777" w:rsidR="00EB4B4B" w:rsidRDefault="00EB4B4B" w:rsidP="00DD0A9C">
      <w:pPr>
        <w:pStyle w:val="BulletList"/>
      </w:pPr>
      <w:r>
        <w:t>•</w:t>
      </w:r>
      <w:r>
        <w:tab/>
        <w:t>Change Report Form (CRF)- Participants must inform their Case Manager of any significant changes in their household. These changes include when:</w:t>
      </w:r>
    </w:p>
    <w:p w14:paraId="4DF6BEEE" w14:textId="77777777" w:rsidR="00EB4B4B" w:rsidRDefault="00EB4B4B" w:rsidP="00DD0A9C">
      <w:pPr>
        <w:pStyle w:val="BulletList"/>
        <w:ind w:left="720"/>
      </w:pPr>
      <w:r>
        <w:t>a)</w:t>
      </w:r>
      <w:r>
        <w:tab/>
        <w:t>There has been a change in address;</w:t>
      </w:r>
    </w:p>
    <w:p w14:paraId="0E0792D8" w14:textId="77777777" w:rsidR="00EB4B4B" w:rsidRDefault="00EB4B4B" w:rsidP="00DD0A9C">
      <w:pPr>
        <w:pStyle w:val="BulletList"/>
        <w:ind w:left="720"/>
      </w:pPr>
      <w:r>
        <w:t>b)</w:t>
      </w:r>
      <w:r>
        <w:tab/>
        <w:t>A household member leaves or joins the household; or</w:t>
      </w:r>
    </w:p>
    <w:p w14:paraId="53992EE7" w14:textId="77777777" w:rsidR="00EB4B4B" w:rsidRDefault="00EB4B4B" w:rsidP="00DD0A9C">
      <w:pPr>
        <w:pStyle w:val="BulletList"/>
        <w:ind w:left="720"/>
      </w:pPr>
      <w:r>
        <w:t>c)</w:t>
      </w:r>
      <w:r>
        <w:tab/>
        <w:t>There is a change in employment or school attended.</w:t>
      </w:r>
    </w:p>
    <w:p w14:paraId="36A923DE" w14:textId="77777777" w:rsidR="00EB4B4B" w:rsidRDefault="00EB4B4B" w:rsidP="00DD0A9C">
      <w:pPr>
        <w:pStyle w:val="BulletList"/>
      </w:pPr>
      <w:r>
        <w:t>•</w:t>
      </w:r>
      <w:r>
        <w:tab/>
        <w:t>Application/Recertification Form (ARF)- This form can be used to report current or future changes at the time of application or at the time of recertification of program eligibility.</w:t>
      </w:r>
    </w:p>
    <w:p w14:paraId="11D1CE39" w14:textId="77777777" w:rsidR="00EB4B4B" w:rsidRDefault="00EB4B4B" w:rsidP="00DD0A9C">
      <w:pPr>
        <w:pStyle w:val="BulletList"/>
      </w:pPr>
      <w:r>
        <w:t>•</w:t>
      </w:r>
      <w:r>
        <w:tab/>
        <w:t>Participation must also provide by the HARD 8 cut-off any other information that they agreed to provide to their Case Manager to document the hours they committed to achieve when they signed their case plan.</w:t>
      </w:r>
    </w:p>
    <w:p w14:paraId="38E11AA1" w14:textId="77777777" w:rsidR="00EB4B4B" w:rsidRDefault="00EB4B4B" w:rsidP="00DD0A9C">
      <w:pPr>
        <w:pStyle w:val="BulletList"/>
      </w:pPr>
      <w:r>
        <w:t>•</w:t>
      </w:r>
      <w:r>
        <w:tab/>
        <w:t>A participant has the option of reporting changes in any written format they choose as long as the information is reported timely.</w:t>
      </w:r>
    </w:p>
    <w:p w14:paraId="2EC755A0" w14:textId="77777777" w:rsidR="00EB4B4B" w:rsidRDefault="00EB4B4B" w:rsidP="00DD0A9C">
      <w:r>
        <w:t>When a Participant fails to provide documentation by the 8th: They will be sanctioned and possibly have their case closed.</w:t>
      </w:r>
    </w:p>
    <w:p w14:paraId="302CAB60" w14:textId="77777777" w:rsidR="00EB4B4B" w:rsidRDefault="00EB4B4B" w:rsidP="00DD0A9C">
      <w:pPr>
        <w:pStyle w:val="BulletList"/>
      </w:pPr>
      <w:r>
        <w:lastRenderedPageBreak/>
        <w:t>•</w:t>
      </w:r>
      <w:r>
        <w:tab/>
        <w:t>A notice of sanction will be sent to the participant on the next business day after the HARD 8. To keep the case open, they must immediately respond to that notice.</w:t>
      </w:r>
    </w:p>
    <w:p w14:paraId="3CB749F5" w14:textId="77777777" w:rsidR="00EB4B4B" w:rsidRDefault="00EB4B4B" w:rsidP="00DD0A9C">
      <w:pPr>
        <w:pStyle w:val="BulletList"/>
      </w:pPr>
      <w:r>
        <w:t>•</w:t>
      </w:r>
      <w:r>
        <w:tab/>
        <w:t>The “Friday After the 18th” Rule</w:t>
      </w:r>
    </w:p>
    <w:p w14:paraId="5E9D0BCD" w14:textId="77777777" w:rsidR="00EB4B4B" w:rsidRDefault="00EB4B4B" w:rsidP="00DD0A9C">
      <w:pPr>
        <w:pStyle w:val="BulletList"/>
        <w:numPr>
          <w:ilvl w:val="0"/>
          <w:numId w:val="44"/>
        </w:numPr>
        <w:ind w:left="720"/>
      </w:pPr>
      <w:r>
        <w:t>If the participant does provide the required documentation after the 8th but before the Friday that falls after the 18th of the month, their case will be sanctioned only. Their benefit will therefore be reduced.</w:t>
      </w:r>
    </w:p>
    <w:p w14:paraId="49DAA278" w14:textId="77777777" w:rsidR="00EB4B4B" w:rsidRDefault="00EB4B4B" w:rsidP="00DD0A9C">
      <w:pPr>
        <w:pStyle w:val="BulletList"/>
        <w:numPr>
          <w:ilvl w:val="0"/>
          <w:numId w:val="44"/>
        </w:numPr>
        <w:ind w:left="720"/>
      </w:pPr>
      <w:r>
        <w:t>If they do not provide the required documentation by the Friday that falls after the 18th of the month, their case will be closed before the last day of the month and the participant will need to comply without benefits for 30 consecutive days and then reapply.</w:t>
      </w:r>
    </w:p>
    <w:p w14:paraId="6397BE1E" w14:textId="77777777" w:rsidR="00EB4B4B" w:rsidRDefault="00EB4B4B" w:rsidP="00DD0A9C">
      <w:pPr>
        <w:pStyle w:val="BulletList"/>
        <w:numPr>
          <w:ilvl w:val="0"/>
          <w:numId w:val="44"/>
        </w:numPr>
        <w:ind w:left="720"/>
      </w:pPr>
      <w:r>
        <w:t>If they are sanctioned three times without three consecutive months of compliance, their case will be closed and they will need to comply without benefits for 30 days and then reapply.</w:t>
      </w:r>
    </w:p>
    <w:p w14:paraId="4F656DA6" w14:textId="77777777" w:rsidR="00EB4B4B" w:rsidRDefault="00EB4B4B" w:rsidP="00DD0A9C">
      <w:pPr>
        <w:pStyle w:val="Heading4"/>
      </w:pPr>
      <w:r>
        <w:t>Reporting Changes</w:t>
      </w:r>
    </w:p>
    <w:p w14:paraId="012C509A" w14:textId="77777777" w:rsidR="00EB4B4B" w:rsidRDefault="00EB4B4B" w:rsidP="00DD0A9C">
      <w:r>
        <w:t>Participants are required to report any changes that may affect their benefits within ten (10) days but no later than the next 8th of the month. A not all-inclusive list that shows examples of what changes need to be reported and how they can be reported includes, but not limited to:</w:t>
      </w:r>
    </w:p>
    <w:p w14:paraId="1C1CC883" w14:textId="77777777" w:rsidR="00EB4B4B" w:rsidRDefault="00EB4B4B" w:rsidP="00DD0A9C">
      <w:pPr>
        <w:pStyle w:val="BulletList"/>
      </w:pPr>
      <w:r>
        <w:t>1.</w:t>
      </w:r>
      <w:r>
        <w:tab/>
        <w:t>Initial employment;</w:t>
      </w:r>
    </w:p>
    <w:p w14:paraId="174515A5" w14:textId="77777777" w:rsidR="00EB4B4B" w:rsidRDefault="00EB4B4B" w:rsidP="00DD0A9C">
      <w:pPr>
        <w:pStyle w:val="BulletList"/>
      </w:pPr>
      <w:r>
        <w:t>2.</w:t>
      </w:r>
      <w:r>
        <w:tab/>
        <w:t xml:space="preserve">Initial receipt of unearned income (SSI, RSDI, Tribal Per Capita payments, </w:t>
      </w:r>
      <w:proofErr w:type="spellStart"/>
      <w:r>
        <w:t>etc</w:t>
      </w:r>
      <w:proofErr w:type="spellEnd"/>
      <w:r>
        <w:t>);</w:t>
      </w:r>
    </w:p>
    <w:p w14:paraId="505C27EE" w14:textId="77777777" w:rsidR="00EB4B4B" w:rsidRDefault="00EB4B4B" w:rsidP="00DD0A9C">
      <w:pPr>
        <w:pStyle w:val="BulletList"/>
      </w:pPr>
      <w:r>
        <w:t>3.</w:t>
      </w:r>
      <w:r>
        <w:tab/>
        <w:t>A recurring change in unearned income;</w:t>
      </w:r>
    </w:p>
    <w:p w14:paraId="7A74B481" w14:textId="77777777" w:rsidR="00EB4B4B" w:rsidRDefault="00EB4B4B" w:rsidP="00DD0A9C">
      <w:pPr>
        <w:pStyle w:val="BulletList"/>
      </w:pPr>
      <w:r>
        <w:t>4.</w:t>
      </w:r>
      <w:r>
        <w:tab/>
        <w:t>A non-recurring change of more than $30 in unearned income;</w:t>
      </w:r>
    </w:p>
    <w:p w14:paraId="6A3DB5B1" w14:textId="77777777" w:rsidR="00EB4B4B" w:rsidRDefault="00EB4B4B" w:rsidP="00DD0A9C">
      <w:pPr>
        <w:pStyle w:val="BulletList"/>
      </w:pPr>
      <w:r>
        <w:t>5.</w:t>
      </w:r>
      <w:r>
        <w:tab/>
        <w:t>The receipt of a lump sum;</w:t>
      </w:r>
    </w:p>
    <w:p w14:paraId="5C7038D1" w14:textId="77777777" w:rsidR="00EB4B4B" w:rsidRDefault="00EB4B4B" w:rsidP="00DD0A9C">
      <w:pPr>
        <w:pStyle w:val="BulletList"/>
      </w:pPr>
      <w:r>
        <w:t>6.</w:t>
      </w:r>
      <w:r>
        <w:tab/>
        <w:t>An increase in assets which may cause the unit to exceed asset limits;</w:t>
      </w:r>
    </w:p>
    <w:p w14:paraId="58408AE2" w14:textId="77777777" w:rsidR="00EB4B4B" w:rsidRDefault="00EB4B4B" w:rsidP="00DD0A9C">
      <w:pPr>
        <w:pStyle w:val="BulletList"/>
      </w:pPr>
      <w:r>
        <w:t>7.</w:t>
      </w:r>
      <w:r>
        <w:tab/>
        <w:t>A change in employment status;</w:t>
      </w:r>
    </w:p>
    <w:p w14:paraId="3F1CDB97" w14:textId="77777777" w:rsidR="00EB4B4B" w:rsidRDefault="00EB4B4B" w:rsidP="00DD0A9C">
      <w:pPr>
        <w:pStyle w:val="BulletList"/>
      </w:pPr>
      <w:r>
        <w:t>8.</w:t>
      </w:r>
      <w:r>
        <w:tab/>
        <w:t>A change in household composition, including births, returns and departures from the home of unit members and financially responsible people, or a change in custody of a minor child;</w:t>
      </w:r>
    </w:p>
    <w:p w14:paraId="51210160" w14:textId="77777777" w:rsidR="00EB4B4B" w:rsidRDefault="00EB4B4B" w:rsidP="00DD0A9C">
      <w:pPr>
        <w:pStyle w:val="BulletList"/>
      </w:pPr>
      <w:r>
        <w:t>9.</w:t>
      </w:r>
      <w:r>
        <w:tab/>
        <w:t>A change in health insurance coverage;</w:t>
      </w:r>
    </w:p>
    <w:p w14:paraId="7A3EB1B0" w14:textId="77777777" w:rsidR="00EB4B4B" w:rsidRDefault="00EB4B4B" w:rsidP="00DD0A9C">
      <w:pPr>
        <w:pStyle w:val="BulletList"/>
      </w:pPr>
      <w:r>
        <w:t>10.</w:t>
      </w:r>
      <w:r>
        <w:tab/>
        <w:t>A marriage or divorce of a unit member;</w:t>
      </w:r>
    </w:p>
    <w:p w14:paraId="5233A9C4" w14:textId="77777777" w:rsidR="00EB4B4B" w:rsidRDefault="00EB4B4B" w:rsidP="00DD0A9C">
      <w:pPr>
        <w:pStyle w:val="BulletList"/>
      </w:pPr>
      <w:r>
        <w:t>11.</w:t>
      </w:r>
      <w:r>
        <w:tab/>
        <w:t>Death of a unit member or other person whose income is counted;</w:t>
      </w:r>
    </w:p>
    <w:p w14:paraId="2304B5B9" w14:textId="77777777" w:rsidR="00EB4B4B" w:rsidRDefault="00EB4B4B" w:rsidP="00DD0A9C">
      <w:pPr>
        <w:pStyle w:val="BulletList"/>
      </w:pPr>
      <w:r>
        <w:t>12.</w:t>
      </w:r>
      <w:r>
        <w:tab/>
        <w:t>Change in address or living quarters of the unit;</w:t>
      </w:r>
    </w:p>
    <w:p w14:paraId="06BC34CE" w14:textId="77777777" w:rsidR="00EB4B4B" w:rsidRDefault="00EB4B4B" w:rsidP="00DD0A9C">
      <w:pPr>
        <w:pStyle w:val="BulletList"/>
      </w:pPr>
      <w:r>
        <w:t>13.</w:t>
      </w:r>
      <w:r>
        <w:tab/>
        <w:t>The sale, purchase or other transfer of property;</w:t>
      </w:r>
    </w:p>
    <w:p w14:paraId="7D4277F5" w14:textId="77777777" w:rsidR="00EB4B4B" w:rsidRDefault="00EB4B4B" w:rsidP="00DD0A9C">
      <w:pPr>
        <w:pStyle w:val="BulletList"/>
      </w:pPr>
      <w:r>
        <w:t>14.</w:t>
      </w:r>
      <w:r>
        <w:tab/>
        <w:t>A change in school attendance of a custodial parent or of an employed child;</w:t>
      </w:r>
    </w:p>
    <w:p w14:paraId="7A00E9E3" w14:textId="77777777" w:rsidR="00EB4B4B" w:rsidRDefault="00EB4B4B" w:rsidP="00DD0A9C">
      <w:pPr>
        <w:pStyle w:val="BulletList"/>
      </w:pPr>
      <w:r>
        <w:t>15.</w:t>
      </w:r>
      <w:r>
        <w:tab/>
        <w:t>A change in the physical or mental status of a disabled member of a unit if the physical or mental status is the basis for exemption from employment services requirements;</w:t>
      </w:r>
    </w:p>
    <w:p w14:paraId="10199B49" w14:textId="77777777" w:rsidR="00EB4B4B" w:rsidRDefault="00EB4B4B" w:rsidP="00DD0A9C">
      <w:pPr>
        <w:pStyle w:val="BulletList"/>
      </w:pPr>
      <w:r>
        <w:t>16.</w:t>
      </w:r>
      <w:r>
        <w:tab/>
        <w:t>Filing a lawsuit, a Workman’s Compensation claim or monetary claim against a third party;</w:t>
      </w:r>
    </w:p>
    <w:p w14:paraId="4166EFB3" w14:textId="77777777" w:rsidR="00EB4B4B" w:rsidRDefault="00EB4B4B" w:rsidP="00DD0A9C">
      <w:pPr>
        <w:pStyle w:val="BulletList"/>
      </w:pPr>
      <w:r>
        <w:t>17.</w:t>
      </w:r>
      <w:r>
        <w:tab/>
        <w:t>Employment under a contract.</w:t>
      </w:r>
    </w:p>
    <w:p w14:paraId="25067800" w14:textId="77777777" w:rsidR="00EB4B4B" w:rsidRDefault="00EB4B4B" w:rsidP="00DD0A9C">
      <w:pPr>
        <w:pStyle w:val="Heading4"/>
      </w:pPr>
      <w:r>
        <w:t>No-Sanction Circumstance for not reporting</w:t>
      </w:r>
    </w:p>
    <w:p w14:paraId="043666E7" w14:textId="77777777" w:rsidR="00EB4B4B" w:rsidRDefault="00EB4B4B" w:rsidP="00DD0A9C">
      <w:r>
        <w:t>The Aanjibimaadizing program will consider certain no-sanction explanations for not meeting monthly reporting requirements for a month. Case Managers may consider not imposing sanctions when any of the following factors cause a participant to fail to provide a completed Household</w:t>
      </w:r>
    </w:p>
    <w:p w14:paraId="361669A9" w14:textId="77777777" w:rsidR="00EB4B4B" w:rsidRDefault="00EB4B4B" w:rsidP="00DD0A9C">
      <w:r>
        <w:t>Report Form (HRF) before the “HARD 8” of the month in which the form is due:</w:t>
      </w:r>
    </w:p>
    <w:p w14:paraId="14E045A6" w14:textId="77777777" w:rsidR="00EB4B4B" w:rsidRDefault="00EB4B4B" w:rsidP="00DD0A9C">
      <w:pPr>
        <w:pStyle w:val="BulletList"/>
      </w:pPr>
      <w:r>
        <w:t>1.</w:t>
      </w:r>
      <w:r>
        <w:tab/>
        <w:t>An employer delays completion of employment verification;</w:t>
      </w:r>
    </w:p>
    <w:p w14:paraId="7ADCAF31" w14:textId="77777777" w:rsidR="00EB4B4B" w:rsidRDefault="00EB4B4B" w:rsidP="00DD0A9C">
      <w:pPr>
        <w:pStyle w:val="BulletList"/>
      </w:pPr>
      <w:r>
        <w:t>2.</w:t>
      </w:r>
      <w:r>
        <w:tab/>
        <w:t>The agency does not help the Participant complete the HRF, or assistance to document hours when asked;</w:t>
      </w:r>
    </w:p>
    <w:p w14:paraId="7F39EC59" w14:textId="77777777" w:rsidR="00EB4B4B" w:rsidRDefault="00EB4B4B" w:rsidP="00DD0A9C">
      <w:pPr>
        <w:pStyle w:val="BulletList"/>
      </w:pPr>
      <w:r>
        <w:lastRenderedPageBreak/>
        <w:t>3.</w:t>
      </w:r>
      <w:r>
        <w:tab/>
        <w:t>A participant does not receive an HRF due to a mistake on the part of Aanjibimaadizing or due to a timely reported change of address which does not allow enough time for the system to send documents to the correct address;</w:t>
      </w:r>
    </w:p>
    <w:p w14:paraId="6C2D14C8" w14:textId="77777777" w:rsidR="00EB4B4B" w:rsidRDefault="00EB4B4B" w:rsidP="00DD0A9C">
      <w:pPr>
        <w:pStyle w:val="BulletList"/>
      </w:pPr>
      <w:r>
        <w:t>4.</w:t>
      </w:r>
      <w:r>
        <w:tab/>
        <w:t>A participant, with supporting professional documentation, is ill or physically or mentally disabled;</w:t>
      </w:r>
    </w:p>
    <w:p w14:paraId="18831FA4" w14:textId="77777777" w:rsidR="00EB4B4B" w:rsidRDefault="00EB4B4B" w:rsidP="00DD0A9C">
      <w:pPr>
        <w:pStyle w:val="BulletList"/>
      </w:pPr>
      <w:r>
        <w:t>5.</w:t>
      </w:r>
      <w:r>
        <w:tab/>
        <w:t>Some other circumstance occurs that a participant could not avoid with reasonable care which prevents the participant from providing a completed HRF before the “HARD 8” of the month in which the form is due.</w:t>
      </w:r>
    </w:p>
    <w:p w14:paraId="7961881A" w14:textId="209B8B7E" w:rsidR="00EB4B4B" w:rsidRDefault="00DD0A9C" w:rsidP="00DD0A9C">
      <w:pPr>
        <w:pStyle w:val="Heading4"/>
      </w:pPr>
      <w:r>
        <w:t>Sanctions</w:t>
      </w:r>
    </w:p>
    <w:p w14:paraId="2DAF501F" w14:textId="77777777" w:rsidR="00EB4B4B" w:rsidRDefault="00EB4B4B" w:rsidP="00DD0A9C">
      <w:r>
        <w:t>If a participant refuses to engage in work or participate in the activities as outlined in their case plan, they shall be subject to sanctions as defined below.</w:t>
      </w:r>
    </w:p>
    <w:p w14:paraId="39A186B6" w14:textId="77777777" w:rsidR="00EB4B4B" w:rsidRDefault="00EB4B4B" w:rsidP="00DD0A9C">
      <w:pPr>
        <w:pStyle w:val="Heading5"/>
      </w:pPr>
      <w:r>
        <w:t>Sanctions Imposed for Non-Compliance</w:t>
      </w:r>
    </w:p>
    <w:p w14:paraId="04B9B89B" w14:textId="77777777" w:rsidR="00EB4B4B" w:rsidRDefault="00EB4B4B" w:rsidP="00DD0A9C">
      <w:r>
        <w:t>A Participant who fails to comply with their participation requirements shall be subject to sanction.</w:t>
      </w:r>
    </w:p>
    <w:p w14:paraId="63EBC688" w14:textId="77777777" w:rsidR="00EB4B4B" w:rsidRDefault="00EB4B4B" w:rsidP="00DD0A9C">
      <w:pPr>
        <w:pStyle w:val="BulletList"/>
      </w:pPr>
      <w:r>
        <w:t>•</w:t>
      </w:r>
      <w:r>
        <w:tab/>
        <w:t>The sanction will become effective ten (10) days after the required notice is given to the Participant.</w:t>
      </w:r>
    </w:p>
    <w:p w14:paraId="672C4065" w14:textId="77777777" w:rsidR="00EB4B4B" w:rsidRDefault="00EB4B4B" w:rsidP="00DD0A9C">
      <w:pPr>
        <w:pStyle w:val="BulletList"/>
      </w:pPr>
      <w:r>
        <w:t>•</w:t>
      </w:r>
      <w:r>
        <w:tab/>
        <w:t>For the purposes of this section, each month a Participant fails to comply with a requirement shall be considered a separate occurrence of non-compliance.</w:t>
      </w:r>
    </w:p>
    <w:p w14:paraId="27AF5F99" w14:textId="77777777" w:rsidR="00EB4B4B" w:rsidRDefault="00EB4B4B" w:rsidP="00DD0A9C">
      <w:pPr>
        <w:pStyle w:val="BulletList"/>
      </w:pPr>
      <w:r>
        <w:t>•</w:t>
      </w:r>
      <w:r>
        <w:tab/>
        <w:t>While in sanction, the Participant may be ineligible for Emergency Assistance, Support Service and WEX.</w:t>
      </w:r>
    </w:p>
    <w:p w14:paraId="0DF3428F" w14:textId="77777777" w:rsidR="00EB4B4B" w:rsidRDefault="00EB4B4B" w:rsidP="00DD0A9C">
      <w:pPr>
        <w:pStyle w:val="BulletList"/>
      </w:pPr>
      <w:r>
        <w:t>•</w:t>
      </w:r>
      <w:r>
        <w:tab/>
        <w:t>The Participant must have their case closed in good standing to be eligible for other Aanjibimaadizing services. Cases closed out of compliance (even if voluntarily closed) are not eligible for other services until one (1) month after the month in which they received their last benefit.</w:t>
      </w:r>
    </w:p>
    <w:p w14:paraId="484D107C" w14:textId="77777777" w:rsidR="00EB4B4B" w:rsidRDefault="00EB4B4B" w:rsidP="00DD0A9C">
      <w:pPr>
        <w:pStyle w:val="BulletList"/>
      </w:pPr>
      <w:r>
        <w:t>•</w:t>
      </w:r>
      <w:r>
        <w:tab/>
        <w:t>A sanction impacts the continuation of time or work participation exemptions and disregards (see the Section of this manual addressing those exemptions).</w:t>
      </w:r>
    </w:p>
    <w:p w14:paraId="4F7E4927" w14:textId="77777777" w:rsidR="00EB4B4B" w:rsidRDefault="00EB4B4B" w:rsidP="00DD0A9C">
      <w:pPr>
        <w:pStyle w:val="BulletList"/>
      </w:pPr>
      <w:r>
        <w:t>•</w:t>
      </w:r>
      <w:r>
        <w:tab/>
        <w:t>A Participant who has had one or more sanctions imposed must remain in compliance for a period of three (3) months in order for a subsequent occurrence of non-compliance to be considered a first occurrence.</w:t>
      </w:r>
    </w:p>
    <w:p w14:paraId="3AC92A6B" w14:textId="77777777" w:rsidR="00EB4B4B" w:rsidRDefault="00EB4B4B" w:rsidP="00DD0A9C">
      <w:pPr>
        <w:pStyle w:val="BulletList"/>
      </w:pPr>
      <w:r>
        <w:t>•</w:t>
      </w:r>
      <w:r>
        <w:tab/>
        <w:t>The Participant must demonstrate thirty (30) days of compliance with all work requirements that were the cause of the sanction and complete all necessary work requirements to put them current with their required hours of participation before the sanctions can be lifted.</w:t>
      </w:r>
    </w:p>
    <w:p w14:paraId="526D2F20" w14:textId="77777777" w:rsidR="00EB4B4B" w:rsidRDefault="00EB4B4B" w:rsidP="00DD0A9C">
      <w:pPr>
        <w:pStyle w:val="BulletList"/>
      </w:pPr>
      <w:r>
        <w:t>•</w:t>
      </w:r>
      <w:r>
        <w:tab/>
        <w:t>A case closed in non-compliance, voluntary or not, in sanction or not, must show evidence of thirty (30) days of compliance before a new Cash Assistance case can be opened.</w:t>
      </w:r>
    </w:p>
    <w:p w14:paraId="41B5B9D0" w14:textId="77777777" w:rsidR="00EB4B4B" w:rsidRDefault="00EB4B4B" w:rsidP="00DD0A9C">
      <w:pPr>
        <w:pStyle w:val="BulletList"/>
      </w:pPr>
      <w:r>
        <w:t>•</w:t>
      </w:r>
      <w:r>
        <w:tab/>
        <w:t>If the lack of an opportunity to perform an identified activity can explain the non- compliance, the Case Manager is to work with the Participant to provide the opportunity for the identified activity and the program must restore the Participant’s grant amount to the full amount for which the assistance unit is eligible. The grant must be restored retroactively to the first day of the month in which the Participant was found to lack pre- employment activities.</w:t>
      </w:r>
    </w:p>
    <w:p w14:paraId="73A63C92" w14:textId="77777777" w:rsidR="00EB4B4B" w:rsidRDefault="00EB4B4B" w:rsidP="00DD0A9C">
      <w:pPr>
        <w:pStyle w:val="Heading5"/>
      </w:pPr>
      <w:r>
        <w:t>Sanctions imposed for non-compliance shall be imposed as follows</w:t>
      </w:r>
    </w:p>
    <w:p w14:paraId="4B6EAF57" w14:textId="77777777" w:rsidR="00EB4B4B" w:rsidRDefault="00EB4B4B" w:rsidP="00DD0A9C">
      <w:pPr>
        <w:pStyle w:val="BulletList"/>
      </w:pPr>
      <w:r>
        <w:t>•</w:t>
      </w:r>
      <w:r>
        <w:tab/>
        <w:t>For the first occurrence of non-compliance, the Participants' grant shall be reduced by ten percent (10%) of the transitional standard for that household size. The reduction in the grant amount must remain in effect for a minimum of one month and shall be removed in the month following the month that the Participant returns to compliance.</w:t>
      </w:r>
    </w:p>
    <w:p w14:paraId="704971A5" w14:textId="77777777" w:rsidR="00EB4B4B" w:rsidRDefault="00EB4B4B" w:rsidP="00DD0A9C">
      <w:pPr>
        <w:pStyle w:val="BulletList"/>
      </w:pPr>
      <w:r>
        <w:t>•</w:t>
      </w:r>
      <w:r>
        <w:tab/>
        <w:t>For a second occurrence or subsequent occurrence of non-compliance, the Participant’s grant shall be reduced by thirty percent (30%) of the transitional standard for that household size and the Participant’s shelter and/or utilities cost payments shall be</w:t>
      </w:r>
    </w:p>
    <w:p w14:paraId="4C99CD5D" w14:textId="77777777" w:rsidR="00EB4B4B" w:rsidRDefault="00EB4B4B" w:rsidP="00DD0A9C">
      <w:r>
        <w:t xml:space="preserve">vendor paid up to the amount of the reduced grant for which the Participant’s assistance unit is eligible. The vendor payments of shelter/utility cost will remain in effect for a minimum of six (6) months from the date the sanction is imposed under this clause. The residual amount of the grant after vendor payment, if any, must be paid to the Participant. The reduction in the grant amount must be in effect for a minimum of one month and shall be removed in the month following the month that the Participant returns to compliance. The vendor </w:t>
      </w:r>
      <w:r>
        <w:lastRenderedPageBreak/>
        <w:t>payment of shelter cost shall be removed six (6) months after the month is which Participant returns to compliance.</w:t>
      </w:r>
    </w:p>
    <w:p w14:paraId="43683D87" w14:textId="77777777" w:rsidR="00EB4B4B" w:rsidRDefault="00EB4B4B" w:rsidP="00DD0A9C">
      <w:pPr>
        <w:pStyle w:val="BulletList"/>
      </w:pPr>
      <w:r>
        <w:t>•</w:t>
      </w:r>
      <w:r>
        <w:tab/>
        <w:t>No later than during the second month that a sanction is imposed, the Participant’s case file will be reviewed to determine if:</w:t>
      </w:r>
    </w:p>
    <w:p w14:paraId="110D4E98" w14:textId="77777777" w:rsidR="00EB4B4B" w:rsidRDefault="00EB4B4B" w:rsidP="00DD0A9C">
      <w:pPr>
        <w:pStyle w:val="BulletList"/>
        <w:numPr>
          <w:ilvl w:val="0"/>
          <w:numId w:val="45"/>
        </w:numPr>
        <w:ind w:left="720"/>
      </w:pPr>
      <w:r>
        <w:t>The continued non-compliance can be explained and mitigated by providing an alternative activity that addresses the same development need.</w:t>
      </w:r>
    </w:p>
    <w:p w14:paraId="468CDBEF" w14:textId="77777777" w:rsidR="00EB4B4B" w:rsidRDefault="00EB4B4B" w:rsidP="00DD0A9C">
      <w:pPr>
        <w:pStyle w:val="BulletList"/>
        <w:numPr>
          <w:ilvl w:val="0"/>
          <w:numId w:val="45"/>
        </w:numPr>
        <w:ind w:left="720"/>
      </w:pPr>
      <w:r>
        <w:t>The participant qualifies for a time and/or work participation exemption as defined in this manual.</w:t>
      </w:r>
    </w:p>
    <w:p w14:paraId="24DE3AF0" w14:textId="77777777" w:rsidR="00EB4B4B" w:rsidRDefault="00EB4B4B" w:rsidP="00DD0A9C">
      <w:pPr>
        <w:pStyle w:val="BulletList"/>
      </w:pPr>
      <w:r>
        <w:t>•</w:t>
      </w:r>
      <w:r>
        <w:tab/>
        <w:t>After three (3) months of non-cooperation with Aanjibimaadizing or a Child Support Program, the Participant’s grant will be sanctioned at one hundred percent (100%) and their case will be closed for a minimum of 30 days.</w:t>
      </w:r>
    </w:p>
    <w:p w14:paraId="7C87DE3A" w14:textId="77777777" w:rsidR="00EB4B4B" w:rsidRDefault="00EB4B4B" w:rsidP="00DD0A9C">
      <w:pPr>
        <w:pStyle w:val="Heading5"/>
      </w:pPr>
      <w:r>
        <w:t>Sanctions Imposed for Refusal to Cooperate with Child Support</w:t>
      </w:r>
    </w:p>
    <w:p w14:paraId="03655D7F" w14:textId="77777777" w:rsidR="00EB4B4B" w:rsidRDefault="00EB4B4B" w:rsidP="00DD0A9C">
      <w:r>
        <w:t>The grant of a Participant who refuses to cooperate with the applicable child support enforcement agency shall be subject to sanction. The assistance unit’s grant will be:</w:t>
      </w:r>
    </w:p>
    <w:p w14:paraId="62C07F84" w14:textId="77777777" w:rsidR="00EB4B4B" w:rsidRDefault="00EB4B4B" w:rsidP="00DD0A9C">
      <w:pPr>
        <w:pStyle w:val="BulletList"/>
      </w:pPr>
      <w:r>
        <w:t>•</w:t>
      </w:r>
      <w:r>
        <w:tab/>
        <w:t>Reduced by thirty percent (30%) of the transitional standard for that household. A sanction under this section becomes effective ten (10) days after the required notice is given.</w:t>
      </w:r>
    </w:p>
    <w:p w14:paraId="0DE8D581" w14:textId="77777777" w:rsidR="00EB4B4B" w:rsidRDefault="00EB4B4B" w:rsidP="00DD0A9C">
      <w:pPr>
        <w:pStyle w:val="BulletList"/>
      </w:pPr>
      <w:r>
        <w:t>•</w:t>
      </w:r>
      <w:r>
        <w:tab/>
        <w:t>The sanction must remain in effect for a minimum of one month and shall be removed only when the Participant cooperates with the support requirements.</w:t>
      </w:r>
    </w:p>
    <w:p w14:paraId="38537494" w14:textId="77777777" w:rsidR="00EB4B4B" w:rsidRDefault="00EB4B4B" w:rsidP="00DD0A9C">
      <w:pPr>
        <w:pStyle w:val="BulletList"/>
      </w:pPr>
      <w:r>
        <w:t>Sanctions Imposed by other TANF programs</w:t>
      </w:r>
    </w:p>
    <w:p w14:paraId="74AC2CE0" w14:textId="77777777" w:rsidR="00EB4B4B" w:rsidRDefault="00EB4B4B" w:rsidP="00DD0A9C">
      <w:pPr>
        <w:pStyle w:val="BulletList"/>
      </w:pPr>
      <w:r>
        <w:t>This section applies to sanctions imposed for MFIP or TANF programs from other states or tribes:</w:t>
      </w:r>
    </w:p>
    <w:p w14:paraId="0C4288C9" w14:textId="77777777" w:rsidR="00EB4B4B" w:rsidRDefault="00EB4B4B" w:rsidP="00DD0A9C">
      <w:pPr>
        <w:pStyle w:val="BulletList"/>
      </w:pPr>
      <w:r>
        <w:t>•</w:t>
      </w:r>
      <w:r>
        <w:tab/>
        <w:t>For the first occurrence of non-compliance with a provision of the TANF program, a Participant from another program who was under a sanction in the month immediately preceding the receipt of assistance under Aanjibimaadizing TANF program shall be subject to sanction. The reduction in grant amount must be in effect for a minimum of one (1) month.</w:t>
      </w:r>
    </w:p>
    <w:p w14:paraId="6F8640C9" w14:textId="77777777" w:rsidR="00EB4B4B" w:rsidRDefault="00EB4B4B" w:rsidP="00DD0A9C">
      <w:pPr>
        <w:pStyle w:val="BulletList"/>
      </w:pPr>
      <w:r>
        <w:t>•</w:t>
      </w:r>
      <w:r>
        <w:tab/>
        <w:t>For a second occurrence of non-compliance in another program, the sanction will be imposed as provided in this manual.</w:t>
      </w:r>
    </w:p>
    <w:p w14:paraId="0C7060F3" w14:textId="77777777" w:rsidR="00EB4B4B" w:rsidRDefault="00EB4B4B" w:rsidP="00DD0A9C">
      <w:pPr>
        <w:pStyle w:val="BulletList"/>
      </w:pPr>
      <w:r>
        <w:t>•</w:t>
      </w:r>
      <w:r>
        <w:tab/>
        <w:t>If the case was closed by another TANF Program due to extended non-compliance, the Case Manager will develop a 30-day compliance plan which the Participant must fulfill for the 30 consecutive day period to open an Aanjibimaadizing case.</w:t>
      </w:r>
    </w:p>
    <w:p w14:paraId="4E43FC8E" w14:textId="77777777" w:rsidR="00EB4B4B" w:rsidRDefault="00EB4B4B" w:rsidP="00DD0A9C">
      <w:pPr>
        <w:pStyle w:val="Heading5"/>
      </w:pPr>
      <w:r>
        <w:t>Sanctions Imposed for Failure to Achieve a Negative Drug Test or Comply with Treatment:</w:t>
      </w:r>
    </w:p>
    <w:p w14:paraId="213CA8DB" w14:textId="77777777" w:rsidR="00EB4B4B" w:rsidRDefault="00EB4B4B" w:rsidP="00DD0A9C">
      <w:r>
        <w:t>A Participant who fails to achieve negative results for any drug/alcohol testing shall have their grant reduced by thirty percent (30%) of the transitional standard. These drug/alcohol tests can be administered by:</w:t>
      </w:r>
    </w:p>
    <w:p w14:paraId="2F26A829" w14:textId="77777777" w:rsidR="00EB4B4B" w:rsidRDefault="00EB4B4B" w:rsidP="00DD0A9C">
      <w:pPr>
        <w:pStyle w:val="BulletList"/>
      </w:pPr>
      <w:r>
        <w:t>•</w:t>
      </w:r>
      <w:r>
        <w:tab/>
        <w:t>their employer, and resulting in probation, may be required to leave or face termination as a result of those tests; or</w:t>
      </w:r>
    </w:p>
    <w:p w14:paraId="790DF51F" w14:textId="77777777" w:rsidR="00EB4B4B" w:rsidRDefault="00EB4B4B" w:rsidP="00DD0A9C">
      <w:pPr>
        <w:pStyle w:val="BulletList"/>
      </w:pPr>
      <w:r>
        <w:t>•</w:t>
      </w:r>
      <w:r>
        <w:tab/>
        <w:t>their treatment provider as part of a chemical dependency or mental health treatment program; or</w:t>
      </w:r>
    </w:p>
    <w:p w14:paraId="2781AA5D" w14:textId="77777777" w:rsidR="00EB4B4B" w:rsidRDefault="00EB4B4B" w:rsidP="00DD0A9C">
      <w:pPr>
        <w:pStyle w:val="BulletList"/>
      </w:pPr>
      <w:r>
        <w:t>•</w:t>
      </w:r>
      <w:r>
        <w:tab/>
        <w:t>their probation agent.</w:t>
      </w:r>
    </w:p>
    <w:p w14:paraId="34716E41" w14:textId="77777777" w:rsidR="00EB4B4B" w:rsidRDefault="00EB4B4B" w:rsidP="00DD0A9C">
      <w:r>
        <w:t>If the Participant is not complying with their chemical dependency or mental health treatment plan (including aftercare), their grant will be reduced by thirty percent (30%) until they are complying with their treatment plan. The Participant will sign a release of confidential information so the treatment provider can verify with Aanjibimaadizing TANF program and the Participant’s Case Manager that the Participant is following their treatment plan.</w:t>
      </w:r>
    </w:p>
    <w:p w14:paraId="7E9F7D7D" w14:textId="77777777" w:rsidR="00EB4B4B" w:rsidRDefault="00EB4B4B" w:rsidP="00DD0A9C">
      <w:pPr>
        <w:pStyle w:val="Heading5"/>
      </w:pPr>
      <w:r>
        <w:t>Sanctions Imposed for Failure to Keep Children in School</w:t>
      </w:r>
    </w:p>
    <w:p w14:paraId="479E285C" w14:textId="77777777" w:rsidR="00EB4B4B" w:rsidRDefault="00EB4B4B" w:rsidP="00DD0A9C">
      <w:r>
        <w:t>A participant who fails to keep their minor child(ren) in school is subject to sanction as follows:</w:t>
      </w:r>
    </w:p>
    <w:p w14:paraId="197F2651" w14:textId="77777777" w:rsidR="00EB4B4B" w:rsidRDefault="00EB4B4B" w:rsidP="00DD0A9C">
      <w:pPr>
        <w:pStyle w:val="BulletList"/>
      </w:pPr>
      <w:r>
        <w:lastRenderedPageBreak/>
        <w:t>•</w:t>
      </w:r>
      <w:r>
        <w:tab/>
        <w:t>If a minor child has five (5) unexcused absences in any quarter, the school district will notify the parent or guardian of the minor child. The parent or guardian must comply with the recommendations made by the school district and/or appropriate agency.</w:t>
      </w:r>
    </w:p>
    <w:p w14:paraId="3DEDC38C" w14:textId="77777777" w:rsidR="00EB4B4B" w:rsidRDefault="00EB4B4B" w:rsidP="00DD0A9C">
      <w:pPr>
        <w:pStyle w:val="BulletList"/>
      </w:pPr>
      <w:r>
        <w:t>•</w:t>
      </w:r>
      <w:r>
        <w:tab/>
        <w:t>The Participant must notify their Case Manager of the situation immediately, so that they can assist them in developing a plan to keep the minor child in school, and/or refer them to appropriate counselors or social services that may benefit the parent or guardian and minor child. If the parent or guardian does not follow these steps, their grant will be reduced by ten percent (10%) until they comply.</w:t>
      </w:r>
    </w:p>
    <w:p w14:paraId="6573AEB2" w14:textId="77777777" w:rsidR="00EB4B4B" w:rsidRDefault="00EB4B4B" w:rsidP="00DD0A9C">
      <w:pPr>
        <w:pStyle w:val="BulletList"/>
      </w:pPr>
      <w:r>
        <w:t>•</w:t>
      </w:r>
      <w:r>
        <w:tab/>
        <w:t>If a minor child has nine (9) unexcused absences in any school year, the school district will notify the appropriate agencies and file a truancy report. If the Participant fails to resolve the truancy and/or fails to comply with the recommendations made by the appropriate agency, hearing review board or family counselors, a sanction(s) will be imposed. Sanctions will follow the procedures outlined in the sections above in this manual.</w:t>
      </w:r>
    </w:p>
    <w:p w14:paraId="2201BE87" w14:textId="77777777" w:rsidR="00EB4B4B" w:rsidRDefault="00EB4B4B" w:rsidP="00DD0A9C">
      <w:pPr>
        <w:pStyle w:val="BulletList"/>
      </w:pPr>
      <w:r>
        <w:t>•</w:t>
      </w:r>
      <w:r>
        <w:tab/>
        <w:t>If the parent or guardian has been doing their part in following the plan created with their Case Manager and they are also following the recommendations made by the appropriate agency or hearing review board and/or counselor, and the minor child’s resistance or behavior is the issue, then there will be no sanction as long as the child is being treated by a counselor.</w:t>
      </w:r>
    </w:p>
    <w:p w14:paraId="37F70F0B" w14:textId="77777777" w:rsidR="00EB4B4B" w:rsidRDefault="00EB4B4B" w:rsidP="00DD0A9C">
      <w:pPr>
        <w:pStyle w:val="BulletList"/>
      </w:pPr>
      <w:r>
        <w:t>1.</w:t>
      </w:r>
      <w:r>
        <w:tab/>
        <w:t>If the minor child is between the ages of sixteen (16) and eighteen (18) and he/she refuses to attend school or comply with the recommendations made by the appropriate agency or hearing review board, he/she shall be removed from the Participant’s grant unless the following conditions are met:</w:t>
      </w:r>
    </w:p>
    <w:p w14:paraId="1C08F636" w14:textId="77777777" w:rsidR="00EB4B4B" w:rsidRDefault="00EB4B4B" w:rsidP="00DD0A9C">
      <w:pPr>
        <w:pStyle w:val="BulletList"/>
      </w:pPr>
      <w:r>
        <w:t>a.</w:t>
      </w:r>
      <w:r>
        <w:tab/>
        <w:t>The minor child has been determined incorrigible by the appropriate court and the Participant can demonstrate that he/she is unable to exercise any control over the child; and</w:t>
      </w:r>
    </w:p>
    <w:p w14:paraId="1EDA2799" w14:textId="77777777" w:rsidR="00EB4B4B" w:rsidRDefault="00EB4B4B" w:rsidP="00DD0A9C">
      <w:pPr>
        <w:pStyle w:val="BulletList"/>
      </w:pPr>
      <w:r>
        <w:t>b.</w:t>
      </w:r>
      <w:r>
        <w:tab/>
        <w:t>The Participant is compliant with all other TANF requirements including participation in work activities.</w:t>
      </w:r>
    </w:p>
    <w:p w14:paraId="322DD1FA" w14:textId="77777777" w:rsidR="00EB4B4B" w:rsidRDefault="00EB4B4B" w:rsidP="00DD0A9C">
      <w:pPr>
        <w:pStyle w:val="BulletList"/>
      </w:pPr>
      <w:r>
        <w:t>2.</w:t>
      </w:r>
      <w:r>
        <w:tab/>
        <w:t>If the conditions in item (a) and (b) are not met and the child is the only minor child in the household, the grant will be closed and the Participant will no longer be eligible for TANF assistance until such time as the minor child is re-enrolled and attending a secondary education program for thirty (30) consecutive school days.</w:t>
      </w:r>
    </w:p>
    <w:p w14:paraId="22DD42E8" w14:textId="77777777" w:rsidR="00EB4B4B" w:rsidRDefault="00EB4B4B" w:rsidP="00DD0A9C">
      <w:pPr>
        <w:pStyle w:val="BulletList"/>
      </w:pPr>
      <w:r>
        <w:t>3.</w:t>
      </w:r>
      <w:r>
        <w:tab/>
        <w:t>If the minor child is removed from the TANF household and placed in a court-ordered facility or in out-of-home placement, the policies outlined in the section on “temporary absences” shall be applied.</w:t>
      </w:r>
    </w:p>
    <w:p w14:paraId="1D5C8504" w14:textId="77777777" w:rsidR="00EB4B4B" w:rsidRDefault="00EB4B4B" w:rsidP="00DD0A9C">
      <w:pPr>
        <w:pStyle w:val="Heading5"/>
      </w:pPr>
      <w:r>
        <w:t>Good Cause Exemptions from Sanctions for Parents Over the age of 20</w:t>
      </w:r>
    </w:p>
    <w:p w14:paraId="0167AFEA" w14:textId="77777777" w:rsidR="00EB4B4B" w:rsidRDefault="00EB4B4B" w:rsidP="00DD0A9C">
      <w:r>
        <w:t>Aanjibimaadizing shall not impose a sanction if it determines that the Participant has good cause for failing to comply with program requirements. Good cause exists when:</w:t>
      </w:r>
    </w:p>
    <w:p w14:paraId="01D46619" w14:textId="77777777" w:rsidR="00EB4B4B" w:rsidRDefault="00EB4B4B" w:rsidP="00DD0A9C">
      <w:pPr>
        <w:pStyle w:val="BulletList"/>
      </w:pPr>
      <w:r>
        <w:t>1.</w:t>
      </w:r>
      <w:r>
        <w:tab/>
        <w:t>Appropriate child care is not available;</w:t>
      </w:r>
    </w:p>
    <w:p w14:paraId="4C5D8880" w14:textId="77777777" w:rsidR="00EB4B4B" w:rsidRDefault="00EB4B4B" w:rsidP="00DD0A9C">
      <w:pPr>
        <w:pStyle w:val="BulletList"/>
      </w:pPr>
      <w:r>
        <w:t>2.</w:t>
      </w:r>
      <w:r>
        <w:tab/>
        <w:t>The job does not meet the definition of suitable employment as defined by the Aanjibimaadizing TANF policies;</w:t>
      </w:r>
    </w:p>
    <w:p w14:paraId="3B4A7D6A" w14:textId="77777777" w:rsidR="00EB4B4B" w:rsidRDefault="00EB4B4B" w:rsidP="00DD0A9C">
      <w:pPr>
        <w:pStyle w:val="BulletList"/>
      </w:pPr>
      <w:r>
        <w:t>3.</w:t>
      </w:r>
      <w:r>
        <w:tab/>
        <w:t>The Participant is ill or injured. After the second occurrence medical verification must accompany the request for the exception.);</w:t>
      </w:r>
    </w:p>
    <w:p w14:paraId="33BA0DBF" w14:textId="77777777" w:rsidR="00EB4B4B" w:rsidRDefault="00EB4B4B" w:rsidP="00DD0A9C">
      <w:pPr>
        <w:pStyle w:val="BulletList"/>
      </w:pPr>
      <w:r>
        <w:t>4.</w:t>
      </w:r>
      <w:r>
        <w:tab/>
        <w:t>A family member is ill or needs full-time care by the Participant that prevents the Participant from complying with their plan (for a time period that will exceed three (3) consecutive days, medical verification must accompany the request for exception.);</w:t>
      </w:r>
    </w:p>
    <w:p w14:paraId="03AE21BF" w14:textId="77777777" w:rsidR="00EB4B4B" w:rsidRDefault="00EB4B4B" w:rsidP="00DD0A9C">
      <w:pPr>
        <w:pStyle w:val="BulletList"/>
      </w:pPr>
      <w:r>
        <w:t>5.</w:t>
      </w:r>
      <w:r>
        <w:tab/>
        <w:t>The parental caregiver is unable to secure necessary transportation and none has been offered by program through volunteer drivers, public transportation or other means;</w:t>
      </w:r>
    </w:p>
    <w:p w14:paraId="4A514932" w14:textId="77777777" w:rsidR="00EB4B4B" w:rsidRDefault="00EB4B4B" w:rsidP="00DD0A9C">
      <w:pPr>
        <w:pStyle w:val="BulletList"/>
      </w:pPr>
      <w:r>
        <w:t>6.</w:t>
      </w:r>
      <w:r>
        <w:tab/>
        <w:t>The parental caregiver is in an emergency situation that prevents compliance with their plan. Verification must accompany any emergency exemption request exceeding seven (7) consecutive days;</w:t>
      </w:r>
    </w:p>
    <w:p w14:paraId="2B71CE78" w14:textId="77777777" w:rsidR="00EB4B4B" w:rsidRDefault="00EB4B4B" w:rsidP="00DD0A9C">
      <w:pPr>
        <w:pStyle w:val="BulletList"/>
      </w:pPr>
      <w:r>
        <w:t>7.</w:t>
      </w:r>
      <w:r>
        <w:tab/>
        <w:t>The schedule of compliance with the case plan conflicts with judicial proceedings for which the Participant is court ordered to appear;</w:t>
      </w:r>
    </w:p>
    <w:p w14:paraId="480A9A20" w14:textId="77777777" w:rsidR="00EB4B4B" w:rsidRDefault="00EB4B4B" w:rsidP="00DD0A9C">
      <w:pPr>
        <w:pStyle w:val="BulletList"/>
      </w:pPr>
      <w:r>
        <w:lastRenderedPageBreak/>
        <w:t>8.</w:t>
      </w:r>
      <w:r>
        <w:tab/>
        <w:t>The parental caregiver is already participating in an acceptable work activity and provides verification of participation in that activity on a weekly basis;</w:t>
      </w:r>
    </w:p>
    <w:p w14:paraId="59C790DE" w14:textId="77777777" w:rsidR="00EB4B4B" w:rsidRDefault="00EB4B4B" w:rsidP="00DD0A9C">
      <w:pPr>
        <w:pStyle w:val="BulletList"/>
      </w:pPr>
      <w:r>
        <w:t>9.</w:t>
      </w:r>
      <w:r>
        <w:tab/>
        <w:t>The case plan requires an educational program for a caregiver under age twenty (20), but the educational program is not available (because the school/program is not in session);</w:t>
      </w:r>
    </w:p>
    <w:p w14:paraId="580D8D48" w14:textId="77777777" w:rsidR="00EB4B4B" w:rsidRDefault="00EB4B4B" w:rsidP="00DD0A9C">
      <w:pPr>
        <w:pStyle w:val="BulletList"/>
      </w:pPr>
      <w:r>
        <w:t>10.</w:t>
      </w:r>
      <w:r>
        <w:tab/>
        <w:t>The parental caregiver documents other verifiable impediments to compliance with their case plan beyond the caregiver’s control.</w:t>
      </w:r>
    </w:p>
    <w:p w14:paraId="1AF1EDEF" w14:textId="77777777" w:rsidR="00EB4B4B" w:rsidRDefault="00EB4B4B" w:rsidP="00DD0A9C">
      <w:pPr>
        <w:pStyle w:val="Heading5"/>
      </w:pPr>
      <w:r>
        <w:t>Good Cause Exemption from Sanctions for Parents under the age of 20</w:t>
      </w:r>
    </w:p>
    <w:p w14:paraId="4E419715" w14:textId="77777777" w:rsidR="00EB4B4B" w:rsidRDefault="00EB4B4B" w:rsidP="00DD0A9C">
      <w:r>
        <w:t>Good cause reasons that custodial parents under the age of twenty (20) differ from those of an adult participant age twenty (20) and over. Custodial parents under the age of twenty (20) who do not have a high school diploma or its equivalent may claim the following good cause reasons for not attending school:</w:t>
      </w:r>
    </w:p>
    <w:p w14:paraId="454DCF61" w14:textId="77777777" w:rsidR="00EB4B4B" w:rsidRDefault="00EB4B4B" w:rsidP="00DD0A9C">
      <w:pPr>
        <w:pStyle w:val="BulletList"/>
      </w:pPr>
      <w:r>
        <w:t>1.</w:t>
      </w:r>
      <w:r>
        <w:tab/>
        <w:t>Transportation services or appropriate child care services needed to enable the Participant to attend school are not available.</w:t>
      </w:r>
    </w:p>
    <w:p w14:paraId="55199268" w14:textId="77777777" w:rsidR="00EB4B4B" w:rsidRDefault="00EB4B4B" w:rsidP="00DD0A9C">
      <w:pPr>
        <w:pStyle w:val="BulletList"/>
      </w:pPr>
      <w:r>
        <w:t>2.</w:t>
      </w:r>
      <w:r>
        <w:tab/>
        <w:t>The Participant is ill or disabled seriously enough to prevent attendance at school.</w:t>
      </w:r>
    </w:p>
    <w:p w14:paraId="51127546" w14:textId="77777777" w:rsidR="00EB4B4B" w:rsidRDefault="00EB4B4B" w:rsidP="00DD0A9C">
      <w:pPr>
        <w:pStyle w:val="BulletList"/>
      </w:pPr>
      <w:r>
        <w:t>3.</w:t>
      </w:r>
      <w:r>
        <w:tab/>
        <w:t>The Participant is needed in the home because of the illness or disability of a member of the assistance unit, or a relative or foster child in the household. This includes a Participant with a child less than six (6) weeks of age.</w:t>
      </w:r>
    </w:p>
    <w:p w14:paraId="4C29E1EF" w14:textId="77777777" w:rsidR="00EB4B4B" w:rsidRDefault="00EB4B4B" w:rsidP="00DD0A9C">
      <w:pPr>
        <w:pStyle w:val="BulletList"/>
      </w:pPr>
      <w:r>
        <w:t>4.</w:t>
      </w:r>
      <w:r>
        <w:tab/>
        <w:t>The Case Manager determines that no appropriate education option is available for the participant who is age eighteen (18) or nineteen (19). In this case, the Case Manager and Participant will need to develop a case plan.</w:t>
      </w:r>
    </w:p>
    <w:p w14:paraId="7DCD700D" w14:textId="77777777" w:rsidR="00EB4B4B" w:rsidRDefault="00EB4B4B" w:rsidP="00DD0A9C">
      <w:pPr>
        <w:pStyle w:val="BulletList"/>
      </w:pPr>
      <w:r>
        <w:t>5.</w:t>
      </w:r>
      <w:r>
        <w:tab/>
        <w:t>The Mille Lacs Band or county social service agency determines that school attendance is not appropriate for a Participant who is under age eighteen (18). In this case, social services should assist the minor Participant to develop an appropriate plan.</w:t>
      </w:r>
    </w:p>
    <w:p w14:paraId="4D50A7F2" w14:textId="77777777" w:rsidR="00EB4B4B" w:rsidRDefault="00EB4B4B" w:rsidP="00DD0A9C">
      <w:pPr>
        <w:pStyle w:val="Heading5"/>
      </w:pPr>
      <w:r>
        <w:t>Notice of Adverse Action</w:t>
      </w:r>
    </w:p>
    <w:p w14:paraId="2A47C742" w14:textId="77777777" w:rsidR="00EB4B4B" w:rsidRDefault="00EB4B4B" w:rsidP="00DD0A9C">
      <w:r>
        <w:t>If it has been determined that a Participant is non-compliant, they will receive a written notice of intent to take adverse action in the form of a Notice of Intent to Sanction. This notice will include the following information:</w:t>
      </w:r>
    </w:p>
    <w:p w14:paraId="1EB3E860" w14:textId="77777777" w:rsidR="00EB4B4B" w:rsidRDefault="00EB4B4B" w:rsidP="00DD0A9C">
      <w:pPr>
        <w:pStyle w:val="BulletList"/>
      </w:pPr>
      <w:r>
        <w:t>1.</w:t>
      </w:r>
      <w:r>
        <w:tab/>
        <w:t>Name and address of Participant;</w:t>
      </w:r>
    </w:p>
    <w:p w14:paraId="76E66398" w14:textId="77777777" w:rsidR="00EB4B4B" w:rsidRDefault="00EB4B4B" w:rsidP="00DD0A9C">
      <w:pPr>
        <w:pStyle w:val="BulletList"/>
      </w:pPr>
      <w:r>
        <w:t>2.</w:t>
      </w:r>
      <w:r>
        <w:tab/>
        <w:t>Name, address, phone number and assigned staff of Aanjibimaadizing TANF program;</w:t>
      </w:r>
    </w:p>
    <w:p w14:paraId="7F87AB50" w14:textId="77777777" w:rsidR="00EB4B4B" w:rsidRDefault="00EB4B4B" w:rsidP="00DD0A9C">
      <w:pPr>
        <w:pStyle w:val="BulletList"/>
      </w:pPr>
      <w:r>
        <w:t>3.</w:t>
      </w:r>
      <w:r>
        <w:tab/>
        <w:t>Clearly identify what the Participant failed to comply with;</w:t>
      </w:r>
    </w:p>
    <w:p w14:paraId="12C407E3" w14:textId="77777777" w:rsidR="00EB4B4B" w:rsidRDefault="00EB4B4B" w:rsidP="00DD0A9C">
      <w:pPr>
        <w:pStyle w:val="BulletList"/>
      </w:pPr>
      <w:r>
        <w:t>4.</w:t>
      </w:r>
      <w:r>
        <w:tab/>
        <w:t>What the Participant must do to become compliant and by what date;</w:t>
      </w:r>
    </w:p>
    <w:p w14:paraId="056F51A1" w14:textId="77777777" w:rsidR="00EB4B4B" w:rsidRDefault="00EB4B4B" w:rsidP="00DD0A9C">
      <w:pPr>
        <w:pStyle w:val="BulletList"/>
      </w:pPr>
      <w:r>
        <w:t>5.</w:t>
      </w:r>
      <w:r>
        <w:tab/>
        <w:t>What the Participant should do if they disagree with the determination and when;</w:t>
      </w:r>
    </w:p>
    <w:p w14:paraId="1A9B4FE1" w14:textId="77777777" w:rsidR="00EB4B4B" w:rsidRDefault="00EB4B4B" w:rsidP="00DD0A9C">
      <w:pPr>
        <w:pStyle w:val="BulletList"/>
      </w:pPr>
      <w:r>
        <w:t>6.</w:t>
      </w:r>
      <w:r>
        <w:tab/>
        <w:t>What will happen if they fail to comply, including sanction information;</w:t>
      </w:r>
    </w:p>
    <w:p w14:paraId="53541BAA" w14:textId="77777777" w:rsidR="00EB4B4B" w:rsidRDefault="00EB4B4B" w:rsidP="00DD0A9C">
      <w:pPr>
        <w:pStyle w:val="BulletList"/>
      </w:pPr>
      <w:r>
        <w:t>7.</w:t>
      </w:r>
      <w:r>
        <w:tab/>
        <w:t>Definition of good cause;</w:t>
      </w:r>
    </w:p>
    <w:p w14:paraId="5CB63A0C" w14:textId="77777777" w:rsidR="00EB4B4B" w:rsidRDefault="00EB4B4B" w:rsidP="00DD0A9C">
      <w:pPr>
        <w:pStyle w:val="BulletList"/>
      </w:pPr>
      <w:r>
        <w:t>8.</w:t>
      </w:r>
      <w:r>
        <w:tab/>
        <w:t>Grievance policy.</w:t>
      </w:r>
    </w:p>
    <w:p w14:paraId="55DDD0C6" w14:textId="77777777" w:rsidR="00EB4B4B" w:rsidRDefault="00EB4B4B" w:rsidP="00DD0A9C">
      <w:r>
        <w:t>This notice will be mailed to the Participant on the next business day following their failure to comply. If the Participant shows good cause for not complying, they will be given a second opportunity to comply.</w:t>
      </w:r>
    </w:p>
    <w:p w14:paraId="399F23C8" w14:textId="77777777" w:rsidR="00EB4B4B" w:rsidRDefault="00EB4B4B" w:rsidP="00DD0A9C">
      <w:r>
        <w:t>The Participant has been given time frames to comply. These are outlined in the Cash Assistance Responsibilities and Reporting Requirements section of this manual.</w:t>
      </w:r>
    </w:p>
    <w:p w14:paraId="507E33E3" w14:textId="77777777" w:rsidR="00DD0A9C" w:rsidRDefault="00DD0A9C" w:rsidP="00DD0A9C">
      <w:pPr>
        <w:pStyle w:val="Heading4"/>
      </w:pPr>
      <w:r>
        <w:t>Overpayments, Claims, and Collections</w:t>
      </w:r>
    </w:p>
    <w:p w14:paraId="1499714C" w14:textId="77777777" w:rsidR="00DD0A9C" w:rsidRDefault="00DD0A9C" w:rsidP="00DD0A9C">
      <w:r>
        <w:t>Aanjibimaadizing will charge an overpayment if the Participant fails to report timely or a Case Manager fails to act on a change timely and this change created an overpayment of benefits to that household.</w:t>
      </w:r>
    </w:p>
    <w:p w14:paraId="5D9C1E50" w14:textId="77777777" w:rsidR="00DD0A9C" w:rsidRDefault="00DD0A9C" w:rsidP="00DD0A9C">
      <w:r>
        <w:t xml:space="preserve">Types of overpayments: Overpayments of TANF benefits will be calculated using the State’s MAXIS system. The Case Manager will enter the correct information for the benefits the household was entitled to receive. If the </w:t>
      </w:r>
      <w:r>
        <w:lastRenderedPageBreak/>
        <w:t>household was overpaid, an overpayment will be established in the claims function of MAXIS to begin repayment. The following items need to be addressed when calculating an overpayment:</w:t>
      </w:r>
    </w:p>
    <w:p w14:paraId="4943DB9F" w14:textId="77777777" w:rsidR="00DD0A9C" w:rsidRDefault="00DD0A9C" w:rsidP="00DD0A9C">
      <w:pPr>
        <w:pStyle w:val="BulletList"/>
      </w:pPr>
      <w:r>
        <w:t>•</w:t>
      </w:r>
      <w:r>
        <w:tab/>
        <w:t>Participant Error- An overpayment is considered participant error if the Participant fails to report a change in a timely manner in order allowing a grant to be adjusted according to the change. A change is considered timely if reported within ten (10) days of the change or, if a household report form is due in the change month following the month the change occurred.</w:t>
      </w:r>
    </w:p>
    <w:p w14:paraId="4B4D4691" w14:textId="77777777" w:rsidR="00DD0A9C" w:rsidRDefault="00DD0A9C" w:rsidP="00DD0A9C">
      <w:pPr>
        <w:pStyle w:val="BulletList"/>
      </w:pPr>
      <w:r>
        <w:t>•</w:t>
      </w:r>
      <w:r>
        <w:tab/>
        <w:t>If the change is reported within 60 days beyond the reporting requirement, the overpayment amount is determined using all appropriate disregards available to the Participant.</w:t>
      </w:r>
    </w:p>
    <w:p w14:paraId="6E99006A" w14:textId="77777777" w:rsidR="00DD0A9C" w:rsidRDefault="00DD0A9C" w:rsidP="00DD0A9C">
      <w:pPr>
        <w:pStyle w:val="BulletList"/>
      </w:pPr>
      <w:r>
        <w:t>•</w:t>
      </w:r>
      <w:r>
        <w:tab/>
        <w:t>If the change is reported over 60 days beyond the reporting requirement or the change was not reported by the Participant but instead was made known to the agency from another source, the overpayment amount is determined without any disregards used to reduce countable income.</w:t>
      </w:r>
    </w:p>
    <w:p w14:paraId="7EB1D73E" w14:textId="77777777" w:rsidR="00DD0A9C" w:rsidRDefault="00DD0A9C" w:rsidP="00DD0A9C">
      <w:pPr>
        <w:pStyle w:val="BulletList"/>
      </w:pPr>
      <w:r>
        <w:t>•</w:t>
      </w:r>
      <w:r>
        <w:tab/>
        <w:t>Agency Error- An overpayment is considered agency error if the information is known to be the agency, was reported by the Participant in a timely manner and was not acted on in a timely manner by the Case Manager. All appropriate disregards available are used when determining the overpayment amount.</w:t>
      </w:r>
    </w:p>
    <w:p w14:paraId="079B65BB" w14:textId="77777777" w:rsidR="00DD0A9C" w:rsidRDefault="00DD0A9C" w:rsidP="00DD0A9C">
      <w:r>
        <w:t>Collections of Overpayments: Establishment and collection of overpayments will be done through the utilization of the claims function of the State’s MAXIS system. Appropriate claim information will be entered as a claim in the MAXIS system and collection efforts will begin. The method of repayment is based on the household’s response to the notice of overpayment and repayment agreement and the method of repayment that they choose.</w:t>
      </w:r>
    </w:p>
    <w:p w14:paraId="6F9A6251" w14:textId="77777777" w:rsidR="00DD0A9C" w:rsidRDefault="00DD0A9C" w:rsidP="00DD0A9C">
      <w:pPr>
        <w:pStyle w:val="BulletList"/>
      </w:pPr>
      <w:r>
        <w:t>•</w:t>
      </w:r>
      <w:r>
        <w:tab/>
        <w:t>If an overpayment has been charged due to Participant error and the household chooses to repay the benefits by recoupment method from the household’s monthly grant, the recoupment will be repaid back at 35% of the transitional standards for that household size for regular overpayments.</w:t>
      </w:r>
    </w:p>
    <w:p w14:paraId="10BA9DC9" w14:textId="77777777" w:rsidR="00DD0A9C" w:rsidRDefault="00DD0A9C" w:rsidP="00DD0A9C">
      <w:pPr>
        <w:pStyle w:val="BulletList"/>
      </w:pPr>
      <w:r>
        <w:t>•</w:t>
      </w:r>
      <w:r>
        <w:tab/>
        <w:t>For administrative disqualifications or fraud convictions, the recoupment will be at 10% of the transitional standard for that household size for each month’s recoupment. Monthly cash payments on overpayments will be accepted based on the repayment plan selected by the recipient/participant.</w:t>
      </w:r>
    </w:p>
    <w:p w14:paraId="6243F246" w14:textId="77777777" w:rsidR="00DD0A9C" w:rsidRDefault="00DD0A9C" w:rsidP="00DD0A9C">
      <w:pPr>
        <w:pStyle w:val="BulletList"/>
      </w:pPr>
      <w:r>
        <w:t>•</w:t>
      </w:r>
      <w:r>
        <w:tab/>
        <w:t>If an overpayment has been charged due to agency error, repayment of the overpayment is voluntary with the exception of when a household is receiving TANF assistance or food support. If a household is a recipient of those programs, a 3% recoupment will be taken from each monthly grant. Monthly case recoupment payments for a household that is not a recipient of TANF assistance will be voluntary.</w:t>
      </w:r>
    </w:p>
    <w:p w14:paraId="63B2417E" w14:textId="77777777" w:rsidR="00DD0A9C" w:rsidRDefault="00DD0A9C" w:rsidP="00DD0A9C">
      <w:pPr>
        <w:pStyle w:val="BulletList"/>
      </w:pPr>
      <w:r>
        <w:t>•</w:t>
      </w:r>
      <w:r>
        <w:tab/>
        <w:t>If a household has multiple overpayments, they will be collected based on the following hierarchy:</w:t>
      </w:r>
    </w:p>
    <w:p w14:paraId="4887655A" w14:textId="77777777" w:rsidR="00DD0A9C" w:rsidRDefault="00DD0A9C" w:rsidP="00DD0A9C">
      <w:pPr>
        <w:pStyle w:val="BulletList"/>
        <w:ind w:left="720"/>
      </w:pPr>
      <w:r>
        <w:t>o</w:t>
      </w:r>
      <w:r>
        <w:tab/>
      </w:r>
      <w:proofErr w:type="gramStart"/>
      <w:r>
        <w:t>The</w:t>
      </w:r>
      <w:proofErr w:type="gramEnd"/>
      <w:r>
        <w:t xml:space="preserve"> oldest to most recent fraud or administrative disqualification overpayment;</w:t>
      </w:r>
    </w:p>
    <w:p w14:paraId="0D47FABA" w14:textId="77777777" w:rsidR="00DD0A9C" w:rsidRDefault="00DD0A9C" w:rsidP="00DD0A9C">
      <w:pPr>
        <w:pStyle w:val="BulletList"/>
        <w:ind w:left="720"/>
      </w:pPr>
      <w:r>
        <w:t>o</w:t>
      </w:r>
      <w:r>
        <w:tab/>
      </w:r>
      <w:proofErr w:type="gramStart"/>
      <w:r>
        <w:t>The</w:t>
      </w:r>
      <w:proofErr w:type="gramEnd"/>
      <w:r>
        <w:t xml:space="preserve"> oldest to most recent participant/household error overpayment; or</w:t>
      </w:r>
    </w:p>
    <w:p w14:paraId="1D6A5A8F" w14:textId="77777777" w:rsidR="00DD0A9C" w:rsidRDefault="00DD0A9C" w:rsidP="00DD0A9C">
      <w:pPr>
        <w:pStyle w:val="BulletList"/>
        <w:ind w:left="720"/>
      </w:pPr>
      <w:r>
        <w:t>o</w:t>
      </w:r>
      <w:r>
        <w:tab/>
      </w:r>
      <w:proofErr w:type="gramStart"/>
      <w:r>
        <w:t>The</w:t>
      </w:r>
      <w:proofErr w:type="gramEnd"/>
      <w:r>
        <w:t xml:space="preserve"> oldest to most recent agency error overpayment as long as the household is a recipient of TANF.</w:t>
      </w:r>
    </w:p>
    <w:p w14:paraId="1420E124" w14:textId="77777777" w:rsidR="00DD0A9C" w:rsidRDefault="00DD0A9C" w:rsidP="00DD0A9C">
      <w:r>
        <w:t>Overpayments exempt from Recovery: There are two circumstances where an overpayment is exempt from recovery. They are as follows:</w:t>
      </w:r>
    </w:p>
    <w:p w14:paraId="4C69D69A" w14:textId="77777777" w:rsidR="00DD0A9C" w:rsidRDefault="00DD0A9C" w:rsidP="00DD0A9C">
      <w:pPr>
        <w:pStyle w:val="BulletList"/>
      </w:pPr>
      <w:r>
        <w:t>•</w:t>
      </w:r>
      <w:r>
        <w:tab/>
        <w:t>The court may order that all or part of an overpayment is exempt from recovery. The Aanjibimaadizing program must honor/follow the court order.</w:t>
      </w:r>
    </w:p>
    <w:p w14:paraId="135AB873" w14:textId="77777777" w:rsidR="00DD0A9C" w:rsidRDefault="00DD0A9C" w:rsidP="00DD0A9C">
      <w:pPr>
        <w:pStyle w:val="BulletList"/>
      </w:pPr>
      <w:r>
        <w:t>•</w:t>
      </w:r>
      <w:r>
        <w:tab/>
        <w:t>The Aanjibimaadizing program will not pursue recovery on non-fraud overpayment on a closed case, which totals less than $35. It will note the overpayment in the case record. If the Participant begins to receive assistance again, the overpayment can be recovered through recoupment.</w:t>
      </w:r>
    </w:p>
    <w:p w14:paraId="0C3D94E3" w14:textId="77777777" w:rsidR="002500D4" w:rsidRDefault="002500D4" w:rsidP="002500D4">
      <w:pPr>
        <w:pStyle w:val="Heading4"/>
      </w:pPr>
      <w:r>
        <w:t>Domestic Violence Alternative Service Plans</w:t>
      </w:r>
    </w:p>
    <w:p w14:paraId="31858AC7" w14:textId="77777777" w:rsidR="002500D4" w:rsidRDefault="002500D4" w:rsidP="002500D4">
      <w:r>
        <w:t>Victims of domestic violence are not generally exempt from work participation or time limits. Instead, these participants must develop an Alternative Service Plan (ASP) with the assistance and collaboration of a person trained in domestic violence and Aanjibimaadizing staff.</w:t>
      </w:r>
    </w:p>
    <w:p w14:paraId="6B29C49D" w14:textId="77777777" w:rsidR="002500D4" w:rsidRDefault="002500D4" w:rsidP="002500D4">
      <w:r>
        <w:lastRenderedPageBreak/>
        <w:t>The primary goal of an ASP is to ensure the safety of the caregiver and the children. The plan shall include activities designed to lead to self-sufficiency and address the dynamics and consequences of domestic violence. The ASP should define activities that do not endanger the safety of the participant or the children. Child Care referrals are available for all activities included in an approved ASP.</w:t>
      </w:r>
    </w:p>
    <w:p w14:paraId="3C68B073" w14:textId="77777777" w:rsidR="002500D4" w:rsidRDefault="002500D4" w:rsidP="002500D4">
      <w:r>
        <w:t>The Director of Case Management, upon consultation with the Aanjibimaadizing staff and staff from other appropriate departments or agencies, has final approval of an ASP or any revisions to the plan.</w:t>
      </w:r>
    </w:p>
    <w:p w14:paraId="1745F788" w14:textId="77777777" w:rsidR="002500D4" w:rsidRDefault="002500D4" w:rsidP="002500D4">
      <w:r>
        <w:t>If a family member has been battered or subjected to extreme cruelty and when there is an imminent risk of attack and the safety of any family member cannot be ensured, then both time and work participation exemption may be imposed with the approval of the Director of Case Management for a defined time period. In cases like these, the exemptions should be lifted as soon as an ASP can be implemented.</w:t>
      </w:r>
    </w:p>
    <w:p w14:paraId="7235E861" w14:textId="77777777" w:rsidR="002500D4" w:rsidRDefault="002500D4" w:rsidP="002500D4">
      <w:r>
        <w:t>If the participant is able to safely comply with the activities in the plan, but fails to do so, the participant can be sanctioned and is no longer eligible for the ASP. The participant must then comply with regular work participation activities or the exemption will end.</w:t>
      </w:r>
    </w:p>
    <w:p w14:paraId="1920D87D" w14:textId="77777777" w:rsidR="002500D4" w:rsidRDefault="002500D4" w:rsidP="002500D4">
      <w:r>
        <w:t>The Case Manager must review the ASP after 30 days and then every 30 days after that. In some cases, the plan may be reviewed more often, depending upon what types of activities are included in the ASP. The Case Manager must notify the participant that the ASP is up for review. If the participant fails to respond to this notice or does not wish to comply with regular work participation activities and the 60-month time limit, the exemption ends.</w:t>
      </w:r>
    </w:p>
    <w:p w14:paraId="292C800E" w14:textId="2AC66A50" w:rsidR="00EB4B4B" w:rsidRDefault="00DD0A9C" w:rsidP="00DD0A9C">
      <w:pPr>
        <w:pStyle w:val="Heading4"/>
      </w:pPr>
      <w:r>
        <w:t>Transition Year Benefits</w:t>
      </w:r>
    </w:p>
    <w:p w14:paraId="2B396F1B" w14:textId="77777777" w:rsidR="00EB4B4B" w:rsidRDefault="00EB4B4B" w:rsidP="00DD0A9C">
      <w:r>
        <w:t>Aanjibimaadizing Transition Year Services are listed below:</w:t>
      </w:r>
    </w:p>
    <w:p w14:paraId="5568265D" w14:textId="77777777" w:rsidR="00EB4B4B" w:rsidRDefault="00EB4B4B" w:rsidP="00DD0A9C">
      <w:pPr>
        <w:pStyle w:val="BulletList"/>
      </w:pPr>
      <w:r>
        <w:t>•</w:t>
      </w:r>
      <w:r>
        <w:tab/>
        <w:t>Job Retention Support Services: For up to one (1) year after the closure of a file for excess income from employment, an individual is eligible to receive support services that are necessary to retain employment or to climb the career ladder into an improved job opportunity. The Participant’s household income must be below 300% of the federal Poverty Guidelines and the support service must be related to retention of their employment.</w:t>
      </w:r>
    </w:p>
    <w:p w14:paraId="3D38A7E3" w14:textId="40134E6D" w:rsidR="00EB4B4B" w:rsidRDefault="00EB4B4B" w:rsidP="00DD0A9C">
      <w:pPr>
        <w:pStyle w:val="BulletList"/>
      </w:pPr>
      <w:r>
        <w:t>•</w:t>
      </w:r>
      <w:r>
        <w:tab/>
        <w:t>The Case Manager will follow a schedule of follow-up contacts with these individuals to determine that appropriate job supports are in place to ensure success in the job</w:t>
      </w:r>
      <w:r w:rsidR="00DD0A9C">
        <w:t xml:space="preserve"> </w:t>
      </w:r>
      <w:r>
        <w:t>placement. Follow-up contacts will be documented in case notes and findings documented in case notes for each contact. The client will receive an incentive for reporting monthly. If support services are determined to be necessary, documentation will also be made.</w:t>
      </w:r>
    </w:p>
    <w:p w14:paraId="418D955E" w14:textId="77777777" w:rsidR="00EB4B4B" w:rsidRDefault="00EB4B4B" w:rsidP="00DD0A9C">
      <w:pPr>
        <w:pStyle w:val="BulletList"/>
      </w:pPr>
      <w:r>
        <w:t>•</w:t>
      </w:r>
      <w:r>
        <w:tab/>
        <w:t>Child Care Assistance for one (1) year following a closure of TANF assistance case due to excess income, and when the Participant has received TANF assistance three (3) of the last six (6) months, the household is eligible for transition year child care assistance benefits. Child care benefits will be made available for all TANF assistance and transition year Participants who have children ages twelve (12) and under. In the urban area, a referral may be made to the county office for child care assistance if preferred by the Participant.</w:t>
      </w:r>
    </w:p>
    <w:p w14:paraId="3A2E2C9D" w14:textId="15E9ACFE" w:rsidR="00F723D3" w:rsidRPr="00F723D3" w:rsidRDefault="00F723D3" w:rsidP="002500D4">
      <w:pPr>
        <w:pStyle w:val="Heading3"/>
      </w:pPr>
      <w:bookmarkStart w:id="236" w:name="_Toc128689181"/>
      <w:r>
        <w:t>Coordination of Services Between Tribal and State Programs</w:t>
      </w:r>
      <w:bookmarkEnd w:id="232"/>
      <w:bookmarkEnd w:id="236"/>
    </w:p>
    <w:p w14:paraId="3F3D0C07" w14:textId="77777777" w:rsidR="00381C25" w:rsidRDefault="00381C25" w:rsidP="002500D4">
      <w:pPr>
        <w:pStyle w:val="Heading4"/>
      </w:pPr>
      <w:bookmarkStart w:id="237" w:name="_Toc117799794"/>
      <w:r>
        <w:t>Participant’s Right to dual eligibility of Tribal and State Programs</w:t>
      </w:r>
      <w:bookmarkEnd w:id="237"/>
    </w:p>
    <w:p w14:paraId="24034D66" w14:textId="77777777" w:rsidR="00381C25" w:rsidRDefault="00381C25" w:rsidP="002500D4">
      <w:r>
        <w:t>If an eligible tribal member informs Aanjibimaadizing staff that they choose to apply to the State for assistance, the Aanjibimaadizing Case Manager will notify the applicant of the determination regarding dual eligibility. If the applicant still chooses to apply to the State, any subsequent appeals from the application to the State would follow that State’s appeal process.</w:t>
      </w:r>
    </w:p>
    <w:p w14:paraId="2DBD0844" w14:textId="77777777" w:rsidR="00381C25" w:rsidRDefault="00381C25" w:rsidP="002500D4">
      <w:r>
        <w:t xml:space="preserve">Eligible tribal members who are transferred from the State program to the Tribal program or vice- versa will be treated in the same manner as other participants of the program. Imposed penalties and sanctions will be mutually respected, if applicable, as will the length of time that benefits have been received. The participant will </w:t>
      </w:r>
      <w:r>
        <w:lastRenderedPageBreak/>
        <w:t>comply with the eligibility, income, participation and other requirements of the program that they receive assistance from.</w:t>
      </w:r>
    </w:p>
    <w:p w14:paraId="47F2D3BF" w14:textId="77777777" w:rsidR="00381C25" w:rsidRDefault="00381C25" w:rsidP="002500D4">
      <w:pPr>
        <w:pStyle w:val="Heading4"/>
      </w:pPr>
      <w:bookmarkStart w:id="238" w:name="_Toc117799795"/>
      <w:r>
        <w:t>Tribal/State Financial Responsibility Determination</w:t>
      </w:r>
      <w:bookmarkEnd w:id="238"/>
    </w:p>
    <w:p w14:paraId="49B22552" w14:textId="77777777" w:rsidR="00381C25" w:rsidRDefault="00381C25" w:rsidP="002500D4">
      <w:r>
        <w:t>The determination of financial responsibility is determined by the county and services area in which a minor child or pregnant woman lives on the date the application for TANF assistance is signed, unless the excluded time provision below applies. When more than one program is financially responsible for the members of an assistance unit, financial responsibility must be assigned to a single program beginning the first day of the calendar month after the assistance unit members are required to be in a single assistance unit, financial responsibility must be assigned to a single program beginning the first day of the calendar month after the assistance unit members are required to be in a single assistance unit. Financial responsibility must be assigned to the program that was initially responsible for the assistance unit member with the earliest date of application.</w:t>
      </w:r>
    </w:p>
    <w:p w14:paraId="524E99F2" w14:textId="77777777" w:rsidR="00381C25" w:rsidRDefault="00381C25" w:rsidP="002500D4">
      <w:r>
        <w:t>The program in whose service area the assistance unit is currently residing becomes the financially responsible program for the entire assistance unit beginning two full calendar months after the month in which financial responsibility was consolidated into one program.</w:t>
      </w:r>
    </w:p>
    <w:p w14:paraId="2C74CCFB" w14:textId="77777777" w:rsidR="00381C25" w:rsidRDefault="00381C25" w:rsidP="002500D4">
      <w:pPr>
        <w:pStyle w:val="Heading4"/>
      </w:pPr>
      <w:bookmarkStart w:id="239" w:name="_Toc117799796"/>
      <w:r>
        <w:t>Change in Residence while Receiving Cash Assistance</w:t>
      </w:r>
      <w:bookmarkEnd w:id="239"/>
    </w:p>
    <w:p w14:paraId="17E87A86" w14:textId="77777777" w:rsidR="00381C25" w:rsidRDefault="00381C25" w:rsidP="002500D4">
      <w:r>
        <w:t>When an assistance unit moves from one program’s service area to another program’s service area and continues to receive assistance, the new service area of residence becomes the program of financial responsibility when that assistance unit has lived in that service area in a non-excluded status for two (2) full calendar months. “Non-excluded” status means the period of residence that is not considered excluded time under MN Statute 256G.02, Subsection 6, and in the Aanjibimaadizing policy.</w:t>
      </w:r>
    </w:p>
    <w:p w14:paraId="4CB12924" w14:textId="77777777" w:rsidR="00381C25" w:rsidRDefault="00381C25" w:rsidP="002500D4">
      <w:r>
        <w:t>When a minor child moves from one program service area to another to reside with a different caregiver, the caregiver in the former service area is eligible to receive assistance for that child only through the last day of the month of the move. The caregiver in the new service area becomes eligible to receive assistance for the minor child the first day of the month following the move or the date of application, whichever is later.</w:t>
      </w:r>
    </w:p>
    <w:p w14:paraId="43842857" w14:textId="77777777" w:rsidR="00381C25" w:rsidRDefault="00381C25" w:rsidP="002500D4">
      <w:r>
        <w:t>The 10-day notice of adverse action procedure is required to be followed for a household who reports the change in a timely manner. If the program is unable to remove the minor child from the grant due to a reduction of grant without timely notice, the child will be removed from the grant the first of the following month when a timely notice can be given. The Case Manager will be required to provide a notice to the household as to the amount of benefits the child is eligible for with a requirement that the household turns that amount of benefits over to the new caretaker of the child.</w:t>
      </w:r>
    </w:p>
    <w:p w14:paraId="400C586A" w14:textId="77777777" w:rsidR="00381C25" w:rsidRDefault="00381C25" w:rsidP="002500D4">
      <w:r>
        <w:t>When a participant moves from one service area to another while the application is pending, the program where the application first occurred is the program of responsibility until the participant has lived in the new service area for two (2) full calendar months.</w:t>
      </w:r>
    </w:p>
    <w:p w14:paraId="34A8A6F0" w14:textId="77777777" w:rsidR="00381C25" w:rsidRDefault="00381C25" w:rsidP="002500D4">
      <w:pPr>
        <w:pStyle w:val="Heading4"/>
      </w:pPr>
      <w:bookmarkStart w:id="240" w:name="_Toc117799797"/>
      <w:r>
        <w:t>Excluded Time Facilities</w:t>
      </w:r>
      <w:bookmarkEnd w:id="240"/>
    </w:p>
    <w:p w14:paraId="45190327" w14:textId="77777777" w:rsidR="00381C25" w:rsidRDefault="00381C25" w:rsidP="002500D4">
      <w:r>
        <w:t>When a participant resides in an excluded time facility as described in MN Statute 256G.02, the program that is financially responsible for the participant is the program in whose service area the participants last resided when outside such facility and immediately before entering the facility. If a participant has not resided in any program’s service area in the State for any time other than excluded time, the county that is financially responsible for the participant is the county in which the participant resides on the date the application is signed.</w:t>
      </w:r>
    </w:p>
    <w:p w14:paraId="6B9AD152" w14:textId="77777777" w:rsidR="00381C25" w:rsidRDefault="00381C25" w:rsidP="002500D4">
      <w:pPr>
        <w:pStyle w:val="Heading4"/>
      </w:pPr>
      <w:bookmarkStart w:id="241" w:name="_Toc117799798"/>
      <w:r>
        <w:t>Prevention of Providing Duplication of Services</w:t>
      </w:r>
      <w:bookmarkEnd w:id="241"/>
    </w:p>
    <w:p w14:paraId="2D5D350B" w14:textId="77777777" w:rsidR="00381C25" w:rsidRDefault="00381C25" w:rsidP="002500D4">
      <w:r>
        <w:t xml:space="preserve">The Aanjibimaadizing staff will utilize the State’s electronic management Information system, MAXIS for case coordination, management of State programs and distribution of cash assistance benefits. These procedures are </w:t>
      </w:r>
      <w:r>
        <w:lastRenderedPageBreak/>
        <w:t>in place because it ensures that applicants will not be able to receive duplicate services from two different programs at the same time.</w:t>
      </w:r>
    </w:p>
    <w:p w14:paraId="6BC8C361" w14:textId="77777777" w:rsidR="00381C25" w:rsidRDefault="00381C25" w:rsidP="002500D4">
      <w:r>
        <w:t>At the time of application, tribal and county Case Managers will enter application information data regarding the applicant and their household into the MAXIS system. This system is capable of cross- referencing applications and will indicate if the applicant is receiving assistance from a county or tribal cash assistance program within the state of Minnesota. If the system indicates that the applicant is currently receiving assistance from another county, the tribal program will contact that county and request the case be closed and the hard file be sent to Aanjibimaadizing office. If the applicant leaves the state’s service area and desires to be served by Aanjibimaadizing, the county will be requested to transfer the case to Aanjibimaadizing TANF program. Eligibility and assistance will continue without interruption because both programs are utilizing the MAXIS system to coordinate the cases and approved issuances.</w:t>
      </w:r>
    </w:p>
    <w:p w14:paraId="0FFC5F05" w14:textId="77777777" w:rsidR="00381C25" w:rsidRDefault="00381C25" w:rsidP="002500D4">
      <w:r>
        <w:t>If the applicant indicates that they have moved from another state into the Tribal service area, the Case Manager will contact the former county/State of residence to determine previous assistance and continued or new eligibility for assistance.</w:t>
      </w:r>
    </w:p>
    <w:p w14:paraId="5FD6032E" w14:textId="77777777" w:rsidR="00381C25" w:rsidRDefault="00381C25" w:rsidP="002500D4">
      <w:r>
        <w:t>If an applicant moves from a state/county whose maximum time limit is less than the maximum 60- month time limit, the Band’s time limit will be applied as will the month of TANF assistance that have been previously received from the other state/county.</w:t>
      </w:r>
    </w:p>
    <w:p w14:paraId="3044D6AD" w14:textId="77777777" w:rsidR="00381C25" w:rsidRDefault="00381C25" w:rsidP="002500D4">
      <w:pPr>
        <w:pStyle w:val="Heading4"/>
      </w:pPr>
      <w:bookmarkStart w:id="242" w:name="_Toc117799799"/>
      <w:r>
        <w:t>Concurrent Eligibility</w:t>
      </w:r>
      <w:bookmarkEnd w:id="242"/>
    </w:p>
    <w:p w14:paraId="5BEC71F4" w14:textId="77777777" w:rsidR="00381C25" w:rsidRDefault="00381C25" w:rsidP="002500D4">
      <w:r>
        <w:t>Aanjibimaadizing shall not count a participant as a member of more than one assistance unit in a given payment month except as provided in clauses 1) and 2) as follows:</w:t>
      </w:r>
    </w:p>
    <w:p w14:paraId="18DC85F2" w14:textId="77777777" w:rsidR="00381C25" w:rsidRDefault="00381C25" w:rsidP="002500D4">
      <w:pPr>
        <w:pStyle w:val="BulletList"/>
      </w:pPr>
      <w:r>
        <w:t>1)</w:t>
      </w:r>
      <w:r>
        <w:tab/>
        <w:t>A participant who is a member of an assistance unit in Aanjibimaadizing services area or the State is eligible to be included in a second assistance unit in the first full month that the participant leaves the first assistance unit and lives with the second assistance unit with the correct application of notice requirements.</w:t>
      </w:r>
    </w:p>
    <w:p w14:paraId="5F0B4265" w14:textId="77777777" w:rsidR="00381C25" w:rsidRDefault="00381C25" w:rsidP="002500D4">
      <w:pPr>
        <w:pStyle w:val="BulletList"/>
      </w:pPr>
      <w:r>
        <w:t>2)</w:t>
      </w:r>
      <w:r>
        <w:tab/>
        <w:t>A participant whose needs are met through Foster care that is reimbursed under title IV-E of the Social Security Act for the first part of the application month is eligible to receive assistance for the remaining part of the month in which the applicant returns home. Title IV-E and adoption assistance payment must be considered prorated payments rather than a duplication of TANF need.</w:t>
      </w:r>
    </w:p>
    <w:p w14:paraId="4DFF0058" w14:textId="77777777" w:rsidR="00381C25" w:rsidRDefault="00381C25" w:rsidP="002500D4">
      <w:pPr>
        <w:pStyle w:val="Heading4"/>
      </w:pPr>
      <w:bookmarkStart w:id="243" w:name="_Toc117799800"/>
      <w:r>
        <w:t>Cash Assistance/Food Support Issuance</w:t>
      </w:r>
      <w:bookmarkEnd w:id="243"/>
    </w:p>
    <w:p w14:paraId="4ABD2023" w14:textId="77777777" w:rsidR="00381C25" w:rsidRDefault="00381C25" w:rsidP="007B5A9B">
      <w:r>
        <w:t>The State of Minnesota’s MFIP currently combines their cash assistance grant with the food support grant and issues both benefits through an electronic benefit transfer system (EBT). Aanjibimaadizing will do the same and contracts with the State to provide a food support portion of the grant.</w:t>
      </w:r>
    </w:p>
    <w:p w14:paraId="5486B555" w14:textId="77777777" w:rsidR="00381C25" w:rsidRDefault="00381C25" w:rsidP="007B5A9B">
      <w:pPr>
        <w:pStyle w:val="BulletList"/>
      </w:pPr>
      <w:r>
        <w:t>•</w:t>
      </w:r>
      <w:r>
        <w:tab/>
        <w:t>Cash assistance and food support will be issued through the EBT system. The State will submit a monthly billing for benefits paid to the eligible participants for cash assistance. The Band will pay the billing within the specified time via electronic transfer.</w:t>
      </w:r>
    </w:p>
    <w:p w14:paraId="4EE756D1" w14:textId="77777777" w:rsidR="00381C25" w:rsidRDefault="00381C25" w:rsidP="007B5A9B">
      <w:r>
        <w:t>Child Care Assistance: Case Managers and assigned Aanjibimaadizing staff will determine child care assistance available to the participant and assist them with all applications and processes to acquire the childcare and assistance from both Aanjibimaadizing and the State programs.</w:t>
      </w:r>
    </w:p>
    <w:p w14:paraId="1BFA8112" w14:textId="77777777" w:rsidR="00381C25" w:rsidRDefault="00381C25" w:rsidP="007B5A9B">
      <w:r>
        <w:t xml:space="preserve">Medical Assistance: Aanjibimaadizing will refer clients to Circle of Health or other appropriate agencies to apply for </w:t>
      </w:r>
      <w:proofErr w:type="spellStart"/>
      <w:r>
        <w:t>MNSure</w:t>
      </w:r>
      <w:proofErr w:type="spellEnd"/>
      <w:r>
        <w:t xml:space="preserve"> or other healthcare programs.</w:t>
      </w:r>
    </w:p>
    <w:p w14:paraId="2D7F5B1B" w14:textId="5B540951" w:rsidR="00381C25" w:rsidRDefault="008607D9" w:rsidP="002500D4">
      <w:pPr>
        <w:pStyle w:val="Heading3"/>
      </w:pPr>
      <w:bookmarkStart w:id="244" w:name="_Toc128689182"/>
      <w:r>
        <w:t>Housing Assistance Grant</w:t>
      </w:r>
      <w:bookmarkEnd w:id="244"/>
    </w:p>
    <w:p w14:paraId="09D6E9DD" w14:textId="77777777" w:rsidR="00381C25" w:rsidRDefault="00381C25" w:rsidP="002500D4">
      <w:r>
        <w:t>Effective 7/1/2015, all Aanjibimaadizing Cash Assistance clients will receive an additional $110 housing grant as long as they have an open cash case with the department. The exceptions are:</w:t>
      </w:r>
    </w:p>
    <w:p w14:paraId="14D6689A" w14:textId="77777777" w:rsidR="00381C25" w:rsidRDefault="00381C25" w:rsidP="002500D4">
      <w:pPr>
        <w:pStyle w:val="BulletList"/>
      </w:pPr>
      <w:r>
        <w:lastRenderedPageBreak/>
        <w:t>•</w:t>
      </w:r>
      <w:r>
        <w:tab/>
        <w:t>The assistance unit is currently receiving public housing or assisted rental subsidies (Section 8 vouchers) funded through the Department of Housing and Urban Development (HUD).</w:t>
      </w:r>
    </w:p>
    <w:p w14:paraId="0077A0F5" w14:textId="77777777" w:rsidR="00381C25" w:rsidRDefault="00381C25" w:rsidP="002500D4">
      <w:pPr>
        <w:pStyle w:val="BulletList"/>
      </w:pPr>
      <w:r>
        <w:t>•</w:t>
      </w:r>
      <w:r>
        <w:tab/>
        <w:t>The assistance unit has opted out of their cash portion.</w:t>
      </w:r>
    </w:p>
    <w:p w14:paraId="086695A6" w14:textId="77777777" w:rsidR="00381C25" w:rsidRDefault="00381C25" w:rsidP="002500D4">
      <w:pPr>
        <w:pStyle w:val="BulletList"/>
      </w:pPr>
      <w:r>
        <w:t>•</w:t>
      </w:r>
      <w:r>
        <w:tab/>
        <w:t>The cash case is closed.</w:t>
      </w:r>
    </w:p>
    <w:p w14:paraId="6287AF16" w14:textId="77777777" w:rsidR="00381C25" w:rsidRDefault="00381C25" w:rsidP="002500D4">
      <w:r>
        <w:t>The cash assistance family does not need to document housing costs to be eligible for the housing assistance grant as long as a case meets all other Aanjibimaadizing cash assistance eligibility rules. Examples of families eligible under this part include:</w:t>
      </w:r>
    </w:p>
    <w:p w14:paraId="0A54C3A9" w14:textId="77777777" w:rsidR="00381C25" w:rsidRDefault="00381C25" w:rsidP="002500D4">
      <w:pPr>
        <w:pStyle w:val="BulletList"/>
      </w:pPr>
      <w:r>
        <w:t>•</w:t>
      </w:r>
      <w:r>
        <w:tab/>
        <w:t>Families who are homeless</w:t>
      </w:r>
    </w:p>
    <w:p w14:paraId="70E2F253" w14:textId="77777777" w:rsidR="00381C25" w:rsidRDefault="00381C25" w:rsidP="002500D4">
      <w:pPr>
        <w:pStyle w:val="BulletList"/>
      </w:pPr>
      <w:r>
        <w:t>•</w:t>
      </w:r>
      <w:r>
        <w:tab/>
        <w:t>Households living in shelters or facilities and in stat paid care</w:t>
      </w:r>
    </w:p>
    <w:p w14:paraId="4D774261" w14:textId="77777777" w:rsidR="00381C25" w:rsidRDefault="00381C25" w:rsidP="002500D4">
      <w:pPr>
        <w:pStyle w:val="BulletList"/>
      </w:pPr>
      <w:r>
        <w:t>•</w:t>
      </w:r>
      <w:r>
        <w:tab/>
        <w:t>Renters &amp; homeowners</w:t>
      </w:r>
    </w:p>
    <w:p w14:paraId="733A5030" w14:textId="77777777" w:rsidR="00381C25" w:rsidRDefault="00381C25" w:rsidP="002500D4">
      <w:pPr>
        <w:pStyle w:val="BulletList"/>
      </w:pPr>
      <w:r>
        <w:t>•</w:t>
      </w:r>
      <w:r>
        <w:tab/>
        <w:t>Teen parents living at home</w:t>
      </w:r>
    </w:p>
    <w:p w14:paraId="1F23302F" w14:textId="77777777" w:rsidR="00381C25" w:rsidRDefault="00381C25" w:rsidP="002500D4">
      <w:pPr>
        <w:pStyle w:val="BulletList"/>
      </w:pPr>
      <w:r>
        <w:t>•</w:t>
      </w:r>
      <w:r>
        <w:tab/>
        <w:t>Families living rent-free with friends or family members</w:t>
      </w:r>
    </w:p>
    <w:p w14:paraId="23FC4089" w14:textId="77777777" w:rsidR="00381C25" w:rsidRDefault="00381C25" w:rsidP="002500D4">
      <w:pPr>
        <w:pStyle w:val="BulletList"/>
      </w:pPr>
      <w:r>
        <w:t>•</w:t>
      </w:r>
      <w:r>
        <w:tab/>
        <w:t>Those whose housing needs have been met for the month by other funding</w:t>
      </w:r>
    </w:p>
    <w:p w14:paraId="1F4489DC" w14:textId="6ED7B4F6" w:rsidR="00381C25" w:rsidRDefault="008607D9" w:rsidP="002500D4">
      <w:pPr>
        <w:pStyle w:val="Heading4"/>
      </w:pPr>
      <w:r>
        <w:t>Double Dipping Fraud Alert</w:t>
      </w:r>
    </w:p>
    <w:p w14:paraId="23697858" w14:textId="77777777" w:rsidR="00381C25" w:rsidRDefault="00381C25" w:rsidP="002500D4">
      <w:r>
        <w:t>There are circumstances where families may already have a State-funded Housing Grant when they apply for Aanjibimaadizing Cash Assistance. An example would be families who are receiving only a portion of State MFIP may already have received a Housing Grant for the application month.</w:t>
      </w:r>
    </w:p>
    <w:p w14:paraId="203A7D05" w14:textId="77777777" w:rsidR="00381C25" w:rsidRDefault="00381C25" w:rsidP="002500D4">
      <w:r>
        <w:t>Caution must be taken to ensure that the Housing Grant is not duplicated for that month when an Aanjibimaadizing applicant case is opened.</w:t>
      </w:r>
    </w:p>
    <w:p w14:paraId="7EDAF35E" w14:textId="77777777" w:rsidR="00381C25" w:rsidRDefault="00381C25" w:rsidP="002500D4">
      <w:pPr>
        <w:pStyle w:val="Heading4"/>
      </w:pPr>
      <w:r>
        <w:t>Proration</w:t>
      </w:r>
    </w:p>
    <w:p w14:paraId="30B75316" w14:textId="77777777" w:rsidR="00381C25" w:rsidRDefault="00381C25" w:rsidP="002500D4">
      <w:r>
        <w:t>There is no prorating for Aanjibimaadizing Housing Assistance Grant. If a family is eligible one day in the month, they are eligible for the full Housing Grant. All Tribal TANF participants are eligible for the housing grant.</w:t>
      </w:r>
    </w:p>
    <w:p w14:paraId="03FB493D" w14:textId="77777777" w:rsidR="00381C25" w:rsidRDefault="00381C25" w:rsidP="002500D4">
      <w:r>
        <w:t>C</w:t>
      </w:r>
      <w:r w:rsidRPr="001F116F">
        <w:rPr>
          <w:rStyle w:val="Heading5Char"/>
        </w:rPr>
        <w:t>ase in Sanction</w:t>
      </w:r>
    </w:p>
    <w:p w14:paraId="5A355F42" w14:textId="77777777" w:rsidR="00381C25" w:rsidRDefault="00381C25" w:rsidP="002500D4">
      <w:r>
        <w:t>The Housing Grant is NOT subject to sanction. However, if a vendor is in place for a sanction, the</w:t>
      </w:r>
    </w:p>
    <w:p w14:paraId="4C94465C" w14:textId="77777777" w:rsidR="00381C25" w:rsidRDefault="00381C25" w:rsidP="002500D4">
      <w:r>
        <w:t>$110 is required to be vendor paid as part of the sanction. If a case closes for 100% sanction, the Housing Assistance Grant will also be closed as part of the cash assistance case closure.</w:t>
      </w:r>
    </w:p>
    <w:p w14:paraId="6F5C1A06" w14:textId="77777777" w:rsidR="00381C25" w:rsidRDefault="00381C25" w:rsidP="002500D4">
      <w:pPr>
        <w:pStyle w:val="BulletList"/>
      </w:pPr>
      <w:r>
        <w:t>•</w:t>
      </w:r>
      <w:r>
        <w:tab/>
        <w:t>There is no recoupment for the Housing Assistance Grant for cash, food or Housing Assistance claims.</w:t>
      </w:r>
    </w:p>
    <w:p w14:paraId="3B5F59E2" w14:textId="77777777" w:rsidR="00381C25" w:rsidRDefault="00381C25" w:rsidP="002500D4">
      <w:pPr>
        <w:pStyle w:val="BulletList"/>
      </w:pPr>
      <w:r>
        <w:t>•</w:t>
      </w:r>
      <w:r>
        <w:tab/>
        <w:t>Cases suspended, opt-out and counted months</w:t>
      </w:r>
    </w:p>
    <w:p w14:paraId="5407F6C3" w14:textId="77777777" w:rsidR="00381C25" w:rsidRDefault="00381C25" w:rsidP="002500D4">
      <w:pPr>
        <w:pStyle w:val="BulletList"/>
      </w:pPr>
      <w:r>
        <w:t>•</w:t>
      </w:r>
      <w:r>
        <w:tab/>
        <w:t>The housing Assistance Grant is considered an assistance payment and each month counts.</w:t>
      </w:r>
    </w:p>
    <w:p w14:paraId="50927181" w14:textId="77777777" w:rsidR="00381C25" w:rsidRDefault="00381C25" w:rsidP="002500D4">
      <w:pPr>
        <w:pStyle w:val="BulletList"/>
      </w:pPr>
      <w:r>
        <w:t>•</w:t>
      </w:r>
      <w:r>
        <w:tab/>
        <w:t>Suspended cash assistance cases which are reduced to $0 issuance due to the household being over-income may continue to receive the full Aanjibimaadizing Housing Assistance Grant in the suspension month but the month will count toward the 60- month time limit.</w:t>
      </w:r>
    </w:p>
    <w:p w14:paraId="1D193376" w14:textId="77777777" w:rsidR="00381C25" w:rsidRDefault="00381C25" w:rsidP="002500D4">
      <w:pPr>
        <w:pStyle w:val="BulletList"/>
      </w:pPr>
      <w:r>
        <w:t>•</w:t>
      </w:r>
      <w:r>
        <w:tab/>
        <w:t>Opting out of the cash portion requires opting out of the Housing Assistance Grant. The two services are tied together.</w:t>
      </w:r>
    </w:p>
    <w:p w14:paraId="2E933C7B" w14:textId="77777777" w:rsidR="00DD0A9C" w:rsidRDefault="00DD0A9C" w:rsidP="002500D4">
      <w:pPr>
        <w:pStyle w:val="Heading4"/>
      </w:pPr>
      <w:bookmarkStart w:id="245" w:name="_Toc117799792"/>
      <w:r>
        <w:t>Child Support Enforcement</w:t>
      </w:r>
    </w:p>
    <w:p w14:paraId="61840F33" w14:textId="77777777" w:rsidR="00DD0A9C" w:rsidRDefault="00DD0A9C" w:rsidP="002500D4">
      <w:r>
        <w:t>Caregivers with children who are receiving assistance MUST help pursue child and spousal support, medical support and child care support. Failure to help get these kinds of support results in a sanction or loss of benefits, unless the caregiver with children shows good cause for not cooperating.</w:t>
      </w:r>
    </w:p>
    <w:p w14:paraId="22481389" w14:textId="77777777" w:rsidR="00DD0A9C" w:rsidRDefault="00DD0A9C" w:rsidP="002500D4">
      <w:r>
        <w:t>Child Support Forms &amp; Referral: At Application, the following forms are to be provided to caregivers or pregnant women:</w:t>
      </w:r>
    </w:p>
    <w:p w14:paraId="422239D9" w14:textId="77777777" w:rsidR="00DD0A9C" w:rsidRDefault="00DD0A9C" w:rsidP="002500D4">
      <w:pPr>
        <w:pStyle w:val="BulletList"/>
      </w:pPr>
      <w:r>
        <w:lastRenderedPageBreak/>
        <w:t>•</w:t>
      </w:r>
      <w:r>
        <w:tab/>
        <w:t>Explanation of Child Support Services in Minnesota</w:t>
      </w:r>
    </w:p>
    <w:p w14:paraId="361213D2" w14:textId="77777777" w:rsidR="00DD0A9C" w:rsidRDefault="00DD0A9C" w:rsidP="002500D4">
      <w:pPr>
        <w:pStyle w:val="BulletList"/>
      </w:pPr>
      <w:r>
        <w:t>•</w:t>
      </w:r>
      <w:r>
        <w:tab/>
        <w:t>Cooperate with Child Support Enforcement/Client Statement of Good Cause Form</w:t>
      </w:r>
    </w:p>
    <w:p w14:paraId="6E8F3EE5" w14:textId="77777777" w:rsidR="00DD0A9C" w:rsidRDefault="00DD0A9C" w:rsidP="002500D4">
      <w:pPr>
        <w:pStyle w:val="BulletList"/>
      </w:pPr>
      <w:r>
        <w:t>•</w:t>
      </w:r>
      <w:r>
        <w:tab/>
        <w:t>Financial Affidavit required by Child Support Office</w:t>
      </w:r>
    </w:p>
    <w:p w14:paraId="086CCEB5" w14:textId="77777777" w:rsidR="00DD0A9C" w:rsidRDefault="00DD0A9C" w:rsidP="002500D4">
      <w:pPr>
        <w:pStyle w:val="BulletList"/>
      </w:pPr>
      <w:r>
        <w:t>•</w:t>
      </w:r>
      <w:r>
        <w:tab/>
        <w:t>Referral to Support and Collections</w:t>
      </w:r>
    </w:p>
    <w:p w14:paraId="51429E70" w14:textId="77777777" w:rsidR="00DD0A9C" w:rsidRDefault="00DD0A9C" w:rsidP="002500D4">
      <w:r>
        <w:t>These forms are also provided to households when they add a child, if they did not get the forms at the time of application.</w:t>
      </w:r>
    </w:p>
    <w:p w14:paraId="03C520BB" w14:textId="77777777" w:rsidR="00DD0A9C" w:rsidRDefault="00DD0A9C" w:rsidP="002500D4">
      <w:r>
        <w:t>For Mille Lacs Band Enrollees: Aanjibimaadizing coordinates its cases with the Mille Lacs Band of Ojibwe Child Support Enforcement Office. MLB Child Support is responsible for child support, child care support and medical support from non-custodial parents, or if the parent requests, referring the case to and/or coordination with other child support enforcement agencies.</w:t>
      </w:r>
    </w:p>
    <w:p w14:paraId="3C856AF1" w14:textId="77777777" w:rsidR="00DD0A9C" w:rsidRDefault="00DD0A9C" w:rsidP="002500D4">
      <w:r>
        <w:t>For all other Aanjibimaadizing participants: The Aanjibimaadizing refers and coordinates its cases with the appropriate County Child Support Enforcement Office who is then responsible for getting child support, child care support and medical support from non-custodial parents.</w:t>
      </w:r>
    </w:p>
    <w:p w14:paraId="6564848D" w14:textId="77777777" w:rsidR="00DD0A9C" w:rsidRDefault="00DD0A9C" w:rsidP="002500D4">
      <w:r>
        <w:t>Child Support Compliance: The Aanjibimaadizing program notifies caregivers with children that to cooperate, they must:</w:t>
      </w:r>
    </w:p>
    <w:p w14:paraId="5C3E0FBB" w14:textId="77777777" w:rsidR="00DD0A9C" w:rsidRDefault="00DD0A9C" w:rsidP="002500D4">
      <w:pPr>
        <w:pStyle w:val="BulletList"/>
      </w:pPr>
      <w:r>
        <w:t>•</w:t>
      </w:r>
      <w:r>
        <w:tab/>
        <w:t>Provide information about non-custodial parents, including name, address, social security number, telephone number, place of employment or school, date and place of marriages and divorces, and the names and addresses of relatives.</w:t>
      </w:r>
    </w:p>
    <w:p w14:paraId="53EE5219" w14:textId="77777777" w:rsidR="00DD0A9C" w:rsidRDefault="00DD0A9C" w:rsidP="002500D4">
      <w:pPr>
        <w:pStyle w:val="BulletList"/>
      </w:pPr>
      <w:r>
        <w:t>•</w:t>
      </w:r>
      <w:r>
        <w:tab/>
        <w:t>Appear at interviews, hearings and legal proceedings.</w:t>
      </w:r>
    </w:p>
    <w:p w14:paraId="78D068C3" w14:textId="77777777" w:rsidR="00DD0A9C" w:rsidRDefault="00DD0A9C" w:rsidP="002500D4">
      <w:pPr>
        <w:pStyle w:val="BulletList"/>
      </w:pPr>
      <w:r>
        <w:t>•</w:t>
      </w:r>
      <w:r>
        <w:tab/>
        <w:t>Submit to genetic tests including genetic testing of the child, under judicial or administrative order.</w:t>
      </w:r>
    </w:p>
    <w:p w14:paraId="6E4FFF51" w14:textId="77777777" w:rsidR="00DD0A9C" w:rsidRDefault="00DD0A9C" w:rsidP="002500D4">
      <w:r>
        <w:t>Aanjibimaadizing makes child support referrals within two working days of the day the Program determines the child or pregnant woman is eligible, even if the caregiver or pregnant woman claims good cause.</w:t>
      </w:r>
    </w:p>
    <w:p w14:paraId="0E02B7A5" w14:textId="77777777" w:rsidR="00DD0A9C" w:rsidRDefault="00DD0A9C" w:rsidP="002500D4">
      <w:r>
        <w:t>Child Support Good Cause Exemptions: Caregivers must help pursue child and spousal support, medical support and child care support unless they have good cause for not doing so. If a participant claims good cause for not pursuing child support, the case manager should immediately inform the Director of Case Management/Executive Director.</w:t>
      </w:r>
    </w:p>
    <w:p w14:paraId="194BFA1A" w14:textId="77777777" w:rsidR="00DD0A9C" w:rsidRDefault="00DD0A9C" w:rsidP="002500D4">
      <w:pPr>
        <w:pStyle w:val="BulletList"/>
      </w:pPr>
      <w:r>
        <w:t>•</w:t>
      </w:r>
      <w:r>
        <w:tab/>
        <w:t>The Director of Case Management/Executive Director will schedule a meeting of the Good Cause Committee to review the case.</w:t>
      </w:r>
    </w:p>
    <w:p w14:paraId="12C68406" w14:textId="77777777" w:rsidR="00DD0A9C" w:rsidRDefault="00DD0A9C" w:rsidP="002500D4">
      <w:pPr>
        <w:pStyle w:val="BulletList"/>
      </w:pPr>
      <w:r>
        <w:t>•</w:t>
      </w:r>
      <w:r>
        <w:tab/>
        <w:t>The Director of Case Management/Executive Director will stop all activity to pursue support or establish paternity while a good cause claim is processed.</w:t>
      </w:r>
    </w:p>
    <w:p w14:paraId="64C3A615" w14:textId="77777777" w:rsidR="00DD0A9C" w:rsidRDefault="00DD0A9C" w:rsidP="002500D4">
      <w:pPr>
        <w:pStyle w:val="BulletList"/>
      </w:pPr>
      <w:r>
        <w:t>•</w:t>
      </w:r>
      <w:r>
        <w:tab/>
        <w:t>If a child support case is already open and active, Aanjibimaadizing will request that the IV-D agency stop all actions on the case, including income withholding.</w:t>
      </w:r>
    </w:p>
    <w:p w14:paraId="40C74D8B" w14:textId="77777777" w:rsidR="00DD0A9C" w:rsidRDefault="00DD0A9C" w:rsidP="002500D4">
      <w:pPr>
        <w:pStyle w:val="BulletList"/>
      </w:pPr>
      <w:r>
        <w:t>•</w:t>
      </w:r>
      <w:r>
        <w:tab/>
        <w:t>Aanjibimaadizing and the appropriate Child Support Office will coordinate their cases based on the finding of the Child Support Good Cause Committee.</w:t>
      </w:r>
    </w:p>
    <w:p w14:paraId="38F6A623" w14:textId="77777777" w:rsidR="00DD0A9C" w:rsidRDefault="00DD0A9C" w:rsidP="002500D4">
      <w:r>
        <w:t>Child Support Payments Pass-Through: Participants in Aanjibimaadizing programs have their child support payments passed through to them the same as the state MFIP program participants. Child support payments are not assigned to the program at the time of application.</w:t>
      </w:r>
    </w:p>
    <w:p w14:paraId="695061FB" w14:textId="77777777" w:rsidR="00DD0A9C" w:rsidRDefault="00DD0A9C" w:rsidP="002500D4">
      <w:pPr>
        <w:pStyle w:val="Heading5"/>
      </w:pPr>
      <w:r>
        <w:t>Exemptions from Time Limits</w:t>
      </w:r>
    </w:p>
    <w:p w14:paraId="4BCBCF25" w14:textId="77777777" w:rsidR="00DD0A9C" w:rsidRDefault="00DD0A9C" w:rsidP="002500D4">
      <w:pPr>
        <w:pStyle w:val="BulletList"/>
      </w:pPr>
      <w:r>
        <w:t>1.</w:t>
      </w:r>
      <w:r>
        <w:tab/>
        <w:t>Minor child parents time exemption- In determining the number of months for which an individual who is a parent or pregnant has received assistance under the TANF program, the Program shall disregard any month for which assistance was provided with respect to the individual and during which the individual was:</w:t>
      </w:r>
    </w:p>
    <w:p w14:paraId="64D6AD09" w14:textId="77777777" w:rsidR="00DD0A9C" w:rsidRDefault="00DD0A9C" w:rsidP="002500D4">
      <w:pPr>
        <w:pStyle w:val="BulletList"/>
        <w:ind w:left="720"/>
      </w:pPr>
      <w:r>
        <w:t>o</w:t>
      </w:r>
      <w:r>
        <w:tab/>
        <w:t>A minor child (under age 18); and</w:t>
      </w:r>
    </w:p>
    <w:p w14:paraId="1AB91002" w14:textId="77777777" w:rsidR="00DD0A9C" w:rsidRDefault="00DD0A9C" w:rsidP="002500D4">
      <w:pPr>
        <w:pStyle w:val="BulletList"/>
        <w:ind w:left="720"/>
      </w:pPr>
      <w:r>
        <w:t>o</w:t>
      </w:r>
      <w:r>
        <w:tab/>
        <w:t>Not the head of household or married to the head of household.</w:t>
      </w:r>
    </w:p>
    <w:p w14:paraId="48A7D91E" w14:textId="77777777" w:rsidR="00DD0A9C" w:rsidRDefault="00DD0A9C" w:rsidP="002500D4">
      <w:r>
        <w:lastRenderedPageBreak/>
        <w:t>A minor child that meets the definition of a ‘minor caregiver’ must comply with the requirements in their service plan. The months that the minor caregiver is in non-compliance and sanctioned are months that are countable toward the 60-month time limit.</w:t>
      </w:r>
    </w:p>
    <w:p w14:paraId="6A413D2C" w14:textId="77777777" w:rsidR="00DD0A9C" w:rsidRDefault="00DD0A9C" w:rsidP="002500D4">
      <w:pPr>
        <w:pStyle w:val="BulletList"/>
      </w:pPr>
      <w:r>
        <w:t>2.</w:t>
      </w:r>
      <w:r>
        <w:tab/>
        <w:t>Health Hardship/Domestic Violence Time Exemption- A family may be time-exempt if the family includes an individual who has:</w:t>
      </w:r>
    </w:p>
    <w:p w14:paraId="63D4A2B0" w14:textId="77777777" w:rsidR="00DD0A9C" w:rsidRDefault="00DD0A9C" w:rsidP="002500D4">
      <w:pPr>
        <w:pStyle w:val="BulletList"/>
        <w:ind w:left="720"/>
      </w:pPr>
      <w:r>
        <w:t>o</w:t>
      </w:r>
      <w:r>
        <w:tab/>
        <w:t>A debilitating physical or mental health condition or episode of need; or</w:t>
      </w:r>
    </w:p>
    <w:p w14:paraId="6F7234BE" w14:textId="77777777" w:rsidR="00DD0A9C" w:rsidRDefault="00DD0A9C" w:rsidP="002500D4">
      <w:pPr>
        <w:pStyle w:val="BulletList"/>
        <w:ind w:left="720"/>
      </w:pPr>
      <w:r>
        <w:t>o</w:t>
      </w:r>
      <w:r>
        <w:tab/>
        <w:t>Has been battered or subjected to extreme cruelty and when the safety of any family member cannot be ensured.</w:t>
      </w:r>
    </w:p>
    <w:p w14:paraId="0B5E5211" w14:textId="77777777" w:rsidR="00DD0A9C" w:rsidRDefault="00DD0A9C" w:rsidP="002500D4">
      <w:r>
        <w:t>For the purposes of this clause, battered or subject to extreme cruelty is defined as an individual who has been subjected to:</w:t>
      </w:r>
    </w:p>
    <w:p w14:paraId="3C7EFF29" w14:textId="77777777" w:rsidR="00DD0A9C" w:rsidRDefault="00DD0A9C" w:rsidP="002500D4">
      <w:pPr>
        <w:pStyle w:val="BulletList"/>
      </w:pPr>
      <w:r>
        <w:t>•</w:t>
      </w:r>
      <w:r>
        <w:tab/>
        <w:t>Physical acts that resulted in or threatened to result in physical harm to the individual</w:t>
      </w:r>
    </w:p>
    <w:p w14:paraId="6F0FAF71" w14:textId="77777777" w:rsidR="00DD0A9C" w:rsidRDefault="00DD0A9C" w:rsidP="002500D4">
      <w:pPr>
        <w:pStyle w:val="BulletList"/>
      </w:pPr>
      <w:r>
        <w:t>•</w:t>
      </w:r>
      <w:r>
        <w:tab/>
        <w:t>Sexual abuse or sexual activity involving a dependent child</w:t>
      </w:r>
    </w:p>
    <w:p w14:paraId="47CA834D" w14:textId="77777777" w:rsidR="00DD0A9C" w:rsidRDefault="00DD0A9C" w:rsidP="002500D4">
      <w:pPr>
        <w:pStyle w:val="BulletList"/>
      </w:pPr>
      <w:r>
        <w:t>•</w:t>
      </w:r>
      <w:r>
        <w:tab/>
        <w:t>Being forced as a relative caretaker of a dependent child to engage in nonconsensual acts or activities</w:t>
      </w:r>
    </w:p>
    <w:p w14:paraId="3F1C078D" w14:textId="77777777" w:rsidR="00DD0A9C" w:rsidRDefault="00DD0A9C" w:rsidP="002500D4">
      <w:pPr>
        <w:pStyle w:val="BulletList"/>
      </w:pPr>
      <w:r>
        <w:t>•</w:t>
      </w:r>
      <w:r>
        <w:tab/>
        <w:t>Threats of, or attempts at, physical or sexual abuse</w:t>
      </w:r>
    </w:p>
    <w:p w14:paraId="315A7940" w14:textId="77777777" w:rsidR="00DD0A9C" w:rsidRDefault="00DD0A9C" w:rsidP="002500D4">
      <w:pPr>
        <w:pStyle w:val="BulletList"/>
      </w:pPr>
      <w:r>
        <w:t>•</w:t>
      </w:r>
      <w:r>
        <w:tab/>
        <w:t>Mental abuse</w:t>
      </w:r>
    </w:p>
    <w:p w14:paraId="76EA5B99" w14:textId="77777777" w:rsidR="00DD0A9C" w:rsidRDefault="00DD0A9C" w:rsidP="002500D4">
      <w:pPr>
        <w:pStyle w:val="BulletList"/>
      </w:pPr>
      <w:r>
        <w:t>•</w:t>
      </w:r>
      <w:r>
        <w:tab/>
        <w:t>Neglect or deprivation of medical care.</w:t>
      </w:r>
    </w:p>
    <w:p w14:paraId="17C8E423" w14:textId="77777777" w:rsidR="00DD0A9C" w:rsidRDefault="00DD0A9C" w:rsidP="002500D4">
      <w:r>
        <w:t>Persons and/or families applying for a health hardship/domestic violence time exemption must:</w:t>
      </w:r>
    </w:p>
    <w:p w14:paraId="10E4C765" w14:textId="77777777" w:rsidR="00DD0A9C" w:rsidRDefault="00DD0A9C" w:rsidP="002500D4">
      <w:pPr>
        <w:pStyle w:val="BulletList"/>
      </w:pPr>
      <w:r>
        <w:t>•</w:t>
      </w:r>
      <w:r>
        <w:tab/>
        <w:t>Work with appropriate agencies or services to develop a safety, prevention, treatment or recovery plan</w:t>
      </w:r>
    </w:p>
    <w:p w14:paraId="33C21568" w14:textId="77777777" w:rsidR="00DD0A9C" w:rsidRDefault="00DD0A9C" w:rsidP="002500D4">
      <w:pPr>
        <w:pStyle w:val="BulletList"/>
      </w:pPr>
      <w:r>
        <w:t>•</w:t>
      </w:r>
      <w:r>
        <w:tab/>
        <w:t>Seek and obtain an order for protection, if appropriate</w:t>
      </w:r>
    </w:p>
    <w:p w14:paraId="37BBF499" w14:textId="77777777" w:rsidR="00DD0A9C" w:rsidRDefault="00DD0A9C" w:rsidP="002500D4">
      <w:pPr>
        <w:pStyle w:val="BulletList"/>
      </w:pPr>
      <w:r>
        <w:t>•</w:t>
      </w:r>
      <w:r>
        <w:tab/>
        <w:t>Participate in appropriate counseling, prevention, parenting or other appropriate services or programs</w:t>
      </w:r>
    </w:p>
    <w:p w14:paraId="40A365CD" w14:textId="77777777" w:rsidR="00DD0A9C" w:rsidRDefault="00DD0A9C" w:rsidP="002500D4">
      <w:pPr>
        <w:pStyle w:val="BulletList"/>
      </w:pPr>
      <w:r>
        <w:t>•</w:t>
      </w:r>
      <w:r>
        <w:tab/>
        <w:t>Comply with the safety, prevention, treatment or recovery plan for the duration of the exemption.</w:t>
      </w:r>
    </w:p>
    <w:p w14:paraId="5785499B" w14:textId="77777777" w:rsidR="00DD0A9C" w:rsidRDefault="00DD0A9C" w:rsidP="002500D4">
      <w:r>
        <w:t>The proposed Time Exemption will be approved once the Aanjibimaadizing Director of Case Management has consulted with the Executive Director, Case Manager, and other appropriate staff.</w:t>
      </w:r>
    </w:p>
    <w:p w14:paraId="2F659ADF" w14:textId="77777777" w:rsidR="00DD0A9C" w:rsidRDefault="00DD0A9C" w:rsidP="002500D4">
      <w:pPr>
        <w:pStyle w:val="Heading5"/>
      </w:pPr>
      <w:r>
        <w:t>Work Participation Limits, Disregards, and Examptions</w:t>
      </w:r>
    </w:p>
    <w:p w14:paraId="67F33580" w14:textId="77777777" w:rsidR="00DD0A9C" w:rsidRDefault="00DD0A9C" w:rsidP="002500D4">
      <w:r>
        <w:t>Limits on the amount of time spent in Job Search or Job readiness:</w:t>
      </w:r>
    </w:p>
    <w:p w14:paraId="78585D31" w14:textId="77777777" w:rsidR="00DD0A9C" w:rsidRDefault="00DD0A9C" w:rsidP="002500D4">
      <w:pPr>
        <w:pStyle w:val="BulletList"/>
      </w:pPr>
      <w:r>
        <w:t>•</w:t>
      </w:r>
      <w:r>
        <w:tab/>
        <w:t>No job search activities will be recognized unless the Participant has a high school diploma or GED.</w:t>
      </w:r>
    </w:p>
    <w:p w14:paraId="70FC1E01" w14:textId="77777777" w:rsidR="00DD0A9C" w:rsidRDefault="00DD0A9C" w:rsidP="002500D4">
      <w:pPr>
        <w:pStyle w:val="BulletList"/>
      </w:pPr>
      <w:r>
        <w:t>•</w:t>
      </w:r>
      <w:r>
        <w:tab/>
        <w:t>Job search and job readiness assistance may only count for 26 weeks in a fiscal year; and</w:t>
      </w:r>
    </w:p>
    <w:p w14:paraId="1317FA49" w14:textId="77777777" w:rsidR="00DD0A9C" w:rsidRDefault="00DD0A9C" w:rsidP="002500D4">
      <w:pPr>
        <w:pStyle w:val="BulletList"/>
      </w:pPr>
      <w:r>
        <w:t>•</w:t>
      </w:r>
      <w:r>
        <w:tab/>
        <w:t>If the employment rate in the Aanjibimaadizing service area is at least 50% greater than the United States’ total unemployment rate for that fiscal year, an individual’s participation in job search and job readiness assistance counts for up to 40 weeks in that fiscal year.</w:t>
      </w:r>
    </w:p>
    <w:p w14:paraId="19E987FB" w14:textId="77777777" w:rsidR="00DD0A9C" w:rsidRDefault="00DD0A9C" w:rsidP="002500D4">
      <w:pPr>
        <w:pStyle w:val="BulletList"/>
      </w:pPr>
      <w:r>
        <w:t>•</w:t>
      </w:r>
      <w:r>
        <w:tab/>
        <w:t>If job search or job readiness is an ancillary part of another activity, then there is no limitation on counting the time spent in job search/job readiness.</w:t>
      </w:r>
    </w:p>
    <w:p w14:paraId="2F126A46" w14:textId="77777777" w:rsidR="00DD0A9C" w:rsidRDefault="00DD0A9C" w:rsidP="002500D4">
      <w:pPr>
        <w:pStyle w:val="Heading5"/>
      </w:pPr>
      <w:r>
        <w:t>Head of Household Enrolled in an Educational Activity</w:t>
      </w:r>
    </w:p>
    <w:p w14:paraId="7083BAD8" w14:textId="77777777" w:rsidR="00DD0A9C" w:rsidRDefault="00DD0A9C" w:rsidP="002500D4">
      <w:r>
        <w:t>For teen parents: Aanjibimaadizing will not limit the number of teen parents (under age 20) enrolled in a secondary education activity or include their number in any limited participation or exemption group. For the purpose of determining participation in work requirements for a teen (under age 20) head of household, the following will apply:</w:t>
      </w:r>
    </w:p>
    <w:p w14:paraId="08A3F240" w14:textId="77777777" w:rsidR="00DD0A9C" w:rsidRDefault="00DD0A9C" w:rsidP="002500D4">
      <w:pPr>
        <w:pStyle w:val="BulletList"/>
      </w:pPr>
      <w:r>
        <w:t>•</w:t>
      </w:r>
      <w:r>
        <w:tab/>
        <w:t>He/she must maintain satisfactory attendance at a secondary school or equivalent during the month.</w:t>
      </w:r>
    </w:p>
    <w:p w14:paraId="14912571" w14:textId="77777777" w:rsidR="00DD0A9C" w:rsidRDefault="00DD0A9C" w:rsidP="002500D4">
      <w:pPr>
        <w:pStyle w:val="BulletList"/>
      </w:pPr>
      <w:r>
        <w:t>•</w:t>
      </w:r>
      <w:r>
        <w:tab/>
        <w:t>If participating in a high school completion program, the teen must be in attendance a minimum of ten (10) hours per week and submit verification that completed home assignments are equivalent to a minimum of ten (10) hours per week of study. He/she must maintain satisfactory progress in this activity.</w:t>
      </w:r>
    </w:p>
    <w:p w14:paraId="1F562FA0" w14:textId="77777777" w:rsidR="00DD0A9C" w:rsidRDefault="00DD0A9C" w:rsidP="002500D4">
      <w:pPr>
        <w:pStyle w:val="BulletList"/>
      </w:pPr>
      <w:r>
        <w:lastRenderedPageBreak/>
        <w:t>•</w:t>
      </w:r>
      <w:r>
        <w:tab/>
        <w:t>If attending a secondary education program, the school he/she is attending will determine satisfactory progress. They must be in attendance full-time or to the extent required by the school to graduate. Teen parents attending a secondary institution will not be required to participate when school is not in session</w:t>
      </w:r>
    </w:p>
    <w:p w14:paraId="486DE338" w14:textId="77777777" w:rsidR="00DD0A9C" w:rsidRDefault="00DD0A9C" w:rsidP="002500D4">
      <w:pPr>
        <w:pStyle w:val="BulletList"/>
      </w:pPr>
      <w:r>
        <w:t>•</w:t>
      </w:r>
      <w:r>
        <w:tab/>
        <w:t xml:space="preserve">If participating in a GED program, the teen must be in attendance a minimum of 20 hours per week if available or in attendance the maximum of hours available in combination with attendance in other available programs such as access to independent </w:t>
      </w:r>
      <w:proofErr w:type="gramStart"/>
      <w:r>
        <w:t>computer generated</w:t>
      </w:r>
      <w:proofErr w:type="gramEnd"/>
      <w:r>
        <w:t xml:space="preserve"> GED coursework. He/she must maintain satisfactory progress in this activity.</w:t>
      </w:r>
    </w:p>
    <w:p w14:paraId="3AB2A9DF" w14:textId="77777777" w:rsidR="00DD0A9C" w:rsidRDefault="00DD0A9C" w:rsidP="002500D4">
      <w:r>
        <w:t>For persons attending a post-secondary education program: If it is determined that an individual is unable to obtain suitable employment or employment that will provide an income equal to their family’s standard of need and is it is determined appropriate, he/she will be allowed to include their participation in a post-secondary education program for up to eight (8) semesters or 132 credit hours toward their work requirements.</w:t>
      </w:r>
    </w:p>
    <w:p w14:paraId="732B9145" w14:textId="77777777" w:rsidR="00DD0A9C" w:rsidRDefault="00DD0A9C" w:rsidP="002500D4">
      <w:r>
        <w:t>For a program participant to be approved for attendance in a post-secondary program, the individual must:</w:t>
      </w:r>
    </w:p>
    <w:p w14:paraId="69710C49" w14:textId="77777777" w:rsidR="00DD0A9C" w:rsidRDefault="00DD0A9C" w:rsidP="002500D4">
      <w:pPr>
        <w:pStyle w:val="BulletList"/>
      </w:pPr>
      <w:r>
        <w:t>•</w:t>
      </w:r>
      <w:r>
        <w:tab/>
        <w:t>Participate in and complete assessments that provides an evaluation of interests, aptitudes, abilities and their likelihood of program completion.</w:t>
      </w:r>
    </w:p>
    <w:p w14:paraId="30F12F0D" w14:textId="77777777" w:rsidR="00DD0A9C" w:rsidRDefault="00DD0A9C" w:rsidP="002500D4">
      <w:pPr>
        <w:pStyle w:val="BulletList"/>
      </w:pPr>
      <w:r>
        <w:t>•</w:t>
      </w:r>
      <w:r>
        <w:tab/>
        <w:t>Create and have approved by the Aanjibimaadizing Lead Instructor a written education and career plan that is viable and would lead to employment in an occupation where their wages would exceed the amount of their family’s standard of need.</w:t>
      </w:r>
    </w:p>
    <w:p w14:paraId="2FA6DA18" w14:textId="77777777" w:rsidR="00DD0A9C" w:rsidRDefault="00DD0A9C" w:rsidP="002500D4">
      <w:pPr>
        <w:pStyle w:val="BulletList"/>
      </w:pPr>
      <w:r>
        <w:t>•</w:t>
      </w:r>
      <w:r>
        <w:tab/>
        <w:t>After the first semester, participants who fail to maintain a 2.0 GPA will be required to develop an alternative plan that does not include education as the only required work activity or includes plans to obtain and maintain a 2.0 GPA by the end of the following semester.</w:t>
      </w:r>
    </w:p>
    <w:p w14:paraId="2F09926D" w14:textId="77777777" w:rsidR="00DD0A9C" w:rsidRDefault="00DD0A9C" w:rsidP="002500D4">
      <w:pPr>
        <w:pStyle w:val="BulletList"/>
      </w:pPr>
      <w:r>
        <w:t>•</w:t>
      </w:r>
      <w:r>
        <w:tab/>
        <w:t>Participate in and complete 6 to 24 weeks of job search, if not a full-time student.</w:t>
      </w:r>
    </w:p>
    <w:p w14:paraId="1D4332EC" w14:textId="77777777" w:rsidR="00DD0A9C" w:rsidRDefault="00DD0A9C" w:rsidP="002500D4">
      <w:pPr>
        <w:pStyle w:val="Heading5"/>
      </w:pPr>
      <w:r>
        <w:t>Exemptions for Adults from Work Participation Hours Standards</w:t>
      </w:r>
    </w:p>
    <w:p w14:paraId="36053A9D" w14:textId="77777777" w:rsidR="00DD0A9C" w:rsidRDefault="00DD0A9C" w:rsidP="00DD0A9C">
      <w:r>
        <w:t>Exemptions for adults from the required number of hours or work participation may not be granted by Aanjibimaadizing if they belong to any group listed below. No exemption is an entitlement. The Aanjibimaadizing staff must verify these exemptions when claimed by the caregiver. These exemptions shall be denied when the assistance unit is not in compliance with their service plan. When an exemption is denied, Aanjibimaadizing must send written notice of denial to the caregiver.</w:t>
      </w:r>
    </w:p>
    <w:p w14:paraId="01A65954" w14:textId="77777777" w:rsidR="00DD0A9C" w:rsidRDefault="00DD0A9C" w:rsidP="00DD0A9C">
      <w:pPr>
        <w:pStyle w:val="BulletList"/>
      </w:pPr>
      <w:r>
        <w:t>1.</w:t>
      </w:r>
      <w:r>
        <w:tab/>
        <w:t>A caregiver is age 55 or older.</w:t>
      </w:r>
    </w:p>
    <w:p w14:paraId="65BD9925" w14:textId="77777777" w:rsidR="00DD0A9C" w:rsidRDefault="00DD0A9C" w:rsidP="00DD0A9C">
      <w:pPr>
        <w:pStyle w:val="BulletList"/>
      </w:pPr>
      <w:r>
        <w:t>2.</w:t>
      </w:r>
      <w:r>
        <w:tab/>
        <w:t>A caregiver is suffering from a professionally-certified permanent or temporary illness, injury or disability which is expected to continue for more than 30 days and which prevents them from obtaining or retaining employment.</w:t>
      </w:r>
    </w:p>
    <w:p w14:paraId="35A91209" w14:textId="77777777" w:rsidR="00DD0A9C" w:rsidRDefault="00DD0A9C" w:rsidP="00DD0A9C">
      <w:pPr>
        <w:pStyle w:val="BulletList"/>
        <w:ind w:left="720"/>
      </w:pPr>
      <w:r>
        <w:t>a.</w:t>
      </w:r>
      <w:r>
        <w:tab/>
        <w:t>Aanjibimaadizing will re-evaluate the exemption at least quarterly for people with a temporary illness, injury or disability.</w:t>
      </w:r>
    </w:p>
    <w:p w14:paraId="3225B04C" w14:textId="77777777" w:rsidR="00DD0A9C" w:rsidRDefault="00DD0A9C" w:rsidP="00DD0A9C">
      <w:pPr>
        <w:pStyle w:val="BulletList"/>
        <w:ind w:left="720"/>
      </w:pPr>
      <w:r>
        <w:t>b.</w:t>
      </w:r>
      <w:r>
        <w:tab/>
        <w:t>A caregiver who is certified with a permanent illness, injury or disability will be referred to apply for federal disability benefits such as Social Security Disability and/or Supplemental Security Income.</w:t>
      </w:r>
    </w:p>
    <w:p w14:paraId="6AE922F5" w14:textId="77777777" w:rsidR="00DD0A9C" w:rsidRDefault="00DD0A9C" w:rsidP="00DD0A9C">
      <w:pPr>
        <w:pStyle w:val="BulletList"/>
      </w:pPr>
      <w:r>
        <w:t>3.</w:t>
      </w:r>
      <w:r>
        <w:tab/>
        <w:t>A woman who is pregnant, if the pregnancy has resulted in professionally-certified determination of high risk or disability that prevents the woman from obtaining or retaining employment.</w:t>
      </w:r>
    </w:p>
    <w:p w14:paraId="0CEEF88F" w14:textId="77777777" w:rsidR="00DD0A9C" w:rsidRDefault="00DD0A9C" w:rsidP="00DD0A9C">
      <w:pPr>
        <w:pStyle w:val="BulletList"/>
      </w:pPr>
      <w:r>
        <w:t>4.</w:t>
      </w:r>
      <w:r>
        <w:tab/>
        <w:t>A caregiver whose presence in the home is required because of the professionally certified determination of high risk or disability of another member of the household.</w:t>
      </w:r>
    </w:p>
    <w:p w14:paraId="46C23AA0" w14:textId="77777777" w:rsidR="00DD0A9C" w:rsidRDefault="00DD0A9C" w:rsidP="00DD0A9C">
      <w:pPr>
        <w:pStyle w:val="BulletList"/>
      </w:pPr>
      <w:r>
        <w:t>5.</w:t>
      </w:r>
      <w:r>
        <w:tab/>
        <w:t>Caregivers of a child under the age of one (1) year who personally provide full-time care for that child must remain in compliance with their service plan.</w:t>
      </w:r>
    </w:p>
    <w:p w14:paraId="244FDA34" w14:textId="77777777" w:rsidR="00DD0A9C" w:rsidRDefault="00DD0A9C" w:rsidP="00DD0A9C">
      <w:pPr>
        <w:pStyle w:val="BulletList"/>
        <w:ind w:left="720"/>
      </w:pPr>
      <w:r>
        <w:t>a.</w:t>
      </w:r>
      <w:r>
        <w:tab/>
        <w:t>Parents using the child under one (1) work participation disregard are only exempt from the total hours required. They must still have a case plan with activity requirements with which they must comply. Activity hour requirements should gradually increase over the twelve months.</w:t>
      </w:r>
    </w:p>
    <w:p w14:paraId="2672BAB5" w14:textId="77777777" w:rsidR="00DD0A9C" w:rsidRDefault="00DD0A9C" w:rsidP="00DD0A9C">
      <w:pPr>
        <w:pStyle w:val="BulletList"/>
        <w:ind w:left="720"/>
      </w:pPr>
      <w:r>
        <w:lastRenderedPageBreak/>
        <w:t>b.</w:t>
      </w:r>
      <w:r>
        <w:tab/>
        <w:t>Refer caregivers using this disregard to early childhood family education classes, parenting classes or similar activities, if available.</w:t>
      </w:r>
    </w:p>
    <w:p w14:paraId="1A7185FA" w14:textId="77777777" w:rsidR="00DD0A9C" w:rsidRDefault="00DD0A9C" w:rsidP="00DD0A9C">
      <w:pPr>
        <w:pStyle w:val="BulletList"/>
        <w:ind w:left="720"/>
      </w:pPr>
      <w:r>
        <w:t>c.</w:t>
      </w:r>
      <w:r>
        <w:tab/>
        <w:t>A custodial parent under the age of twenty (20) without a high school diploma or equivalent may not use the child under one (1) disregard to avoid attending school to complete their secondary education.</w:t>
      </w:r>
    </w:p>
    <w:p w14:paraId="102D8198" w14:textId="77777777" w:rsidR="00DD0A9C" w:rsidRDefault="00DD0A9C" w:rsidP="00DD0A9C">
      <w:pPr>
        <w:pStyle w:val="BulletList"/>
        <w:ind w:left="720"/>
      </w:pPr>
      <w:r>
        <w:t>d.</w:t>
      </w:r>
      <w:r>
        <w:tab/>
        <w:t>An alternative school program may be utilized to minimize the length of time the custodial parent is away from their infant. A custodial parent under the age of twenty (20) with a high school diploma or equivalent may use the child under one (1) disregard.</w:t>
      </w:r>
    </w:p>
    <w:p w14:paraId="3CD1596B" w14:textId="77777777" w:rsidR="00DD0A9C" w:rsidRDefault="00DD0A9C" w:rsidP="00DD0A9C">
      <w:pPr>
        <w:pStyle w:val="BulletList"/>
        <w:ind w:left="720"/>
      </w:pPr>
      <w:r>
        <w:t>e.</w:t>
      </w:r>
      <w:r>
        <w:tab/>
        <w:t>This disregard may be used by either parent, but not by both, in any month.</w:t>
      </w:r>
    </w:p>
    <w:p w14:paraId="4660365D" w14:textId="77777777" w:rsidR="00DD0A9C" w:rsidRDefault="00DD0A9C" w:rsidP="00DD0A9C">
      <w:pPr>
        <w:pStyle w:val="BulletList"/>
        <w:ind w:left="720"/>
      </w:pPr>
      <w:r>
        <w:t>f.</w:t>
      </w:r>
      <w:r>
        <w:tab/>
        <w:t>The parents may switch the disregarded parent from month to month, but the total months for the unit will not exceed 12 months in the child’s lifetime.</w:t>
      </w:r>
    </w:p>
    <w:p w14:paraId="7412551D" w14:textId="77777777" w:rsidR="00DD0A9C" w:rsidRDefault="00DD0A9C" w:rsidP="00DD0A9C">
      <w:pPr>
        <w:pStyle w:val="BulletList"/>
        <w:ind w:left="720"/>
      </w:pPr>
      <w:r>
        <w:t>g.</w:t>
      </w:r>
      <w:r>
        <w:tab/>
        <w:t>The parent(s) may spread the disregard over several children, but the total for all children may not exceed 12 months. If a parent forms a new unit, count the months he or she has previously used toward the 12 months’ limit in the new unit.</w:t>
      </w:r>
    </w:p>
    <w:p w14:paraId="7E5836BD" w14:textId="77777777" w:rsidR="00DD0A9C" w:rsidRDefault="00DD0A9C" w:rsidP="00DD0A9C">
      <w:pPr>
        <w:pStyle w:val="BulletList"/>
      </w:pPr>
      <w:r>
        <w:t>6.</w:t>
      </w:r>
      <w:r>
        <w:tab/>
        <w:t>A caregiver experiencing a personal or family crisis that makes them incapable of participating in the program, as determined by Aanjibimaadizing. If Aanjibimaadizing denies a participant an exemption under this condition and the participant does not agree with the determination, the participant may seek professional certification that he/she is incapable of participation in TANF employment services. This work participation exemption must be re-evaluated every 30 days.</w:t>
      </w:r>
    </w:p>
    <w:p w14:paraId="1938DE95" w14:textId="77777777" w:rsidR="00DD0A9C" w:rsidRDefault="00DD0A9C" w:rsidP="00DD0A9C">
      <w:pPr>
        <w:pStyle w:val="BulletList"/>
      </w:pPr>
      <w:r>
        <w:t>7.</w:t>
      </w:r>
      <w:r>
        <w:tab/>
        <w:t>Caregivers with a child or adult in the unit who meets one (1) of the special medical criteria below may be exempted from the work participation hours’ standards.</w:t>
      </w:r>
    </w:p>
    <w:p w14:paraId="35BFBF97" w14:textId="77777777" w:rsidR="00DD0A9C" w:rsidRDefault="00DD0A9C" w:rsidP="00DD0A9C">
      <w:pPr>
        <w:pStyle w:val="BulletList"/>
        <w:ind w:left="720"/>
      </w:pPr>
      <w:r>
        <w:t>a.</w:t>
      </w:r>
      <w:r>
        <w:tab/>
        <w:t>Child or adult in the household who meets the disability or medical criteria for home care services.</w:t>
      </w:r>
    </w:p>
    <w:p w14:paraId="1825C5F2" w14:textId="77777777" w:rsidR="00DD0A9C" w:rsidRDefault="00DD0A9C" w:rsidP="00DD0A9C">
      <w:pPr>
        <w:pStyle w:val="BulletList"/>
        <w:ind w:left="720"/>
      </w:pPr>
      <w:r>
        <w:t>b.</w:t>
      </w:r>
      <w:r>
        <w:tab/>
        <w:t xml:space="preserve">Child or adult who meets the disability or medical criteria for a home and </w:t>
      </w:r>
      <w:proofErr w:type="gramStart"/>
      <w:r>
        <w:t>community based</w:t>
      </w:r>
      <w:proofErr w:type="gramEnd"/>
      <w:r>
        <w:t xml:space="preserve"> waiver services program.</w:t>
      </w:r>
    </w:p>
    <w:p w14:paraId="7C279054" w14:textId="77777777" w:rsidR="00DD0A9C" w:rsidRDefault="00DD0A9C" w:rsidP="00DD0A9C">
      <w:pPr>
        <w:pStyle w:val="BulletList"/>
        <w:ind w:left="720"/>
      </w:pPr>
      <w:r>
        <w:t>c.</w:t>
      </w:r>
      <w:r>
        <w:tab/>
        <w:t>Child who meets the definition of ‘severe emotional distress’ as determined by a qualified professional.</w:t>
      </w:r>
    </w:p>
    <w:p w14:paraId="14D8E84B" w14:textId="77777777" w:rsidR="00DD0A9C" w:rsidRDefault="00DD0A9C" w:rsidP="00DD0A9C">
      <w:pPr>
        <w:pStyle w:val="BulletList"/>
        <w:ind w:left="720"/>
      </w:pPr>
      <w:r>
        <w:t>d.</w:t>
      </w:r>
      <w:r>
        <w:tab/>
        <w:t xml:space="preserve">Adult who meets the definition of ‘serious and persistent mental </w:t>
      </w:r>
      <w:proofErr w:type="gramStart"/>
      <w:r>
        <w:t>illness’</w:t>
      </w:r>
      <w:proofErr w:type="gramEnd"/>
      <w:r>
        <w:t xml:space="preserve"> as determined by a qualified professional.</w:t>
      </w:r>
    </w:p>
    <w:p w14:paraId="0F163C26" w14:textId="77777777" w:rsidR="00F723D3" w:rsidRDefault="00F723D3" w:rsidP="002500D4">
      <w:pPr>
        <w:pStyle w:val="Heading3"/>
      </w:pPr>
      <w:bookmarkStart w:id="246" w:name="_Toc128689183"/>
      <w:r>
        <w:t>Child Support Collections</w:t>
      </w:r>
      <w:bookmarkEnd w:id="245"/>
      <w:bookmarkEnd w:id="246"/>
    </w:p>
    <w:p w14:paraId="630E25D1" w14:textId="77777777" w:rsidR="00F723D3" w:rsidRDefault="00F723D3" w:rsidP="002500D4">
      <w:r>
        <w:t>It is the responsibility of the MLB CSEP to monitor child support collections for any referred TANF Program case. Any child support collection that is to be disbursed to the TANF Program, based on the MLB CSEP distribution hierarchy, will be authorized to be sent to the TANF Program Director once a month at the end of the month.</w:t>
      </w:r>
    </w:p>
    <w:p w14:paraId="30CD9C9E" w14:textId="77777777" w:rsidR="00F723D3" w:rsidRDefault="00F723D3" w:rsidP="002500D4">
      <w:r>
        <w:t>The MLB CSEP Financial Specialist will provide information to the TANF Program of all of the TANF Program cases and the amount of child support distributed to each case. This will be included with the TANF Program funds.</w:t>
      </w:r>
    </w:p>
    <w:p w14:paraId="5AFE1D22" w14:textId="77777777" w:rsidR="00F723D3" w:rsidRDefault="00F723D3" w:rsidP="002500D4">
      <w:r>
        <w:t>Child support collections will be forwarded to the TANF Program ONLY if there is an ASSIGNMENT OF CHILD SUPPORT form on file with the MLB CSEP.</w:t>
      </w:r>
    </w:p>
    <w:p w14:paraId="61B082FB" w14:textId="6DCD1EFB" w:rsidR="00F723D3" w:rsidRPr="002500D4" w:rsidRDefault="00F723D3" w:rsidP="002500D4">
      <w:pPr>
        <w:pStyle w:val="Heading4"/>
        <w:rPr>
          <w:rStyle w:val="BookTitle"/>
          <w:rFonts w:asciiTheme="majorHAnsi" w:hAnsiTheme="majorHAnsi"/>
          <w:b w:val="0"/>
          <w:bCs w:val="0"/>
          <w:color w:val="12405C" w:themeColor="accent1" w:themeShade="BF"/>
          <w:spacing w:val="0"/>
          <w:sz w:val="28"/>
          <w:szCs w:val="24"/>
        </w:rPr>
      </w:pPr>
      <w:bookmarkStart w:id="247" w:name="_Toc118731827"/>
      <w:r>
        <w:br w:type="page"/>
      </w:r>
      <w:bookmarkEnd w:id="247"/>
      <w:r w:rsidR="002500D4" w:rsidRPr="002500D4">
        <w:rPr>
          <w:rStyle w:val="BookTitle"/>
          <w:rFonts w:asciiTheme="majorHAnsi" w:hAnsiTheme="majorHAnsi"/>
          <w:b w:val="0"/>
          <w:bCs w:val="0"/>
          <w:color w:val="12405C" w:themeColor="accent1" w:themeShade="BF"/>
          <w:spacing w:val="0"/>
          <w:sz w:val="28"/>
          <w:szCs w:val="24"/>
        </w:rPr>
        <w:lastRenderedPageBreak/>
        <w:t>Case Cooperation Notice</w:t>
      </w:r>
      <w:r w:rsidR="002500D4" w:rsidRPr="002500D4">
        <w:rPr>
          <w:rStyle w:val="BookTitle"/>
          <w:rFonts w:asciiTheme="majorHAnsi" w:hAnsiTheme="majorHAnsi"/>
          <w:b w:val="0"/>
          <w:bCs w:val="0"/>
          <w:color w:val="FFFFFF" w:themeColor="background1"/>
          <w:spacing w:val="0"/>
          <w:sz w:val="28"/>
          <w:szCs w:val="24"/>
        </w:rPr>
        <w:t>*</w:t>
      </w:r>
      <w:r w:rsidRPr="002500D4">
        <w:rPr>
          <w:rStyle w:val="BookTitle"/>
          <w:rFonts w:asciiTheme="majorHAnsi" w:hAnsiTheme="majorHAnsi"/>
          <w:b w:val="0"/>
          <w:bCs w:val="0"/>
          <w:color w:val="12405C" w:themeColor="accent1" w:themeShade="BF"/>
          <w:spacing w:val="0"/>
          <w:sz w:val="28"/>
          <w:szCs w:val="24"/>
        </w:rPr>
        <w:t xml:space="preserve"> </w:t>
      </w:r>
    </w:p>
    <w:p w14:paraId="4B9DCB06" w14:textId="77777777" w:rsidR="00F723D3" w:rsidRPr="00BB2EED" w:rsidRDefault="00F723D3" w:rsidP="002500D4">
      <w:pPr>
        <w:rPr>
          <w:rStyle w:val="BookTitle"/>
          <w:b w:val="0"/>
        </w:rPr>
      </w:pPr>
      <w:r w:rsidRPr="00BB2EED">
        <w:rPr>
          <w:rStyle w:val="BookTitle"/>
          <w:b w:val="0"/>
        </w:rPr>
        <w:t>Tribal TANF and Child Support</w:t>
      </w:r>
    </w:p>
    <w:p w14:paraId="7F8277F9" w14:textId="77777777" w:rsidR="00F723D3" w:rsidRDefault="00F723D3" w:rsidP="002500D4">
      <w:pPr>
        <w:pStyle w:val="NoSpacing"/>
      </w:pPr>
      <w:r>
        <w:t xml:space="preserve">Mille Lacs Band of Ojibwe </w:t>
      </w:r>
    </w:p>
    <w:p w14:paraId="4B4180A5" w14:textId="77777777" w:rsidR="00F723D3" w:rsidRDefault="00F723D3" w:rsidP="002500D4">
      <w:pPr>
        <w:pStyle w:val="NoSpacing"/>
      </w:pPr>
      <w:r>
        <w:t xml:space="preserve">Tribal Child Support Program </w:t>
      </w:r>
    </w:p>
    <w:p w14:paraId="2AF11714" w14:textId="77777777" w:rsidR="00F723D3" w:rsidRDefault="00F723D3" w:rsidP="002500D4">
      <w:pPr>
        <w:pStyle w:val="NoSpacing"/>
      </w:pPr>
      <w:r>
        <w:t>Phone: 320 532-7755</w:t>
      </w:r>
    </w:p>
    <w:p w14:paraId="7E0F2BA2" w14:textId="77777777" w:rsidR="00F723D3" w:rsidRDefault="00F723D3" w:rsidP="002500D4">
      <w:pPr>
        <w:pStyle w:val="NoSpacing"/>
      </w:pPr>
      <w:r>
        <w:t>Fax: 320 532-7476</w:t>
      </w:r>
    </w:p>
    <w:p w14:paraId="2709F019" w14:textId="77777777" w:rsidR="00F723D3" w:rsidRDefault="00F723D3" w:rsidP="002500D4">
      <w:r>
        <w:t>Date:</w:t>
      </w:r>
    </w:p>
    <w:p w14:paraId="434CA781" w14:textId="77777777" w:rsidR="00F723D3" w:rsidRDefault="00F723D3" w:rsidP="002500D4">
      <w:r>
        <w:t>TANF Case Worker:</w:t>
      </w:r>
    </w:p>
    <w:p w14:paraId="6EC2D115" w14:textId="77777777" w:rsidR="00F723D3" w:rsidRDefault="00F723D3" w:rsidP="002500D4">
      <w:r>
        <w:t>Tribal Child Support Enforcement Case Manager:</w:t>
      </w:r>
    </w:p>
    <w:p w14:paraId="42DC0EEF" w14:textId="77777777" w:rsidR="00F723D3" w:rsidRDefault="00F723D3" w:rsidP="002500D4">
      <w:r>
        <w:t>Case ID:</w:t>
      </w:r>
    </w:p>
    <w:p w14:paraId="0F35CDDB" w14:textId="77777777" w:rsidR="00F723D3" w:rsidRDefault="00F723D3" w:rsidP="002500D4">
      <w:r>
        <w:t>CP SSN:</w:t>
      </w:r>
    </w:p>
    <w:p w14:paraId="1E26F4AC" w14:textId="77777777" w:rsidR="00F723D3" w:rsidRDefault="00F723D3" w:rsidP="002500D4">
      <w:r>
        <w:t>Program type:</w:t>
      </w:r>
    </w:p>
    <w:p w14:paraId="5785211B" w14:textId="77777777" w:rsidR="00F723D3" w:rsidRDefault="00F723D3" w:rsidP="002500D4">
      <w:r>
        <w:t>Child(</w:t>
      </w:r>
      <w:proofErr w:type="spellStart"/>
      <w:r>
        <w:t>rens</w:t>
      </w:r>
      <w:proofErr w:type="spellEnd"/>
      <w:r>
        <w:t>) Name(s):</w:t>
      </w:r>
      <w:r>
        <w:tab/>
      </w:r>
      <w:r>
        <w:tab/>
      </w:r>
      <w:r>
        <w:tab/>
      </w:r>
      <w:r>
        <w:tab/>
      </w:r>
      <w:r>
        <w:tab/>
      </w:r>
      <w:r>
        <w:tab/>
      </w:r>
      <w:r>
        <w:tab/>
        <w:t>DOB:</w:t>
      </w:r>
    </w:p>
    <w:p w14:paraId="2953F29C" w14:textId="77777777" w:rsidR="00F723D3" w:rsidRDefault="00F723D3" w:rsidP="002500D4">
      <w:r>
        <w:t xml:space="preserve">As of </w:t>
      </w:r>
      <w:r>
        <w:rPr>
          <w:u w:val="single"/>
        </w:rPr>
        <w:tab/>
      </w:r>
      <w:r>
        <w:rPr>
          <w:u w:val="single"/>
        </w:rPr>
        <w:tab/>
      </w:r>
      <w:r>
        <w:rPr>
          <w:u w:val="single"/>
        </w:rPr>
        <w:tab/>
      </w:r>
      <w:r>
        <w:rPr>
          <w:u w:val="single"/>
        </w:rPr>
        <w:tab/>
      </w:r>
      <w:r w:rsidRPr="00014633">
        <w:t xml:space="preserve"> (</w:t>
      </w:r>
      <w:r>
        <w:t>date) the above-named client (see status below)</w:t>
      </w:r>
    </w:p>
    <w:p w14:paraId="148F106F" w14:textId="77777777" w:rsidR="00F723D3" w:rsidRDefault="00F723D3" w:rsidP="002500D4">
      <w:r>
        <w:t xml:space="preserve"> X in appropriate box</w:t>
      </w:r>
    </w:p>
    <w:tbl>
      <w:tblPr>
        <w:tblStyle w:val="TableGrid"/>
        <w:tblW w:w="0" w:type="auto"/>
        <w:tblLook w:val="04A0" w:firstRow="1" w:lastRow="0" w:firstColumn="1" w:lastColumn="0" w:noHBand="0" w:noVBand="1"/>
      </w:tblPr>
      <w:tblGrid>
        <w:gridCol w:w="805"/>
        <w:gridCol w:w="9265"/>
      </w:tblGrid>
      <w:tr w:rsidR="00F723D3" w14:paraId="599453D1" w14:textId="77777777" w:rsidTr="004F132B">
        <w:tc>
          <w:tcPr>
            <w:tcW w:w="805" w:type="dxa"/>
          </w:tcPr>
          <w:p w14:paraId="4F7629EC" w14:textId="77777777" w:rsidR="00F723D3" w:rsidRDefault="00F723D3" w:rsidP="002500D4">
            <w:pPr>
              <w:pStyle w:val="NoSpacing"/>
            </w:pPr>
          </w:p>
        </w:tc>
        <w:tc>
          <w:tcPr>
            <w:tcW w:w="9265" w:type="dxa"/>
          </w:tcPr>
          <w:p w14:paraId="03331409" w14:textId="77777777" w:rsidR="00F723D3" w:rsidRDefault="00F723D3" w:rsidP="002500D4">
            <w:pPr>
              <w:pStyle w:val="NoSpacing"/>
            </w:pPr>
            <w:r>
              <w:t>Fully cooperated with IV-D action</w:t>
            </w:r>
          </w:p>
        </w:tc>
      </w:tr>
      <w:tr w:rsidR="00F723D3" w14:paraId="014057F2" w14:textId="77777777" w:rsidTr="004F132B">
        <w:tc>
          <w:tcPr>
            <w:tcW w:w="805" w:type="dxa"/>
          </w:tcPr>
          <w:p w14:paraId="2A605BC3" w14:textId="77777777" w:rsidR="00F723D3" w:rsidRDefault="00F723D3" w:rsidP="002500D4">
            <w:pPr>
              <w:pStyle w:val="NoSpacing"/>
            </w:pPr>
          </w:p>
        </w:tc>
        <w:tc>
          <w:tcPr>
            <w:tcW w:w="9265" w:type="dxa"/>
          </w:tcPr>
          <w:p w14:paraId="4DAD025C" w14:textId="77777777" w:rsidR="00F723D3" w:rsidRDefault="00F723D3" w:rsidP="002500D4">
            <w:pPr>
              <w:pStyle w:val="NoSpacing"/>
            </w:pPr>
            <w:r>
              <w:t>Did not cooperate with IV-D action</w:t>
            </w:r>
          </w:p>
        </w:tc>
      </w:tr>
      <w:tr w:rsidR="00F723D3" w14:paraId="3D5A3304" w14:textId="77777777" w:rsidTr="004F132B">
        <w:tc>
          <w:tcPr>
            <w:tcW w:w="805" w:type="dxa"/>
          </w:tcPr>
          <w:p w14:paraId="1C7A8E32" w14:textId="77777777" w:rsidR="00F723D3" w:rsidRDefault="00F723D3" w:rsidP="002500D4">
            <w:pPr>
              <w:pStyle w:val="NoSpacing"/>
            </w:pPr>
          </w:p>
        </w:tc>
        <w:tc>
          <w:tcPr>
            <w:tcW w:w="9265" w:type="dxa"/>
          </w:tcPr>
          <w:p w14:paraId="24ADDF3F" w14:textId="77777777" w:rsidR="00F723D3" w:rsidRDefault="00F723D3" w:rsidP="002500D4">
            <w:pPr>
              <w:pStyle w:val="NoSpacing"/>
            </w:pPr>
            <w:r>
              <w:t xml:space="preserve"> -Did not keep appointment</w:t>
            </w:r>
          </w:p>
        </w:tc>
      </w:tr>
      <w:tr w:rsidR="00F723D3" w14:paraId="0630F004" w14:textId="77777777" w:rsidTr="004F132B">
        <w:tc>
          <w:tcPr>
            <w:tcW w:w="805" w:type="dxa"/>
          </w:tcPr>
          <w:p w14:paraId="4863E859" w14:textId="77777777" w:rsidR="00F723D3" w:rsidRDefault="00F723D3" w:rsidP="002500D4">
            <w:pPr>
              <w:pStyle w:val="NoSpacing"/>
            </w:pPr>
          </w:p>
        </w:tc>
        <w:tc>
          <w:tcPr>
            <w:tcW w:w="9265" w:type="dxa"/>
          </w:tcPr>
          <w:p w14:paraId="3BD56FDB" w14:textId="77777777" w:rsidR="00F723D3" w:rsidRDefault="00F723D3" w:rsidP="002500D4">
            <w:pPr>
              <w:pStyle w:val="NoSpacing"/>
            </w:pPr>
            <w:r>
              <w:t xml:space="preserve"> -Refused to cooperate with paternity establishment</w:t>
            </w:r>
          </w:p>
        </w:tc>
      </w:tr>
      <w:tr w:rsidR="00F723D3" w14:paraId="38B7BCA9" w14:textId="77777777" w:rsidTr="004F132B">
        <w:tc>
          <w:tcPr>
            <w:tcW w:w="805" w:type="dxa"/>
          </w:tcPr>
          <w:p w14:paraId="1E74798F" w14:textId="77777777" w:rsidR="00F723D3" w:rsidRDefault="00F723D3" w:rsidP="002500D4">
            <w:pPr>
              <w:pStyle w:val="NoSpacing"/>
            </w:pPr>
          </w:p>
        </w:tc>
        <w:tc>
          <w:tcPr>
            <w:tcW w:w="9265" w:type="dxa"/>
          </w:tcPr>
          <w:p w14:paraId="75682DF3" w14:textId="77777777" w:rsidR="00F723D3" w:rsidRDefault="00F723D3" w:rsidP="002500D4">
            <w:pPr>
              <w:pStyle w:val="NoSpacing"/>
            </w:pPr>
            <w:r>
              <w:t xml:space="preserve"> -Refused to cooperate with support order establishment</w:t>
            </w:r>
          </w:p>
        </w:tc>
      </w:tr>
      <w:tr w:rsidR="00F723D3" w14:paraId="38BCA2B4" w14:textId="77777777" w:rsidTr="004F132B">
        <w:tc>
          <w:tcPr>
            <w:tcW w:w="805" w:type="dxa"/>
          </w:tcPr>
          <w:p w14:paraId="7BCD831F" w14:textId="77777777" w:rsidR="00F723D3" w:rsidRDefault="00F723D3" w:rsidP="002500D4">
            <w:pPr>
              <w:pStyle w:val="NoSpacing"/>
            </w:pPr>
          </w:p>
        </w:tc>
        <w:tc>
          <w:tcPr>
            <w:tcW w:w="9265" w:type="dxa"/>
          </w:tcPr>
          <w:p w14:paraId="162C3367" w14:textId="77777777" w:rsidR="00F723D3" w:rsidRDefault="00F723D3" w:rsidP="002500D4">
            <w:r>
              <w:t xml:space="preserve"> -Other:</w:t>
            </w:r>
          </w:p>
        </w:tc>
      </w:tr>
    </w:tbl>
    <w:p w14:paraId="37BA9448" w14:textId="77777777" w:rsidR="00F723D3" w:rsidRPr="002500D4" w:rsidRDefault="00F723D3" w:rsidP="002500D4">
      <w:pPr>
        <w:rPr>
          <w:sz w:val="4"/>
          <w:szCs w:val="4"/>
        </w:rPr>
      </w:pPr>
    </w:p>
    <w:tbl>
      <w:tblPr>
        <w:tblpPr w:leftFromText="180" w:rightFromText="180" w:vertAnchor="text" w:horzAnchor="margin" w:tblpY="-49"/>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5"/>
        <w:gridCol w:w="1659"/>
        <w:gridCol w:w="1369"/>
        <w:gridCol w:w="4008"/>
      </w:tblGrid>
      <w:tr w:rsidR="00F723D3" w14:paraId="187AA0C9" w14:textId="77777777" w:rsidTr="004F132B">
        <w:trPr>
          <w:trHeight w:val="297"/>
        </w:trPr>
        <w:tc>
          <w:tcPr>
            <w:tcW w:w="3055" w:type="dxa"/>
            <w:vAlign w:val="bottom"/>
          </w:tcPr>
          <w:p w14:paraId="0BD74D2D" w14:textId="77777777" w:rsidR="00F723D3" w:rsidRPr="00014633" w:rsidRDefault="00F723D3" w:rsidP="002500D4">
            <w:pPr>
              <w:pStyle w:val="NoSpacing"/>
              <w:rPr>
                <w:sz w:val="24"/>
              </w:rPr>
            </w:pPr>
            <w:r w:rsidRPr="00014633">
              <w:t>Case Progress</w:t>
            </w:r>
          </w:p>
        </w:tc>
        <w:tc>
          <w:tcPr>
            <w:tcW w:w="1659" w:type="dxa"/>
            <w:vAlign w:val="bottom"/>
          </w:tcPr>
          <w:p w14:paraId="5DB8619B" w14:textId="77777777" w:rsidR="00F723D3" w:rsidRPr="00014633" w:rsidRDefault="00F723D3" w:rsidP="002500D4">
            <w:pPr>
              <w:pStyle w:val="NoSpacing"/>
              <w:rPr>
                <w:rFonts w:ascii="Times New Roman"/>
              </w:rPr>
            </w:pPr>
            <w:r w:rsidRPr="00014633">
              <w:t>Date</w:t>
            </w:r>
          </w:p>
        </w:tc>
        <w:tc>
          <w:tcPr>
            <w:tcW w:w="1369" w:type="dxa"/>
            <w:vAlign w:val="bottom"/>
          </w:tcPr>
          <w:p w14:paraId="0585623C" w14:textId="77777777" w:rsidR="00F723D3" w:rsidRPr="00014633" w:rsidRDefault="00F723D3" w:rsidP="002500D4">
            <w:pPr>
              <w:pStyle w:val="NoSpacing"/>
              <w:rPr>
                <w:rFonts w:ascii="Times New Roman"/>
              </w:rPr>
            </w:pPr>
            <w:r w:rsidRPr="00014633">
              <w:t>Amt.</w:t>
            </w:r>
          </w:p>
        </w:tc>
        <w:tc>
          <w:tcPr>
            <w:tcW w:w="4008" w:type="dxa"/>
            <w:vAlign w:val="bottom"/>
          </w:tcPr>
          <w:p w14:paraId="691652FD" w14:textId="77777777" w:rsidR="00F723D3" w:rsidRPr="00014633" w:rsidRDefault="00F723D3" w:rsidP="002500D4">
            <w:pPr>
              <w:pStyle w:val="NoSpacing"/>
              <w:rPr>
                <w:rFonts w:ascii="Times New Roman"/>
              </w:rPr>
            </w:pPr>
            <w:r w:rsidRPr="00014633">
              <w:t>Add. Info</w:t>
            </w:r>
          </w:p>
        </w:tc>
      </w:tr>
      <w:tr w:rsidR="00F723D3" w14:paraId="74E651BB" w14:textId="77777777" w:rsidTr="004F132B">
        <w:trPr>
          <w:trHeight w:val="297"/>
        </w:trPr>
        <w:tc>
          <w:tcPr>
            <w:tcW w:w="3055" w:type="dxa"/>
          </w:tcPr>
          <w:p w14:paraId="3376EF93" w14:textId="77777777" w:rsidR="00F723D3" w:rsidRPr="00A41002" w:rsidRDefault="00F723D3" w:rsidP="002500D4">
            <w:pPr>
              <w:spacing w:before="0" w:after="0"/>
            </w:pPr>
            <w:r w:rsidRPr="00A41002">
              <w:t>Paternity</w:t>
            </w:r>
            <w:r w:rsidRPr="00A41002">
              <w:rPr>
                <w:spacing w:val="-3"/>
              </w:rPr>
              <w:t xml:space="preserve"> </w:t>
            </w:r>
            <w:r w:rsidRPr="00A41002">
              <w:t>was</w:t>
            </w:r>
            <w:r w:rsidRPr="00A41002">
              <w:rPr>
                <w:spacing w:val="-3"/>
              </w:rPr>
              <w:t xml:space="preserve"> </w:t>
            </w:r>
            <w:r w:rsidRPr="00A41002">
              <w:t>established</w:t>
            </w:r>
            <w:r w:rsidRPr="00A41002">
              <w:rPr>
                <w:spacing w:val="-1"/>
              </w:rPr>
              <w:t xml:space="preserve"> </w:t>
            </w:r>
            <w:r w:rsidRPr="00A41002">
              <w:rPr>
                <w:spacing w:val="-5"/>
              </w:rPr>
              <w:t>on</w:t>
            </w:r>
          </w:p>
        </w:tc>
        <w:tc>
          <w:tcPr>
            <w:tcW w:w="1659" w:type="dxa"/>
          </w:tcPr>
          <w:p w14:paraId="74D1A8D9" w14:textId="77777777" w:rsidR="00F723D3" w:rsidRPr="00A41002" w:rsidRDefault="00F723D3" w:rsidP="002500D4">
            <w:pPr>
              <w:pStyle w:val="NoSpacing"/>
            </w:pPr>
          </w:p>
        </w:tc>
        <w:tc>
          <w:tcPr>
            <w:tcW w:w="1369" w:type="dxa"/>
          </w:tcPr>
          <w:p w14:paraId="2A4793DB" w14:textId="77777777" w:rsidR="00F723D3" w:rsidRPr="00A41002" w:rsidRDefault="00F723D3" w:rsidP="002500D4">
            <w:pPr>
              <w:pStyle w:val="NoSpacing"/>
            </w:pPr>
          </w:p>
        </w:tc>
        <w:tc>
          <w:tcPr>
            <w:tcW w:w="4008" w:type="dxa"/>
          </w:tcPr>
          <w:p w14:paraId="16FFF853" w14:textId="77777777" w:rsidR="00F723D3" w:rsidRPr="00A41002" w:rsidRDefault="00F723D3" w:rsidP="002500D4">
            <w:pPr>
              <w:pStyle w:val="NoSpacing"/>
            </w:pPr>
          </w:p>
        </w:tc>
      </w:tr>
      <w:tr w:rsidR="00F723D3" w14:paraId="03DCCEBD" w14:textId="77777777" w:rsidTr="004F132B">
        <w:trPr>
          <w:trHeight w:val="295"/>
        </w:trPr>
        <w:tc>
          <w:tcPr>
            <w:tcW w:w="3055" w:type="dxa"/>
          </w:tcPr>
          <w:p w14:paraId="42DA5B02" w14:textId="77777777" w:rsidR="00F723D3" w:rsidRPr="00A41002" w:rsidRDefault="00F723D3" w:rsidP="002500D4">
            <w:pPr>
              <w:spacing w:before="0" w:after="0"/>
            </w:pPr>
            <w:r w:rsidRPr="00A41002">
              <w:t>Dependent</w:t>
            </w:r>
            <w:r w:rsidRPr="00A41002">
              <w:rPr>
                <w:spacing w:val="-3"/>
              </w:rPr>
              <w:t xml:space="preserve"> </w:t>
            </w:r>
            <w:r w:rsidRPr="00A41002">
              <w:t>coverage</w:t>
            </w:r>
            <w:r w:rsidRPr="00A41002">
              <w:rPr>
                <w:spacing w:val="-4"/>
              </w:rPr>
              <w:t xml:space="preserve"> </w:t>
            </w:r>
            <w:r w:rsidRPr="00A41002">
              <w:t>started</w:t>
            </w:r>
            <w:r w:rsidRPr="00A41002">
              <w:rPr>
                <w:spacing w:val="-3"/>
              </w:rPr>
              <w:t xml:space="preserve"> </w:t>
            </w:r>
            <w:r w:rsidRPr="00A41002">
              <w:rPr>
                <w:spacing w:val="-5"/>
              </w:rPr>
              <w:t>on</w:t>
            </w:r>
          </w:p>
        </w:tc>
        <w:tc>
          <w:tcPr>
            <w:tcW w:w="1659" w:type="dxa"/>
          </w:tcPr>
          <w:p w14:paraId="4DE2411B" w14:textId="77777777" w:rsidR="00F723D3" w:rsidRPr="00A41002" w:rsidRDefault="00F723D3" w:rsidP="002500D4">
            <w:pPr>
              <w:pStyle w:val="NoSpacing"/>
            </w:pPr>
          </w:p>
        </w:tc>
        <w:tc>
          <w:tcPr>
            <w:tcW w:w="1369" w:type="dxa"/>
          </w:tcPr>
          <w:p w14:paraId="7BE8796E" w14:textId="77777777" w:rsidR="00F723D3" w:rsidRPr="00A41002" w:rsidRDefault="00F723D3" w:rsidP="002500D4">
            <w:pPr>
              <w:pStyle w:val="NoSpacing"/>
            </w:pPr>
          </w:p>
        </w:tc>
        <w:tc>
          <w:tcPr>
            <w:tcW w:w="4008" w:type="dxa"/>
          </w:tcPr>
          <w:p w14:paraId="20875BE3" w14:textId="77777777" w:rsidR="00F723D3" w:rsidRPr="00A41002" w:rsidRDefault="00F723D3" w:rsidP="002500D4">
            <w:pPr>
              <w:pStyle w:val="NoSpacing"/>
            </w:pPr>
          </w:p>
        </w:tc>
      </w:tr>
      <w:tr w:rsidR="00F723D3" w14:paraId="65324C63" w14:textId="77777777" w:rsidTr="004F132B">
        <w:trPr>
          <w:trHeight w:val="296"/>
        </w:trPr>
        <w:tc>
          <w:tcPr>
            <w:tcW w:w="3055" w:type="dxa"/>
          </w:tcPr>
          <w:p w14:paraId="48F3CFC6" w14:textId="77777777" w:rsidR="00F723D3" w:rsidRPr="00A41002" w:rsidRDefault="00F723D3" w:rsidP="002500D4">
            <w:pPr>
              <w:spacing w:before="0" w:after="0"/>
            </w:pPr>
            <w:r w:rsidRPr="00A41002">
              <w:t>Basic</w:t>
            </w:r>
            <w:r w:rsidRPr="00A41002">
              <w:rPr>
                <w:spacing w:val="-3"/>
              </w:rPr>
              <w:t xml:space="preserve"> </w:t>
            </w:r>
            <w:r w:rsidRPr="00A41002">
              <w:t>Support</w:t>
            </w:r>
            <w:r w:rsidRPr="00A41002">
              <w:rPr>
                <w:spacing w:val="-3"/>
              </w:rPr>
              <w:t xml:space="preserve"> </w:t>
            </w:r>
            <w:r w:rsidRPr="00A41002">
              <w:t>order</w:t>
            </w:r>
            <w:r w:rsidRPr="00A41002">
              <w:rPr>
                <w:spacing w:val="-1"/>
              </w:rPr>
              <w:t xml:space="preserve"> </w:t>
            </w:r>
            <w:r w:rsidRPr="00A41002">
              <w:rPr>
                <w:spacing w:val="-2"/>
              </w:rPr>
              <w:t>effective</w:t>
            </w:r>
          </w:p>
        </w:tc>
        <w:tc>
          <w:tcPr>
            <w:tcW w:w="1659" w:type="dxa"/>
          </w:tcPr>
          <w:p w14:paraId="4C76B1BA" w14:textId="77777777" w:rsidR="00F723D3" w:rsidRPr="00A41002" w:rsidRDefault="00F723D3" w:rsidP="002500D4">
            <w:pPr>
              <w:pStyle w:val="NoSpacing"/>
            </w:pPr>
          </w:p>
        </w:tc>
        <w:tc>
          <w:tcPr>
            <w:tcW w:w="1369" w:type="dxa"/>
          </w:tcPr>
          <w:p w14:paraId="008CFB66" w14:textId="77777777" w:rsidR="00F723D3" w:rsidRPr="00A41002" w:rsidRDefault="00F723D3" w:rsidP="002500D4">
            <w:pPr>
              <w:pStyle w:val="NoSpacing"/>
            </w:pPr>
          </w:p>
        </w:tc>
        <w:tc>
          <w:tcPr>
            <w:tcW w:w="4008" w:type="dxa"/>
          </w:tcPr>
          <w:p w14:paraId="3B952ED4" w14:textId="77777777" w:rsidR="00F723D3" w:rsidRPr="00A41002" w:rsidRDefault="00F723D3" w:rsidP="002500D4">
            <w:pPr>
              <w:pStyle w:val="NoSpacing"/>
            </w:pPr>
          </w:p>
        </w:tc>
      </w:tr>
      <w:tr w:rsidR="00F723D3" w14:paraId="4C1C86C7" w14:textId="77777777" w:rsidTr="004F132B">
        <w:trPr>
          <w:trHeight w:val="297"/>
        </w:trPr>
        <w:tc>
          <w:tcPr>
            <w:tcW w:w="3055" w:type="dxa"/>
          </w:tcPr>
          <w:p w14:paraId="55A9614F" w14:textId="77777777" w:rsidR="00F723D3" w:rsidRPr="00A41002" w:rsidRDefault="00F723D3" w:rsidP="002500D4">
            <w:pPr>
              <w:spacing w:before="0" w:after="0"/>
            </w:pPr>
            <w:r w:rsidRPr="00A41002">
              <w:t>Medical</w:t>
            </w:r>
            <w:r w:rsidRPr="00A41002">
              <w:rPr>
                <w:spacing w:val="-4"/>
              </w:rPr>
              <w:t xml:space="preserve"> </w:t>
            </w:r>
            <w:r w:rsidRPr="00A41002">
              <w:t>support</w:t>
            </w:r>
            <w:r w:rsidRPr="00A41002">
              <w:rPr>
                <w:spacing w:val="-3"/>
              </w:rPr>
              <w:t xml:space="preserve"> </w:t>
            </w:r>
            <w:r w:rsidRPr="00A41002">
              <w:t>order</w:t>
            </w:r>
            <w:r w:rsidRPr="00A41002">
              <w:rPr>
                <w:spacing w:val="-4"/>
              </w:rPr>
              <w:t xml:space="preserve"> </w:t>
            </w:r>
            <w:r w:rsidRPr="00A41002">
              <w:rPr>
                <w:spacing w:val="-2"/>
              </w:rPr>
              <w:t>effective</w:t>
            </w:r>
          </w:p>
        </w:tc>
        <w:tc>
          <w:tcPr>
            <w:tcW w:w="1659" w:type="dxa"/>
          </w:tcPr>
          <w:p w14:paraId="5E06EA64" w14:textId="77777777" w:rsidR="00F723D3" w:rsidRPr="00A41002" w:rsidRDefault="00F723D3" w:rsidP="002500D4">
            <w:pPr>
              <w:pStyle w:val="NoSpacing"/>
            </w:pPr>
          </w:p>
        </w:tc>
        <w:tc>
          <w:tcPr>
            <w:tcW w:w="1369" w:type="dxa"/>
          </w:tcPr>
          <w:p w14:paraId="4A5ADE3C" w14:textId="77777777" w:rsidR="00F723D3" w:rsidRPr="00A41002" w:rsidRDefault="00F723D3" w:rsidP="002500D4">
            <w:pPr>
              <w:pStyle w:val="NoSpacing"/>
            </w:pPr>
          </w:p>
        </w:tc>
        <w:tc>
          <w:tcPr>
            <w:tcW w:w="4008" w:type="dxa"/>
          </w:tcPr>
          <w:p w14:paraId="1B0C90D2" w14:textId="77777777" w:rsidR="00F723D3" w:rsidRPr="00A41002" w:rsidRDefault="00F723D3" w:rsidP="002500D4">
            <w:pPr>
              <w:pStyle w:val="NoSpacing"/>
            </w:pPr>
          </w:p>
        </w:tc>
      </w:tr>
      <w:tr w:rsidR="00F723D3" w14:paraId="348EE4B5" w14:textId="77777777" w:rsidTr="004F132B">
        <w:trPr>
          <w:trHeight w:val="294"/>
        </w:trPr>
        <w:tc>
          <w:tcPr>
            <w:tcW w:w="3055" w:type="dxa"/>
          </w:tcPr>
          <w:p w14:paraId="7D6B6CDC" w14:textId="77777777" w:rsidR="00F723D3" w:rsidRPr="00A41002" w:rsidRDefault="00F723D3" w:rsidP="002500D4">
            <w:pPr>
              <w:spacing w:before="0" w:after="0"/>
            </w:pPr>
            <w:r w:rsidRPr="00A41002">
              <w:t>Child</w:t>
            </w:r>
            <w:r w:rsidRPr="00A41002">
              <w:rPr>
                <w:spacing w:val="-1"/>
              </w:rPr>
              <w:t xml:space="preserve"> </w:t>
            </w:r>
            <w:r w:rsidRPr="00A41002">
              <w:t>Care</w:t>
            </w:r>
            <w:r w:rsidRPr="00A41002">
              <w:rPr>
                <w:spacing w:val="-3"/>
              </w:rPr>
              <w:t xml:space="preserve"> </w:t>
            </w:r>
            <w:r w:rsidRPr="00A41002">
              <w:t xml:space="preserve">order </w:t>
            </w:r>
            <w:r w:rsidRPr="00A41002">
              <w:rPr>
                <w:spacing w:val="-2"/>
              </w:rPr>
              <w:t>effective</w:t>
            </w:r>
          </w:p>
        </w:tc>
        <w:tc>
          <w:tcPr>
            <w:tcW w:w="1659" w:type="dxa"/>
          </w:tcPr>
          <w:p w14:paraId="1D3C3BB2" w14:textId="77777777" w:rsidR="00F723D3" w:rsidRPr="00A41002" w:rsidRDefault="00F723D3" w:rsidP="002500D4">
            <w:pPr>
              <w:pStyle w:val="NoSpacing"/>
            </w:pPr>
          </w:p>
        </w:tc>
        <w:tc>
          <w:tcPr>
            <w:tcW w:w="1369" w:type="dxa"/>
          </w:tcPr>
          <w:p w14:paraId="2ACAD43D" w14:textId="77777777" w:rsidR="00F723D3" w:rsidRPr="00A41002" w:rsidRDefault="00F723D3" w:rsidP="002500D4">
            <w:pPr>
              <w:pStyle w:val="NoSpacing"/>
            </w:pPr>
          </w:p>
        </w:tc>
        <w:tc>
          <w:tcPr>
            <w:tcW w:w="4008" w:type="dxa"/>
          </w:tcPr>
          <w:p w14:paraId="423CE0F5" w14:textId="77777777" w:rsidR="00F723D3" w:rsidRPr="00A41002" w:rsidRDefault="00F723D3" w:rsidP="002500D4">
            <w:pPr>
              <w:pStyle w:val="NoSpacing"/>
            </w:pPr>
          </w:p>
        </w:tc>
      </w:tr>
    </w:tbl>
    <w:p w14:paraId="14DDEEF9" w14:textId="2705FC4D" w:rsidR="00F723D3" w:rsidRPr="002500D4" w:rsidRDefault="002500D4" w:rsidP="002500D4">
      <w:pPr>
        <w:pStyle w:val="Heading4"/>
        <w:rPr>
          <w:rStyle w:val="BookTitle"/>
          <w:rFonts w:asciiTheme="majorHAnsi" w:hAnsiTheme="majorHAnsi"/>
          <w:b w:val="0"/>
          <w:bCs w:val="0"/>
          <w:color w:val="12405C" w:themeColor="accent1" w:themeShade="BF"/>
          <w:spacing w:val="0"/>
          <w:sz w:val="28"/>
          <w:szCs w:val="24"/>
        </w:rPr>
      </w:pPr>
      <w:r w:rsidRPr="002500D4">
        <w:rPr>
          <w:rStyle w:val="BookTitle"/>
          <w:rFonts w:asciiTheme="majorHAnsi" w:hAnsiTheme="majorHAnsi"/>
          <w:b w:val="0"/>
          <w:bCs w:val="0"/>
          <w:color w:val="12405C" w:themeColor="accent1" w:themeShade="BF"/>
          <w:spacing w:val="0"/>
          <w:sz w:val="28"/>
          <w:szCs w:val="24"/>
        </w:rPr>
        <w:t>Notice of Termination of Assignment</w:t>
      </w:r>
      <w:r w:rsidRPr="002500D4">
        <w:rPr>
          <w:rStyle w:val="BookTitle"/>
          <w:rFonts w:asciiTheme="majorHAnsi" w:hAnsiTheme="majorHAnsi"/>
          <w:b w:val="0"/>
          <w:bCs w:val="0"/>
          <w:color w:val="FFFFFF" w:themeColor="background1"/>
          <w:spacing w:val="0"/>
          <w:sz w:val="28"/>
          <w:szCs w:val="24"/>
        </w:rPr>
        <w:t>*</w:t>
      </w:r>
    </w:p>
    <w:p w14:paraId="21258D44" w14:textId="77777777" w:rsidR="00F723D3" w:rsidRDefault="00F723D3" w:rsidP="002500D4">
      <w:pPr>
        <w:spacing w:before="0" w:after="0" w:line="360" w:lineRule="auto"/>
      </w:pPr>
      <w:r>
        <w:t xml:space="preserve">Notice is hereby given on </w:t>
      </w:r>
      <w:r>
        <w:rPr>
          <w:u w:val="single"/>
        </w:rPr>
        <w:tab/>
      </w:r>
      <w:r>
        <w:rPr>
          <w:u w:val="single"/>
        </w:rPr>
        <w:tab/>
      </w:r>
      <w:r>
        <w:rPr>
          <w:u w:val="single"/>
        </w:rPr>
        <w:tab/>
      </w:r>
      <w:r>
        <w:t>, 20</w:t>
      </w:r>
      <w:r>
        <w:rPr>
          <w:u w:val="single"/>
        </w:rPr>
        <w:tab/>
      </w:r>
      <w:r>
        <w:rPr>
          <w:u w:val="single"/>
        </w:rPr>
        <w:tab/>
      </w:r>
      <w:r>
        <w:tab/>
      </w:r>
    </w:p>
    <w:p w14:paraId="38A93621" w14:textId="74C875D0" w:rsidR="00F723D3" w:rsidRDefault="00F723D3" w:rsidP="002500D4">
      <w:pPr>
        <w:spacing w:before="0" w:after="0" w:line="360" w:lineRule="auto"/>
      </w:pPr>
      <w:r>
        <w:t xml:space="preserve">Caretaker/custodial parent’s Mille Lacs Band Tribal TANF grant terminated. The last grant payment was paid on </w:t>
      </w:r>
      <w:r>
        <w:tab/>
      </w:r>
      <w:r>
        <w:rPr>
          <w:u w:val="single"/>
        </w:rPr>
        <w:tab/>
      </w:r>
      <w:r>
        <w:rPr>
          <w:u w:val="single"/>
        </w:rPr>
        <w:tab/>
      </w:r>
      <w:r>
        <w:rPr>
          <w:u w:val="single"/>
        </w:rPr>
        <w:tab/>
      </w:r>
      <w:r>
        <w:t>, 20</w:t>
      </w:r>
      <w:r>
        <w:rPr>
          <w:u w:val="single"/>
        </w:rPr>
        <w:tab/>
      </w:r>
      <w:r>
        <w:rPr>
          <w:u w:val="single"/>
        </w:rPr>
        <w:tab/>
      </w:r>
      <w:r w:rsidRPr="00A41002">
        <w:t xml:space="preserve"> </w:t>
      </w:r>
      <w:r>
        <w:t>and the total amount of TANF grant to date is $</w:t>
      </w:r>
      <w:r>
        <w:rPr>
          <w:u w:val="single"/>
        </w:rPr>
        <w:tab/>
      </w:r>
      <w:r>
        <w:rPr>
          <w:u w:val="single"/>
        </w:rPr>
        <w:tab/>
      </w:r>
      <w:r>
        <w:rPr>
          <w:u w:val="single"/>
        </w:rPr>
        <w:tab/>
      </w:r>
      <w:r>
        <w:t>.</w:t>
      </w:r>
    </w:p>
    <w:p w14:paraId="4E8E7451" w14:textId="77777777" w:rsidR="00F723D3" w:rsidRDefault="00F723D3" w:rsidP="002500D4">
      <w:pPr>
        <w:spacing w:before="0" w:after="0" w:line="360" w:lineRule="auto"/>
      </w:pPr>
      <w:r>
        <w:t xml:space="preserve">TANF grant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112995" w14:textId="77777777" w:rsidR="00F723D3" w:rsidRDefault="00F723D3" w:rsidP="002500D4">
      <w:pPr>
        <w:spacing w:before="0" w:after="0" w:line="360" w:lineRule="auto"/>
      </w:pPr>
      <w:r>
        <w:t xml:space="preserve">Children included in TANF Grant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p>
    <w:p w14:paraId="3C3A67C9" w14:textId="77777777" w:rsidR="00BB2EED" w:rsidRDefault="00F723D3" w:rsidP="002500D4">
      <w:pPr>
        <w:spacing w:before="0" w:after="0"/>
        <w:rPr>
          <w:u w:val="single"/>
        </w:rPr>
      </w:pPr>
      <w:r>
        <w:t xml:space="preserve">The reason for termination: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F723D3" w14:paraId="4834B393" w14:textId="77777777" w:rsidTr="004F132B">
        <w:tc>
          <w:tcPr>
            <w:tcW w:w="6463" w:type="dxa"/>
            <w:tcBorders>
              <w:bottom w:val="single" w:sz="8" w:space="0" w:color="auto"/>
            </w:tcBorders>
            <w:vAlign w:val="bottom"/>
          </w:tcPr>
          <w:p w14:paraId="191AC921" w14:textId="77777777" w:rsidR="00F723D3" w:rsidRPr="004D00BB" w:rsidRDefault="00F723D3" w:rsidP="002500D4">
            <w:pPr>
              <w:spacing w:before="0" w:after="0"/>
            </w:pPr>
          </w:p>
        </w:tc>
        <w:tc>
          <w:tcPr>
            <w:tcW w:w="250" w:type="dxa"/>
            <w:vAlign w:val="bottom"/>
          </w:tcPr>
          <w:p w14:paraId="33A2C870" w14:textId="77777777" w:rsidR="00F723D3" w:rsidRPr="004D00BB" w:rsidRDefault="00F723D3" w:rsidP="002500D4">
            <w:pPr>
              <w:spacing w:before="0" w:after="0"/>
            </w:pPr>
          </w:p>
        </w:tc>
        <w:tc>
          <w:tcPr>
            <w:tcW w:w="3357" w:type="dxa"/>
            <w:tcBorders>
              <w:bottom w:val="single" w:sz="8" w:space="0" w:color="auto"/>
            </w:tcBorders>
            <w:vAlign w:val="bottom"/>
          </w:tcPr>
          <w:p w14:paraId="06F0352D" w14:textId="77777777" w:rsidR="00F723D3" w:rsidRPr="004D00BB" w:rsidRDefault="00F723D3" w:rsidP="002500D4">
            <w:pPr>
              <w:spacing w:before="0" w:after="0"/>
            </w:pPr>
          </w:p>
        </w:tc>
      </w:tr>
      <w:tr w:rsidR="00F723D3" w14:paraId="5BE11368" w14:textId="77777777" w:rsidTr="004F132B">
        <w:tc>
          <w:tcPr>
            <w:tcW w:w="6463" w:type="dxa"/>
            <w:tcBorders>
              <w:top w:val="single" w:sz="8" w:space="0" w:color="auto"/>
            </w:tcBorders>
          </w:tcPr>
          <w:p w14:paraId="28D9D908" w14:textId="77777777" w:rsidR="00F723D3" w:rsidRPr="002500D4" w:rsidRDefault="00F723D3" w:rsidP="002500D4">
            <w:pPr>
              <w:spacing w:before="0" w:after="0"/>
              <w:rPr>
                <w:i/>
                <w:iCs/>
              </w:rPr>
            </w:pPr>
            <w:r w:rsidRPr="002500D4">
              <w:rPr>
                <w:i/>
                <w:iCs/>
              </w:rPr>
              <w:t>Mille Lacs Band Tribal TANF Case Manager</w:t>
            </w:r>
          </w:p>
          <w:p w14:paraId="4867DE73" w14:textId="77777777" w:rsidR="00F723D3" w:rsidRPr="002500D4" w:rsidRDefault="00F723D3" w:rsidP="002500D4">
            <w:pPr>
              <w:spacing w:before="0" w:after="0"/>
              <w:rPr>
                <w:i/>
                <w:iCs/>
              </w:rPr>
            </w:pPr>
          </w:p>
        </w:tc>
        <w:tc>
          <w:tcPr>
            <w:tcW w:w="250" w:type="dxa"/>
          </w:tcPr>
          <w:p w14:paraId="53CDB3BF" w14:textId="77777777" w:rsidR="00F723D3" w:rsidRPr="002500D4" w:rsidRDefault="00F723D3" w:rsidP="002500D4">
            <w:pPr>
              <w:spacing w:before="0" w:after="0"/>
              <w:rPr>
                <w:i/>
                <w:iCs/>
              </w:rPr>
            </w:pPr>
          </w:p>
        </w:tc>
        <w:tc>
          <w:tcPr>
            <w:tcW w:w="3357" w:type="dxa"/>
            <w:tcBorders>
              <w:top w:val="single" w:sz="8" w:space="0" w:color="auto"/>
            </w:tcBorders>
          </w:tcPr>
          <w:p w14:paraId="15759BA7" w14:textId="77777777" w:rsidR="00F723D3" w:rsidRPr="002500D4" w:rsidRDefault="00F723D3" w:rsidP="002500D4">
            <w:pPr>
              <w:spacing w:before="0" w:after="0"/>
              <w:rPr>
                <w:i/>
                <w:iCs/>
              </w:rPr>
            </w:pPr>
            <w:r w:rsidRPr="002500D4">
              <w:rPr>
                <w:i/>
                <w:iCs/>
              </w:rPr>
              <w:t>Date</w:t>
            </w:r>
          </w:p>
        </w:tc>
      </w:tr>
    </w:tbl>
    <w:p w14:paraId="64B27065" w14:textId="77777777" w:rsidR="00F723D3" w:rsidRDefault="00F723D3" w:rsidP="002500D4">
      <w:r>
        <w:br w:type="page"/>
      </w:r>
    </w:p>
    <w:p w14:paraId="45813E49" w14:textId="77777777" w:rsidR="00090A23" w:rsidRDefault="00090A23" w:rsidP="002500D4">
      <w:pPr>
        <w:pStyle w:val="Heading4"/>
      </w:pPr>
      <w:bookmarkStart w:id="248" w:name="_Toc118731829"/>
      <w:r>
        <w:lastRenderedPageBreak/>
        <w:t>Referral to Support and Collections</w:t>
      </w:r>
      <w:bookmarkEnd w:id="248"/>
    </w:p>
    <w:p w14:paraId="0A3F5AB4" w14:textId="77777777" w:rsidR="00090A23" w:rsidRDefault="00090A23" w:rsidP="002500D4">
      <w:pPr>
        <w:spacing w:before="0" w:after="160" w:line="259" w:lineRule="auto"/>
      </w:pPr>
      <w:r>
        <w:t>Use the Child Support Referral Form from the Mille Lacs Band Tribal Child Support Enforcement Office to help collect support. Clients will need to read the packet “Understanding Child Support: Information for Parents,” before signing.</w:t>
      </w:r>
    </w:p>
    <w:p w14:paraId="504EA1EB" w14:textId="77777777" w:rsidR="00F723D3" w:rsidRDefault="00F723D3" w:rsidP="002500D4">
      <w:pPr>
        <w:pStyle w:val="Heading4"/>
      </w:pPr>
      <w:bookmarkStart w:id="249" w:name="_Toc118731830"/>
      <w:r>
        <w:t>Tribal TANF and Mille Lacs Band Child Support Enforcement (MLB CSEP)</w:t>
      </w:r>
      <w:bookmarkEnd w:id="249"/>
    </w:p>
    <w:p w14:paraId="73A6A4B0" w14:textId="77777777" w:rsidR="00F723D3" w:rsidRDefault="00F723D3" w:rsidP="002500D4">
      <w:pPr>
        <w:pStyle w:val="Heading5"/>
      </w:pPr>
      <w:bookmarkStart w:id="250" w:name="_Toc118731831"/>
      <w:r>
        <w:t>Policies and Procedures</w:t>
      </w:r>
      <w:bookmarkEnd w:id="250"/>
    </w:p>
    <w:p w14:paraId="5B08D87D" w14:textId="77777777" w:rsidR="00F723D3" w:rsidRDefault="00F723D3" w:rsidP="002500D4">
      <w:r>
        <w:t>The goal of the Mille Lacs Band of Ojibwe Tribal Child Support program is to assist families within the jurisdictional areas to provide well-rounded services to promote healthy family relationships and financially protected children.</w:t>
      </w:r>
    </w:p>
    <w:p w14:paraId="7D662A9E" w14:textId="77777777" w:rsidR="00F723D3" w:rsidRDefault="00F723D3" w:rsidP="002500D4">
      <w:pPr>
        <w:pStyle w:val="Heading6"/>
      </w:pPr>
      <w:bookmarkStart w:id="251" w:name="_Toc117799787"/>
      <w:r>
        <w:t>Services Provided by the MLB CSEP</w:t>
      </w:r>
      <w:bookmarkEnd w:id="251"/>
    </w:p>
    <w:p w14:paraId="537DEF3A" w14:textId="77777777" w:rsidR="00F723D3" w:rsidRDefault="00F723D3" w:rsidP="002500D4">
      <w:r>
        <w:t>The MLB CSEP provides a variety of services to its customers. Among those services are:</w:t>
      </w:r>
    </w:p>
    <w:p w14:paraId="214F596A" w14:textId="77777777" w:rsidR="00F723D3" w:rsidRDefault="00F723D3" w:rsidP="002500D4">
      <w:pPr>
        <w:pStyle w:val="BulletList"/>
      </w:pPr>
      <w:r>
        <w:t>•</w:t>
      </w:r>
      <w:r>
        <w:tab/>
        <w:t>Location of the Non-Custodial Parent as well as assets</w:t>
      </w:r>
    </w:p>
    <w:p w14:paraId="7C260D13" w14:textId="77777777" w:rsidR="00F723D3" w:rsidRDefault="00F723D3" w:rsidP="002500D4">
      <w:pPr>
        <w:pStyle w:val="BulletList"/>
      </w:pPr>
      <w:r>
        <w:t>•</w:t>
      </w:r>
      <w:r>
        <w:tab/>
        <w:t>Establishment of paternity for child support purposes</w:t>
      </w:r>
    </w:p>
    <w:p w14:paraId="5AD07C60" w14:textId="77777777" w:rsidR="00F723D3" w:rsidRDefault="00F723D3" w:rsidP="002500D4">
      <w:pPr>
        <w:pStyle w:val="BulletList"/>
      </w:pPr>
      <w:r>
        <w:t>•</w:t>
      </w:r>
      <w:r>
        <w:tab/>
        <w:t>Establishment of a child support obligation, including medical support</w:t>
      </w:r>
    </w:p>
    <w:p w14:paraId="0B404D10" w14:textId="77777777" w:rsidR="00F723D3" w:rsidRDefault="00F723D3" w:rsidP="002500D4">
      <w:pPr>
        <w:pStyle w:val="BulletList"/>
      </w:pPr>
      <w:r>
        <w:t>•</w:t>
      </w:r>
      <w:r>
        <w:tab/>
        <w:t>Enforcement of an existing child support order</w:t>
      </w:r>
    </w:p>
    <w:p w14:paraId="3CD91EA7" w14:textId="77777777" w:rsidR="00F723D3" w:rsidRDefault="00F723D3" w:rsidP="002500D4">
      <w:pPr>
        <w:pStyle w:val="BulletList"/>
      </w:pPr>
      <w:r>
        <w:t>•</w:t>
      </w:r>
      <w:r>
        <w:tab/>
        <w:t>Monitoring of child support payments</w:t>
      </w:r>
    </w:p>
    <w:p w14:paraId="7079BD37" w14:textId="77777777" w:rsidR="00F723D3" w:rsidRDefault="00F723D3" w:rsidP="002500D4">
      <w:pPr>
        <w:pStyle w:val="BulletList"/>
      </w:pPr>
      <w:r>
        <w:t>•</w:t>
      </w:r>
      <w:r>
        <w:tab/>
        <w:t>Review and modification of existing child support order obligations</w:t>
      </w:r>
    </w:p>
    <w:p w14:paraId="095CCAF0" w14:textId="77777777" w:rsidR="00F723D3" w:rsidRDefault="00F723D3" w:rsidP="002500D4">
      <w:pPr>
        <w:pStyle w:val="BulletList"/>
      </w:pPr>
      <w:r>
        <w:t>•</w:t>
      </w:r>
      <w:r>
        <w:tab/>
        <w:t>Assistance in the processing and handling of intergovernmental cases (with other State or Tribal child support programs)</w:t>
      </w:r>
    </w:p>
    <w:p w14:paraId="47E218A7" w14:textId="77777777" w:rsidR="00F723D3" w:rsidRDefault="00F723D3" w:rsidP="002500D4">
      <w:pPr>
        <w:pStyle w:val="Heading6"/>
      </w:pPr>
      <w:bookmarkStart w:id="252" w:name="_Toc117799788"/>
      <w:r>
        <w:t>Which TANF Program (Tribal TANF) Cases should be referred to the MLB CSEP?</w:t>
      </w:r>
      <w:bookmarkEnd w:id="252"/>
    </w:p>
    <w:p w14:paraId="47D892BD" w14:textId="77777777" w:rsidR="00F723D3" w:rsidRDefault="00F723D3" w:rsidP="002500D4">
      <w:pPr>
        <w:pStyle w:val="BulletList"/>
      </w:pPr>
      <w:r>
        <w:t>•</w:t>
      </w:r>
      <w:r>
        <w:tab/>
        <w:t>Any new TANF Program case approved for a cash grant where both parents are not in the home due to absence of one or both of the parents. (single-parent families)</w:t>
      </w:r>
    </w:p>
    <w:p w14:paraId="5A822EDB" w14:textId="77777777" w:rsidR="00F723D3" w:rsidRDefault="00F723D3" w:rsidP="002500D4">
      <w:pPr>
        <w:pStyle w:val="BulletList"/>
      </w:pPr>
      <w:r>
        <w:t>•</w:t>
      </w:r>
      <w:r>
        <w:tab/>
        <w:t>Any prior TANF Program case reapproved for a cash grant due to absence of one or both of the parents. (single-parent families)</w:t>
      </w:r>
    </w:p>
    <w:p w14:paraId="4F4C6B5D" w14:textId="77777777" w:rsidR="00F723D3" w:rsidRDefault="00F723D3" w:rsidP="002500D4">
      <w:pPr>
        <w:pStyle w:val="Heading6"/>
      </w:pPr>
      <w:bookmarkStart w:id="253" w:name="_Toc117799789"/>
      <w:r>
        <w:t>How Tribal TANF Cases should be referred to the MLB CSEP</w:t>
      </w:r>
      <w:bookmarkEnd w:id="253"/>
    </w:p>
    <w:p w14:paraId="41BFA687" w14:textId="77777777" w:rsidR="00F723D3" w:rsidRDefault="00F723D3" w:rsidP="002500D4">
      <w:r>
        <w:t>The following procedures should be followed when referring a TANF Program (Tribal TANF) case to the MLB CSEP.</w:t>
      </w:r>
    </w:p>
    <w:p w14:paraId="7064576A" w14:textId="77777777" w:rsidR="00F723D3" w:rsidRDefault="00F723D3" w:rsidP="002500D4">
      <w:pPr>
        <w:pStyle w:val="BulletList"/>
      </w:pPr>
      <w:r>
        <w:t>1)</w:t>
      </w:r>
      <w:r>
        <w:tab/>
        <w:t>Assignment of child support to the Tribal TANF Program is automatic by operation of law, at the time the TANF Program grant is approved.</w:t>
      </w:r>
    </w:p>
    <w:p w14:paraId="547A7D8F" w14:textId="77777777" w:rsidR="00F723D3" w:rsidRDefault="00F723D3" w:rsidP="002500D4">
      <w:pPr>
        <w:pStyle w:val="BulletList"/>
      </w:pPr>
      <w:r>
        <w:t>2)</w:t>
      </w:r>
      <w:r>
        <w:tab/>
        <w:t xml:space="preserve">The Tribal TANF Caseworker should prepare </w:t>
      </w:r>
      <w:proofErr w:type="gramStart"/>
      <w:r>
        <w:t>a</w:t>
      </w:r>
      <w:proofErr w:type="gramEnd"/>
      <w:r>
        <w:t xml:space="preserve"> MLB CSEP Referral Packet which includes the following documentation:</w:t>
      </w:r>
    </w:p>
    <w:p w14:paraId="7A2FC11F" w14:textId="77777777" w:rsidR="00F723D3" w:rsidRDefault="00F723D3" w:rsidP="002500D4">
      <w:pPr>
        <w:pStyle w:val="BulletList"/>
        <w:ind w:left="720"/>
      </w:pPr>
      <w:r>
        <w:t>a.</w:t>
      </w:r>
      <w:r>
        <w:tab/>
        <w:t>A REFERRAL/UPDATE TO CHILD SUPPORT Form</w:t>
      </w:r>
    </w:p>
    <w:p w14:paraId="1510AADD" w14:textId="77777777" w:rsidR="00F723D3" w:rsidRDefault="00F723D3" w:rsidP="002500D4">
      <w:pPr>
        <w:pStyle w:val="BulletList"/>
        <w:ind w:left="720"/>
      </w:pPr>
      <w:r>
        <w:t>b.</w:t>
      </w:r>
      <w:r>
        <w:tab/>
        <w:t>A copy of a signed release from Tribal TANF to MLB CSEP</w:t>
      </w:r>
    </w:p>
    <w:p w14:paraId="3B77A9A4" w14:textId="77777777" w:rsidR="00F723D3" w:rsidRDefault="00F723D3" w:rsidP="002500D4">
      <w:pPr>
        <w:pStyle w:val="BulletList"/>
        <w:ind w:left="720"/>
      </w:pPr>
      <w:r>
        <w:t>c.</w:t>
      </w:r>
      <w:r>
        <w:tab/>
        <w:t>Copies of the following documentation, if available. These documents should only be sent with a signed release:</w:t>
      </w:r>
    </w:p>
    <w:p w14:paraId="78B3CBBF" w14:textId="77777777" w:rsidR="00F723D3" w:rsidRDefault="00F723D3" w:rsidP="002500D4">
      <w:pPr>
        <w:pStyle w:val="BulletList"/>
        <w:ind w:left="1080"/>
      </w:pPr>
      <w:r>
        <w:t>•</w:t>
      </w:r>
      <w:r>
        <w:tab/>
        <w:t>Child(ren)’s Birth Certificate(s)</w:t>
      </w:r>
    </w:p>
    <w:p w14:paraId="249C500E" w14:textId="77777777" w:rsidR="00F723D3" w:rsidRDefault="00F723D3" w:rsidP="002500D4">
      <w:pPr>
        <w:pStyle w:val="BulletList"/>
        <w:ind w:left="1080"/>
      </w:pPr>
      <w:r>
        <w:t>•</w:t>
      </w:r>
      <w:r>
        <w:tab/>
        <w:t>Verification of school enrollment, if appropriate</w:t>
      </w:r>
    </w:p>
    <w:p w14:paraId="1BB7F1B2" w14:textId="77777777" w:rsidR="00F723D3" w:rsidRDefault="00F723D3" w:rsidP="002500D4">
      <w:pPr>
        <w:pStyle w:val="BulletList"/>
        <w:ind w:left="1080"/>
      </w:pPr>
      <w:r>
        <w:t>•</w:t>
      </w:r>
      <w:r>
        <w:tab/>
        <w:t>Child(ren)’s Social Security Card or other verification of the SSN</w:t>
      </w:r>
    </w:p>
    <w:p w14:paraId="7ABFED83" w14:textId="77777777" w:rsidR="00F723D3" w:rsidRDefault="00F723D3" w:rsidP="002500D4">
      <w:pPr>
        <w:pStyle w:val="BulletList"/>
        <w:ind w:left="1080"/>
      </w:pPr>
      <w:r>
        <w:t>•</w:t>
      </w:r>
      <w:r>
        <w:tab/>
        <w:t>Divorce Decree or court order containing child support provision</w:t>
      </w:r>
    </w:p>
    <w:p w14:paraId="3007AF1B" w14:textId="77777777" w:rsidR="00F723D3" w:rsidRDefault="00F723D3" w:rsidP="002500D4">
      <w:pPr>
        <w:pStyle w:val="BulletList"/>
      </w:pPr>
      <w:r>
        <w:t>3)</w:t>
      </w:r>
      <w:r>
        <w:tab/>
        <w:t>Provide the Referral Packet to the MLB CSEP the same day or no later than the next business day</w:t>
      </w:r>
    </w:p>
    <w:p w14:paraId="31D563AB" w14:textId="77777777" w:rsidR="00F723D3" w:rsidRDefault="00F723D3" w:rsidP="002500D4">
      <w:pPr>
        <w:pStyle w:val="Heading6"/>
      </w:pPr>
      <w:bookmarkStart w:id="254" w:name="_Toc117799790"/>
      <w:r>
        <w:lastRenderedPageBreak/>
        <w:t>Providing Change in Status Updates to the MLB CSEP</w:t>
      </w:r>
      <w:bookmarkEnd w:id="254"/>
    </w:p>
    <w:p w14:paraId="625D6E30" w14:textId="77777777" w:rsidR="00F723D3" w:rsidRDefault="00F723D3" w:rsidP="002500D4">
      <w:r>
        <w:t>Any time there is a change in the TANF Program Case Status or change in circumstances for one of the participants in the TANF Case, the Tribal TANF Caseworker should provide an update to the MLB CSEP.</w:t>
      </w:r>
    </w:p>
    <w:p w14:paraId="355903D3" w14:textId="77777777" w:rsidR="00F723D3" w:rsidRDefault="00F723D3" w:rsidP="002500D4">
      <w:r>
        <w:t>Changes in Status include but are not limited to:</w:t>
      </w:r>
    </w:p>
    <w:p w14:paraId="32F48E12" w14:textId="77777777" w:rsidR="00F723D3" w:rsidRDefault="00F723D3" w:rsidP="002500D4">
      <w:pPr>
        <w:pStyle w:val="BulletList"/>
      </w:pPr>
      <w:r>
        <w:t>•</w:t>
      </w:r>
      <w:r>
        <w:tab/>
        <w:t>Removal of the child or one of the children from the case</w:t>
      </w:r>
    </w:p>
    <w:p w14:paraId="6AFB08E6" w14:textId="77777777" w:rsidR="00F723D3" w:rsidRDefault="00F723D3" w:rsidP="002500D4">
      <w:pPr>
        <w:pStyle w:val="BulletList"/>
      </w:pPr>
      <w:r>
        <w:t>•</w:t>
      </w:r>
      <w:r>
        <w:tab/>
        <w:t>Addition of a new child to the case</w:t>
      </w:r>
    </w:p>
    <w:p w14:paraId="3B9160E2" w14:textId="77777777" w:rsidR="00F723D3" w:rsidRDefault="00F723D3" w:rsidP="002500D4">
      <w:pPr>
        <w:pStyle w:val="BulletList"/>
      </w:pPr>
      <w:r>
        <w:t>•</w:t>
      </w:r>
      <w:r>
        <w:tab/>
        <w:t>Return of the Non-Custodial Parent to the home</w:t>
      </w:r>
    </w:p>
    <w:p w14:paraId="533E855C" w14:textId="77777777" w:rsidR="00F723D3" w:rsidRDefault="00F723D3" w:rsidP="002500D4">
      <w:pPr>
        <w:pStyle w:val="BulletList"/>
      </w:pPr>
      <w:r>
        <w:t>•</w:t>
      </w:r>
      <w:r>
        <w:tab/>
        <w:t>Change in address of the TANF participant</w:t>
      </w:r>
    </w:p>
    <w:p w14:paraId="208EEA4C" w14:textId="77777777" w:rsidR="00F723D3" w:rsidRDefault="00F723D3" w:rsidP="002500D4">
      <w:pPr>
        <w:pStyle w:val="BulletList"/>
      </w:pPr>
      <w:r>
        <w:t>•</w:t>
      </w:r>
      <w:r>
        <w:tab/>
        <w:t>Change in the TANF grant amount</w:t>
      </w:r>
    </w:p>
    <w:p w14:paraId="25BF3137" w14:textId="77777777" w:rsidR="00F723D3" w:rsidRDefault="00F723D3" w:rsidP="002500D4">
      <w:pPr>
        <w:pStyle w:val="BulletList"/>
      </w:pPr>
      <w:r>
        <w:t>•</w:t>
      </w:r>
      <w:r>
        <w:tab/>
        <w:t>Closure of the TANF case</w:t>
      </w:r>
    </w:p>
    <w:p w14:paraId="32CFC906" w14:textId="77777777" w:rsidR="00F723D3" w:rsidRDefault="00F723D3" w:rsidP="002500D4">
      <w:r>
        <w:t>When a change in circumstances occurs, provide the MLB CSEP with a REFERRAL/UPDATE TO CHILD SUPPORT Form within five (5) business days from the date of the change.</w:t>
      </w:r>
    </w:p>
    <w:p w14:paraId="685FADF0" w14:textId="77777777" w:rsidR="00F723D3" w:rsidRDefault="00F723D3" w:rsidP="002500D4">
      <w:pPr>
        <w:pStyle w:val="Heading6"/>
      </w:pPr>
      <w:bookmarkStart w:id="255" w:name="_Toc117799791"/>
      <w:r>
        <w:t>Failure to Cooperate with the MLB CSEP</w:t>
      </w:r>
      <w:bookmarkEnd w:id="255"/>
    </w:p>
    <w:p w14:paraId="39A0CA52" w14:textId="77777777" w:rsidR="00F723D3" w:rsidRDefault="00F723D3" w:rsidP="007B5A9B">
      <w:r>
        <w:t>Whenever a referred TANF participant fails to cooperate with MLB CSEP, the MLB CSEP Case Manager will provide a REFERRAL TO MILLE LACS BAND TRIBAL TANF PROGRAM FOR FAILURE TO</w:t>
      </w:r>
    </w:p>
    <w:p w14:paraId="687E8879" w14:textId="77777777" w:rsidR="00F723D3" w:rsidRDefault="00F723D3" w:rsidP="007B5A9B">
      <w:r>
        <w:t>COOPERATE to the Case Manager for appropriate follow-up action.</w:t>
      </w:r>
    </w:p>
    <w:p w14:paraId="24617D0C" w14:textId="77777777" w:rsidR="00EB4B4B" w:rsidRPr="00EB4B4B" w:rsidRDefault="00EB4B4B" w:rsidP="002500D4">
      <w:pPr>
        <w:pStyle w:val="Heading3"/>
      </w:pPr>
      <w:bookmarkStart w:id="256" w:name="_Toc128689184"/>
      <w:bookmarkStart w:id="257" w:name="_Toc117799664"/>
      <w:r>
        <w:t>Intentional Program Violations and Fraud</w:t>
      </w:r>
      <w:bookmarkEnd w:id="256"/>
    </w:p>
    <w:p w14:paraId="4B06FABE" w14:textId="77777777" w:rsidR="00EB4B4B" w:rsidRDefault="00EB4B4B" w:rsidP="00EB4B4B">
      <w:r>
        <w:t>The Aanjibimaadizing staff must monitor and address fraud flags to ensure compliance with all federal and program guidelines. Our processes are structured to create the highest level of enforcement without undue expense or judicial defeat. We do not assume wrongdoing and we offer the opportunity for our participants to address poor decisions and continue in the program.</w:t>
      </w:r>
    </w:p>
    <w:p w14:paraId="65CE2C81" w14:textId="77777777" w:rsidR="00EB4B4B" w:rsidRDefault="00EB4B4B" w:rsidP="00EB4B4B">
      <w:r>
        <w:t>Administrative Disqualification: If the household is determined by an Aanjibimaadizing Case Manager to have committed an intentional violation or fraud, the Executive Director will request the household to meet with him/her and permanent Aanjibimaadizing staff where the evidence will be presented and the household given an option to enter into an Administrative Disqualification Agreement. In that Agreement the participant may:</w:t>
      </w:r>
    </w:p>
    <w:p w14:paraId="318E36C4" w14:textId="77777777" w:rsidR="00EB4B4B" w:rsidRDefault="00EB4B4B" w:rsidP="00EB4B4B">
      <w:pPr>
        <w:pStyle w:val="BulletList"/>
      </w:pPr>
      <w:r>
        <w:t>•</w:t>
      </w:r>
      <w:r>
        <w:tab/>
        <w:t>Admit to the program violation and agree to consequences that may include:</w:t>
      </w:r>
    </w:p>
    <w:p w14:paraId="37D7D83E" w14:textId="77777777" w:rsidR="00EB4B4B" w:rsidRDefault="00EB4B4B" w:rsidP="00EB4B4B">
      <w:pPr>
        <w:pStyle w:val="BulletList"/>
      </w:pPr>
      <w:r>
        <w:t>o</w:t>
      </w:r>
      <w:r>
        <w:tab/>
        <w:t>Measures that recoup the fraudulent gain from current benefits or provide outright repayment; and/or</w:t>
      </w:r>
    </w:p>
    <w:p w14:paraId="6E8F9099" w14:textId="77777777" w:rsidR="00EB4B4B" w:rsidRDefault="00EB4B4B" w:rsidP="00EB4B4B">
      <w:pPr>
        <w:pStyle w:val="BulletList"/>
      </w:pPr>
      <w:r>
        <w:t>o</w:t>
      </w:r>
      <w:r>
        <w:tab/>
        <w:t>Sanction; and/or</w:t>
      </w:r>
    </w:p>
    <w:p w14:paraId="14AB21C4" w14:textId="77777777" w:rsidR="00EB4B4B" w:rsidRPr="00090A23" w:rsidRDefault="00EB4B4B" w:rsidP="00EB4B4B">
      <w:pPr>
        <w:pStyle w:val="BulletList"/>
      </w:pPr>
      <w:r>
        <w:t>o</w:t>
      </w:r>
      <w:r>
        <w:tab/>
      </w:r>
      <w:r w:rsidRPr="00090A23">
        <w:t xml:space="preserve">Bar the participant from certain or all future program benefits for a defined period </w:t>
      </w:r>
      <w:r w:rsidRPr="00727FD8">
        <w:t>for a minimum of 12 months</w:t>
      </w:r>
      <w:r w:rsidRPr="00090A23">
        <w:t xml:space="preserve"> not to exceed 18 months.</w:t>
      </w:r>
    </w:p>
    <w:p w14:paraId="043B0A23" w14:textId="77777777" w:rsidR="00EB4B4B" w:rsidRPr="00090A23" w:rsidRDefault="00EB4B4B" w:rsidP="00EB4B4B">
      <w:pPr>
        <w:pStyle w:val="BulletList"/>
      </w:pPr>
      <w:r w:rsidRPr="00090A23">
        <w:t>•</w:t>
      </w:r>
      <w:r w:rsidRPr="00090A23">
        <w:tab/>
        <w:t>Provide valid proof of innocence.</w:t>
      </w:r>
    </w:p>
    <w:p w14:paraId="6800A173" w14:textId="683E7E40" w:rsidR="00EB4B4B" w:rsidRPr="00090A23" w:rsidRDefault="00EB4B4B" w:rsidP="00EB4B4B">
      <w:pPr>
        <w:pStyle w:val="BulletList"/>
      </w:pPr>
      <w:r w:rsidRPr="00090A23">
        <w:t>•</w:t>
      </w:r>
      <w:r w:rsidRPr="00090A23">
        <w:tab/>
      </w:r>
      <w:r w:rsidRPr="00727FD8">
        <w:t>Any potential fraud documentation or</w:t>
      </w:r>
      <w:r w:rsidRPr="00090A23">
        <w:t xml:space="preserve"> files will be referred to the Mille Lacs Band of Ojibwe Tribal Police and Solicitor General’s Office for consideration of criminally charging the participant for the violation.</w:t>
      </w:r>
    </w:p>
    <w:p w14:paraId="7B3EB694" w14:textId="77777777" w:rsidR="00EB4B4B" w:rsidRPr="00090A23" w:rsidRDefault="00EB4B4B" w:rsidP="00EB4B4B">
      <w:r w:rsidRPr="00090A23">
        <w:t>If the household chooses to accept the Administrative Disqualification agreement, the process will then be put into place. If the household does not agree with the determination, the household will be given 10 days to provide documentation and /or evidence to substantiate their claim</w:t>
      </w:r>
      <w:r w:rsidRPr="00727FD8">
        <w:t>. If the client or household does not provide documentation or grieve the administrative disqualification within the 10 days, the administrative disqualification will be effective for the time period stated. If the evidence submitted by the client or household does not provide evidence of innocence, then the determination and administrative disqualification will be effective for the time period stated.</w:t>
      </w:r>
    </w:p>
    <w:p w14:paraId="2FEF4AFF" w14:textId="77777777" w:rsidR="00EB4B4B" w:rsidRDefault="00EB4B4B" w:rsidP="00EB4B4B">
      <w:r w:rsidRPr="00090A23">
        <w:t>All documentation and/or evidence provided</w:t>
      </w:r>
      <w:r>
        <w:t xml:space="preserve"> by the household will be reviewed by the Aanjibimaadizing staff and possibly by an investigating office of Tribal Police and/or the Solicitor General’s Office and a new </w:t>
      </w:r>
      <w:r>
        <w:lastRenderedPageBreak/>
        <w:t>determination will be made. If the participant is cleared of any violation, the documentation will be placed in the file and benefits will be issued or continued. Upon the expiration of the 10 days, failure to provide such documentation will result in an Administrative Disqualification being imposed on the participant or household.</w:t>
      </w:r>
    </w:p>
    <w:p w14:paraId="0A1CDC9A" w14:textId="77777777" w:rsidR="00EB4B4B" w:rsidRDefault="00EB4B4B" w:rsidP="00EB4B4B">
      <w:bookmarkStart w:id="258" w:name="_Toc117799802"/>
      <w:r w:rsidRPr="00090A23">
        <w:t>If a household commits fraud a second time at any point, then they will be banned from all program services indefinitely.</w:t>
      </w:r>
      <w:r>
        <w:t xml:space="preserve"> </w:t>
      </w:r>
    </w:p>
    <w:p w14:paraId="1FC6B19C" w14:textId="4E308539" w:rsidR="00EE223F" w:rsidRDefault="00EE223F" w:rsidP="00EE223F">
      <w:pPr>
        <w:pStyle w:val="Heading1"/>
      </w:pPr>
      <w:bookmarkStart w:id="259" w:name="_Toc128689185"/>
      <w:bookmarkEnd w:id="258"/>
      <w:r>
        <w:t>WELFARE ASSISTANCE</w:t>
      </w:r>
      <w:r w:rsidR="00362D76" w:rsidRPr="00727FD8">
        <w:rPr>
          <w:color w:val="FFFFFF" w:themeColor="background1"/>
        </w:rPr>
        <w:t>*</w:t>
      </w:r>
      <w:bookmarkEnd w:id="259"/>
    </w:p>
    <w:p w14:paraId="24986977" w14:textId="77777777" w:rsidR="00EE223F" w:rsidRDefault="00EE223F" w:rsidP="00EE223F">
      <w:r>
        <w:t>Applicants may apply for welfare assistance if they meet 477 and General Assistance eligibility requirements. Welfare Assistance benefits are for single individuals or individuals who have exceeded their lifetime TANF limit. Welfare Assistance is meant to benefit people who have no income, therefore per capita payments and other typically excluded income are counted as income when determining eligibility. Clients may not receive Welfare Assistance and TANF at the same time. Welfare Assistance funds must be used for essential needs of food, clothing, shelter, and utilities for clients who are deemed eligible. Welfare Assistance is consistent with the Tribe’s 477 goal to increase self-sufficiency and provide a home situation that is conducive to education, job training, skill development, and related activities for the whole household.</w:t>
      </w:r>
    </w:p>
    <w:p w14:paraId="0612D220" w14:textId="77777777" w:rsidR="00EE223F" w:rsidRDefault="00EE223F" w:rsidP="00EE223F">
      <w:r>
        <w:t>At this time Aanjibimaadizing does not serve child only cases for welfare assistance.</w:t>
      </w:r>
    </w:p>
    <w:p w14:paraId="1B13CB93" w14:textId="77777777" w:rsidR="00EE223F" w:rsidRDefault="00EE223F" w:rsidP="00EE223F">
      <w:pPr>
        <w:pStyle w:val="BulletList"/>
      </w:pPr>
      <w:r>
        <w:t>1.</w:t>
      </w:r>
      <w:r>
        <w:tab/>
        <w:t>Must be American Indian or Alaska Native tribally enrolled in a federally recognized tribe or a Mille Lacs Band first descendent and reside in the service area.</w:t>
      </w:r>
    </w:p>
    <w:p w14:paraId="617597D9" w14:textId="77777777" w:rsidR="00EE223F" w:rsidRDefault="00EE223F" w:rsidP="00EE223F">
      <w:pPr>
        <w:pStyle w:val="BulletList"/>
      </w:pPr>
      <w:r>
        <w:t>2.</w:t>
      </w:r>
      <w:r>
        <w:tab/>
        <w:t>Applicants cannot have any other source of income from the Tribe, county public assistance, or any other source to receive Welfare Assistance (WA). Any income received must be reported to their Case Manager within 3 business days. If the client receives any comparable public assistance, or income while receiving WA Assistance this will be considered fraud and the client be excluded from Aanjibimaadizing Program for 12 months’ time.</w:t>
      </w:r>
    </w:p>
    <w:p w14:paraId="774F4AAD" w14:textId="77777777" w:rsidR="00EE223F" w:rsidRDefault="00EE223F" w:rsidP="00EE223F">
      <w:pPr>
        <w:pStyle w:val="BulletList"/>
      </w:pPr>
      <w:r>
        <w:t>3.</w:t>
      </w:r>
      <w:r>
        <w:tab/>
        <w:t>Annual income must not exceed 100 % of the poverty guidelines for purposes of qualifying for Welfare Assistance. Per Capita payments and other typically excluded income would be included income for the purpose of Welfare Assistance. The only exclusions for income would be Federal, State, or Tribal stimulus payments.</w:t>
      </w:r>
    </w:p>
    <w:p w14:paraId="37F0CFCD" w14:textId="77777777" w:rsidR="00EE223F" w:rsidRDefault="00EE223F" w:rsidP="00EE223F">
      <w:pPr>
        <w:pStyle w:val="BulletList"/>
      </w:pPr>
      <w:r>
        <w:t>4.</w:t>
      </w:r>
      <w:r>
        <w:tab/>
        <w:t>Eligibility will be reviewed every 3 months for individuals not exempt from seeking employment in accordance with 25 CFR Part 20.315 and every 6 months for all recipients, or whenever a change in status that can affect eligibility occurs (25 CFR Part §20.304. Redetermination of benefits will include a home or in person visit, estimate of income, living circumstances and household composition, completing an interview and require a revision of the client case plan. Interviews may be conducted by telephone or other electronic means if necessary.</w:t>
      </w:r>
    </w:p>
    <w:p w14:paraId="2C60B62D" w14:textId="77777777" w:rsidR="00EE223F" w:rsidRDefault="00EE223F" w:rsidP="00EE223F">
      <w:pPr>
        <w:pStyle w:val="BulletList"/>
      </w:pPr>
      <w:r>
        <w:t>5.</w:t>
      </w:r>
      <w:r>
        <w:tab/>
        <w:t>Develop and sign and Employment Development Plan (EDP).</w:t>
      </w:r>
    </w:p>
    <w:p w14:paraId="1539B9DC" w14:textId="77777777" w:rsidR="00EE223F" w:rsidRPr="00EE223F" w:rsidRDefault="00EE223F" w:rsidP="00EE223F">
      <w:pPr>
        <w:rPr>
          <w:b/>
        </w:rPr>
      </w:pPr>
      <w:r w:rsidRPr="00EE223F">
        <w:rPr>
          <w:b/>
        </w:rPr>
        <w:t>An applicant must:</w:t>
      </w:r>
    </w:p>
    <w:p w14:paraId="629BFAC5" w14:textId="77777777" w:rsidR="00EE223F" w:rsidRDefault="00EE223F" w:rsidP="00EE223F">
      <w:pPr>
        <w:pStyle w:val="BulletList"/>
      </w:pPr>
      <w:r>
        <w:t>1.</w:t>
      </w:r>
      <w:r>
        <w:tab/>
        <w:t>Actively seek employment while receiving WA benefits, including the use of available state, tribal, county, local or Bureau funded employment services, if unsubsidized work is not available the client must perform 20 hours of community work per week</w:t>
      </w:r>
    </w:p>
    <w:p w14:paraId="14F04D35" w14:textId="77777777" w:rsidR="00EE223F" w:rsidRDefault="00EE223F" w:rsidP="00EE223F">
      <w:pPr>
        <w:pStyle w:val="BulletList"/>
      </w:pPr>
      <w:r>
        <w:t>2.</w:t>
      </w:r>
      <w:r>
        <w:tab/>
        <w:t>Make satisfactory progress towards their EDP goals</w:t>
      </w:r>
    </w:p>
    <w:p w14:paraId="61CEA479" w14:textId="77777777" w:rsidR="00EE223F" w:rsidRDefault="00EE223F" w:rsidP="00EE223F">
      <w:pPr>
        <w:pStyle w:val="BulletList"/>
      </w:pPr>
      <w:r>
        <w:t>3.</w:t>
      </w:r>
      <w:r>
        <w:tab/>
        <w:t>Accept local and seasonal employment when it is available</w:t>
      </w:r>
    </w:p>
    <w:p w14:paraId="4F8894F7" w14:textId="77777777" w:rsidR="00EE223F" w:rsidRPr="00EE223F" w:rsidRDefault="00EE223F" w:rsidP="00EE223F">
      <w:pPr>
        <w:rPr>
          <w:b/>
        </w:rPr>
      </w:pPr>
      <w:r w:rsidRPr="00EE223F">
        <w:rPr>
          <w:b/>
        </w:rPr>
        <w:t>A head of household who does not comply with this section will not be eligible for Welfare Assistance or other Aanjibimaadizing services for a period of at least 60 days but not more than 365 days. Case documentation must occur.</w:t>
      </w:r>
    </w:p>
    <w:p w14:paraId="45C7ADDC" w14:textId="77777777" w:rsidR="00EE223F" w:rsidRDefault="00EE223F" w:rsidP="00EE223F">
      <w:r>
        <w:t>I have read, understand and agree to the provisions herein.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EE223F" w14:paraId="549AED68" w14:textId="77777777" w:rsidTr="00EE223F">
        <w:tc>
          <w:tcPr>
            <w:tcW w:w="6463" w:type="dxa"/>
            <w:tcBorders>
              <w:bottom w:val="single" w:sz="8" w:space="0" w:color="auto"/>
            </w:tcBorders>
            <w:vAlign w:val="bottom"/>
          </w:tcPr>
          <w:p w14:paraId="18659A81" w14:textId="77777777" w:rsidR="00EE223F" w:rsidRPr="004D00BB" w:rsidRDefault="00EE223F" w:rsidP="00EE223F"/>
        </w:tc>
        <w:tc>
          <w:tcPr>
            <w:tcW w:w="250" w:type="dxa"/>
            <w:vAlign w:val="bottom"/>
          </w:tcPr>
          <w:p w14:paraId="0CE50894" w14:textId="77777777" w:rsidR="00EE223F" w:rsidRPr="004D00BB" w:rsidRDefault="00EE223F" w:rsidP="00EE223F"/>
        </w:tc>
        <w:tc>
          <w:tcPr>
            <w:tcW w:w="3357" w:type="dxa"/>
            <w:tcBorders>
              <w:bottom w:val="single" w:sz="8" w:space="0" w:color="auto"/>
            </w:tcBorders>
            <w:vAlign w:val="bottom"/>
          </w:tcPr>
          <w:p w14:paraId="4986D4B5" w14:textId="77777777" w:rsidR="00EE223F" w:rsidRPr="004D00BB" w:rsidRDefault="00EE223F" w:rsidP="00EE223F"/>
        </w:tc>
      </w:tr>
      <w:tr w:rsidR="00EE223F" w14:paraId="362FC817" w14:textId="77777777" w:rsidTr="00EE223F">
        <w:tc>
          <w:tcPr>
            <w:tcW w:w="6463" w:type="dxa"/>
            <w:tcBorders>
              <w:top w:val="single" w:sz="8" w:space="0" w:color="auto"/>
            </w:tcBorders>
          </w:tcPr>
          <w:p w14:paraId="56929DD3" w14:textId="77777777" w:rsidR="00EE223F" w:rsidRDefault="00EE223F" w:rsidP="00EE223F">
            <w:r>
              <w:t>Participant’s Signature</w:t>
            </w:r>
          </w:p>
        </w:tc>
        <w:tc>
          <w:tcPr>
            <w:tcW w:w="250" w:type="dxa"/>
          </w:tcPr>
          <w:p w14:paraId="51BD88D5" w14:textId="77777777" w:rsidR="00EE223F" w:rsidRDefault="00EE223F" w:rsidP="00EE223F"/>
        </w:tc>
        <w:tc>
          <w:tcPr>
            <w:tcW w:w="3357" w:type="dxa"/>
            <w:tcBorders>
              <w:top w:val="single" w:sz="8" w:space="0" w:color="auto"/>
            </w:tcBorders>
          </w:tcPr>
          <w:p w14:paraId="6F3743C5" w14:textId="77777777" w:rsidR="00EE223F" w:rsidRDefault="00EE223F" w:rsidP="00EE223F">
            <w:r>
              <w:t>Date</w:t>
            </w:r>
          </w:p>
        </w:tc>
      </w:tr>
      <w:tr w:rsidR="00EE223F" w14:paraId="703EECE3" w14:textId="77777777" w:rsidTr="00EE223F">
        <w:tc>
          <w:tcPr>
            <w:tcW w:w="6463" w:type="dxa"/>
            <w:tcBorders>
              <w:bottom w:val="single" w:sz="8" w:space="0" w:color="auto"/>
            </w:tcBorders>
            <w:vAlign w:val="bottom"/>
          </w:tcPr>
          <w:p w14:paraId="621BE701" w14:textId="77777777" w:rsidR="00EE223F" w:rsidRPr="004D00BB" w:rsidRDefault="00EE223F" w:rsidP="00EE223F"/>
        </w:tc>
        <w:tc>
          <w:tcPr>
            <w:tcW w:w="250" w:type="dxa"/>
            <w:vAlign w:val="bottom"/>
          </w:tcPr>
          <w:p w14:paraId="637A0A98" w14:textId="77777777" w:rsidR="00EE223F" w:rsidRPr="004D00BB" w:rsidRDefault="00EE223F" w:rsidP="00EE223F"/>
        </w:tc>
        <w:tc>
          <w:tcPr>
            <w:tcW w:w="3357" w:type="dxa"/>
            <w:tcBorders>
              <w:bottom w:val="single" w:sz="8" w:space="0" w:color="auto"/>
            </w:tcBorders>
            <w:vAlign w:val="bottom"/>
          </w:tcPr>
          <w:p w14:paraId="5BF56560" w14:textId="77777777" w:rsidR="00EE223F" w:rsidRPr="004D00BB" w:rsidRDefault="00EE223F" w:rsidP="00EE223F"/>
        </w:tc>
      </w:tr>
      <w:tr w:rsidR="00EE223F" w14:paraId="75162AEE" w14:textId="77777777" w:rsidTr="00EE223F">
        <w:tc>
          <w:tcPr>
            <w:tcW w:w="6463" w:type="dxa"/>
            <w:tcBorders>
              <w:top w:val="single" w:sz="8" w:space="0" w:color="auto"/>
            </w:tcBorders>
          </w:tcPr>
          <w:p w14:paraId="3912B893" w14:textId="77777777" w:rsidR="00EE223F" w:rsidRDefault="00EE223F" w:rsidP="00EE223F">
            <w:r>
              <w:t>Case Manager’s Signature</w:t>
            </w:r>
          </w:p>
        </w:tc>
        <w:tc>
          <w:tcPr>
            <w:tcW w:w="250" w:type="dxa"/>
          </w:tcPr>
          <w:p w14:paraId="1E3FBFD6" w14:textId="77777777" w:rsidR="00EE223F" w:rsidRDefault="00EE223F" w:rsidP="00EE223F"/>
        </w:tc>
        <w:tc>
          <w:tcPr>
            <w:tcW w:w="3357" w:type="dxa"/>
            <w:tcBorders>
              <w:top w:val="single" w:sz="8" w:space="0" w:color="auto"/>
            </w:tcBorders>
          </w:tcPr>
          <w:p w14:paraId="0EAF45D1" w14:textId="77777777" w:rsidR="00EE223F" w:rsidRDefault="00EE223F" w:rsidP="00EE223F">
            <w:r>
              <w:t>Date</w:t>
            </w:r>
          </w:p>
        </w:tc>
      </w:tr>
    </w:tbl>
    <w:p w14:paraId="33AEFB3F" w14:textId="77777777" w:rsidR="00EE223F" w:rsidRPr="00B20DB2" w:rsidRDefault="00EE223F" w:rsidP="00B20DB2">
      <w:pPr>
        <w:rPr>
          <w:b/>
          <w:bCs/>
        </w:rPr>
      </w:pPr>
      <w:bookmarkStart w:id="260" w:name="_Toc117799748"/>
      <w:bookmarkStart w:id="261" w:name="_Toc118731845"/>
      <w:r w:rsidRPr="00B20DB2">
        <w:rPr>
          <w:b/>
          <w:bCs/>
        </w:rPr>
        <w:t>Per 25 CFR § 20.314</w:t>
      </w:r>
      <w:bookmarkEnd w:id="260"/>
      <w:bookmarkEnd w:id="261"/>
    </w:p>
    <w:p w14:paraId="5AE96CC3" w14:textId="77777777" w:rsidR="00EE223F" w:rsidRDefault="00EE223F" w:rsidP="00EE223F">
      <w:r>
        <w:t>The policy in this section does not apply to any persons meeting the criteria in § 20.315</w:t>
      </w:r>
    </w:p>
    <w:p w14:paraId="47FE5C9E" w14:textId="77777777" w:rsidR="00EE223F" w:rsidRDefault="00EE223F" w:rsidP="00EE223F">
      <w:r>
        <w:t>A person may apply on behalf of another person by completing an application such as relatives, interested individuals, social service agencies, law enforcement agencies, or other persons or agencies who believe the applicant may qualify for assistance.</w:t>
      </w:r>
    </w:p>
    <w:p w14:paraId="0433E2D5" w14:textId="77777777" w:rsidR="00EE223F" w:rsidRDefault="00EE223F" w:rsidP="00EE223F">
      <w:r>
        <w:t>Per 25CFR §20.315 the employment policy does not apply to persons shown in the following table.</w:t>
      </w:r>
    </w:p>
    <w:tbl>
      <w:tblPr>
        <w:tblW w:w="10170"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72" w:type="dxa"/>
          <w:left w:w="72" w:type="dxa"/>
          <w:bottom w:w="72" w:type="dxa"/>
          <w:right w:w="72" w:type="dxa"/>
        </w:tblCellMar>
        <w:tblLook w:val="01E0" w:firstRow="1" w:lastRow="1" w:firstColumn="1" w:lastColumn="1" w:noHBand="0" w:noVBand="0"/>
      </w:tblPr>
      <w:tblGrid>
        <w:gridCol w:w="3390"/>
        <w:gridCol w:w="3390"/>
        <w:gridCol w:w="3390"/>
      </w:tblGrid>
      <w:tr w:rsidR="00EE223F" w14:paraId="490FB3F7" w14:textId="77777777" w:rsidTr="00EE223F">
        <w:trPr>
          <w:trHeight w:val="448"/>
        </w:trPr>
        <w:tc>
          <w:tcPr>
            <w:tcW w:w="3390" w:type="dxa"/>
          </w:tcPr>
          <w:p w14:paraId="5591B927" w14:textId="77777777" w:rsidR="00EE223F" w:rsidRPr="00AC6B79" w:rsidRDefault="00EE223F" w:rsidP="00EE223F">
            <w:r w:rsidRPr="00AC6B79">
              <w:t>The employment policy in</w:t>
            </w:r>
          </w:p>
          <w:p w14:paraId="5278FAB6" w14:textId="77777777" w:rsidR="00EE223F" w:rsidRPr="00AC6B79" w:rsidRDefault="00EE223F" w:rsidP="00EE223F">
            <w:r w:rsidRPr="00AC6B79">
              <w:t>20.314 does not apply to</w:t>
            </w:r>
          </w:p>
        </w:tc>
        <w:tc>
          <w:tcPr>
            <w:tcW w:w="3390" w:type="dxa"/>
          </w:tcPr>
          <w:p w14:paraId="06370764" w14:textId="77777777" w:rsidR="00EE223F" w:rsidRPr="00AC6B79" w:rsidRDefault="00EE223F" w:rsidP="00EE223F">
            <w:r w:rsidRPr="00AC6B79">
              <w:t>if</w:t>
            </w:r>
            <w:proofErr w:type="gramStart"/>
            <w:r w:rsidRPr="00AC6B79">
              <w:t>…..</w:t>
            </w:r>
            <w:proofErr w:type="gramEnd"/>
          </w:p>
        </w:tc>
        <w:tc>
          <w:tcPr>
            <w:tcW w:w="3390" w:type="dxa"/>
          </w:tcPr>
          <w:p w14:paraId="082330B1" w14:textId="77777777" w:rsidR="00EE223F" w:rsidRPr="00AC6B79" w:rsidRDefault="00EE223F" w:rsidP="00EE223F">
            <w:r w:rsidRPr="00AC6B79">
              <w:t>and……</w:t>
            </w:r>
          </w:p>
        </w:tc>
      </w:tr>
      <w:tr w:rsidR="00EE223F" w14:paraId="5D424537" w14:textId="77777777" w:rsidTr="00EE223F">
        <w:trPr>
          <w:trHeight w:val="335"/>
        </w:trPr>
        <w:tc>
          <w:tcPr>
            <w:tcW w:w="3390" w:type="dxa"/>
          </w:tcPr>
          <w:p w14:paraId="7A77F760" w14:textId="77777777" w:rsidR="00EE223F" w:rsidRPr="00AC6B79" w:rsidRDefault="00EE223F" w:rsidP="00EE223F">
            <w:r w:rsidRPr="00AC6B79">
              <w:t>(a) Anyone younger than 16</w:t>
            </w:r>
          </w:p>
        </w:tc>
        <w:tc>
          <w:tcPr>
            <w:tcW w:w="3390" w:type="dxa"/>
          </w:tcPr>
          <w:p w14:paraId="675A063F" w14:textId="77777777" w:rsidR="00EE223F" w:rsidRPr="00AC6B79" w:rsidRDefault="00EE223F" w:rsidP="00EE223F"/>
        </w:tc>
        <w:tc>
          <w:tcPr>
            <w:tcW w:w="3390" w:type="dxa"/>
          </w:tcPr>
          <w:p w14:paraId="03AEA024" w14:textId="77777777" w:rsidR="00EE223F" w:rsidRPr="00AC6B79" w:rsidRDefault="00EE223F" w:rsidP="00EE223F"/>
        </w:tc>
      </w:tr>
      <w:tr w:rsidR="00EE223F" w14:paraId="7113C9FC" w14:textId="77777777" w:rsidTr="00EE223F">
        <w:trPr>
          <w:trHeight w:val="749"/>
        </w:trPr>
        <w:tc>
          <w:tcPr>
            <w:tcW w:w="3390" w:type="dxa"/>
          </w:tcPr>
          <w:p w14:paraId="52663B67" w14:textId="77777777" w:rsidR="00EE223F" w:rsidRPr="00AC6B79" w:rsidRDefault="00EE223F" w:rsidP="00EE223F">
            <w:r w:rsidRPr="00AC6B79">
              <w:t>(b) A full-time student under the age of 19</w:t>
            </w:r>
          </w:p>
        </w:tc>
        <w:tc>
          <w:tcPr>
            <w:tcW w:w="3390" w:type="dxa"/>
          </w:tcPr>
          <w:p w14:paraId="3701B1E4" w14:textId="77777777" w:rsidR="00EE223F" w:rsidRPr="00AC6B79" w:rsidRDefault="00EE223F" w:rsidP="00EE223F">
            <w:proofErr w:type="spellStart"/>
            <w:r w:rsidRPr="00AC6B79">
              <w:t>He/She</w:t>
            </w:r>
            <w:proofErr w:type="spellEnd"/>
            <w:r w:rsidRPr="00AC6B79">
              <w:t xml:space="preserve"> is attending an elementary or secondary school or a vocational technical school equivalent to a secondary school</w:t>
            </w:r>
          </w:p>
        </w:tc>
        <w:tc>
          <w:tcPr>
            <w:tcW w:w="3390" w:type="dxa"/>
          </w:tcPr>
          <w:p w14:paraId="571238A4" w14:textId="77777777" w:rsidR="00EE223F" w:rsidRPr="00AC6B79" w:rsidRDefault="00EE223F" w:rsidP="00EE223F">
            <w:r w:rsidRPr="00AC6B79">
              <w:t>He/she is making satisfactory progress</w:t>
            </w:r>
          </w:p>
        </w:tc>
      </w:tr>
      <w:tr w:rsidR="00EE223F" w14:paraId="53604374" w14:textId="77777777" w:rsidTr="00EE223F">
        <w:trPr>
          <w:trHeight w:val="751"/>
        </w:trPr>
        <w:tc>
          <w:tcPr>
            <w:tcW w:w="3390" w:type="dxa"/>
          </w:tcPr>
          <w:p w14:paraId="1F38C3A8" w14:textId="77777777" w:rsidR="00EE223F" w:rsidRPr="00AC6B79" w:rsidRDefault="00EE223F" w:rsidP="00EE223F"/>
        </w:tc>
        <w:tc>
          <w:tcPr>
            <w:tcW w:w="3390" w:type="dxa"/>
          </w:tcPr>
          <w:p w14:paraId="5FB6C84A" w14:textId="77777777" w:rsidR="00EE223F" w:rsidRPr="00AC6B79" w:rsidRDefault="00EE223F" w:rsidP="00EE223F">
            <w:r w:rsidRPr="00AC6B79">
              <w:t>It is documented in the case plan that the illness or injury is serious enough to temporarily prevent employment</w:t>
            </w:r>
          </w:p>
        </w:tc>
        <w:tc>
          <w:tcPr>
            <w:tcW w:w="3390" w:type="dxa"/>
          </w:tcPr>
          <w:p w14:paraId="022EAAEF" w14:textId="77777777" w:rsidR="00EE223F" w:rsidRPr="00AC6B79" w:rsidRDefault="00EE223F" w:rsidP="00EE223F">
            <w:proofErr w:type="spellStart"/>
            <w:r w:rsidRPr="00AC6B79">
              <w:t>He/She</w:t>
            </w:r>
            <w:proofErr w:type="spellEnd"/>
            <w:r w:rsidRPr="00AC6B79">
              <w:t xml:space="preserve"> must be referred to SSI if the disability status exceeds 3 months</w:t>
            </w:r>
          </w:p>
        </w:tc>
      </w:tr>
      <w:tr w:rsidR="00EE223F" w14:paraId="58E7B30C" w14:textId="77777777" w:rsidTr="00EE223F">
        <w:trPr>
          <w:trHeight w:val="1073"/>
        </w:trPr>
        <w:tc>
          <w:tcPr>
            <w:tcW w:w="3390" w:type="dxa"/>
          </w:tcPr>
          <w:p w14:paraId="2F088E90" w14:textId="77777777" w:rsidR="00EE223F" w:rsidRPr="00AC6B79" w:rsidRDefault="00EE223F" w:rsidP="00EE223F">
            <w:r w:rsidRPr="00AC6B79">
              <w:t>(e) An incapacitated person who has not yet received</w:t>
            </w:r>
          </w:p>
        </w:tc>
        <w:tc>
          <w:tcPr>
            <w:tcW w:w="3390" w:type="dxa"/>
          </w:tcPr>
          <w:p w14:paraId="7651F77C" w14:textId="77777777" w:rsidR="00EE223F" w:rsidRPr="00AC6B79" w:rsidRDefault="00EE223F" w:rsidP="00EE223F">
            <w:r w:rsidRPr="00AC6B79">
              <w:t>A physician, psychologist or credentialed licensed social service worker certifies that a physical or mental impairment (either by itself, or in conjunction with age) prevents the individual from being employed.</w:t>
            </w:r>
          </w:p>
        </w:tc>
        <w:tc>
          <w:tcPr>
            <w:tcW w:w="3390" w:type="dxa"/>
          </w:tcPr>
          <w:p w14:paraId="419053B2" w14:textId="77777777" w:rsidR="00EE223F" w:rsidRPr="00AC6B79" w:rsidRDefault="00EE223F" w:rsidP="00EE223F">
            <w:r w:rsidRPr="00AC6B79">
              <w:t>The assessment is documented in the case plan</w:t>
            </w:r>
          </w:p>
        </w:tc>
      </w:tr>
      <w:tr w:rsidR="00EE223F" w14:paraId="5F661D51" w14:textId="77777777" w:rsidTr="00EE223F">
        <w:trPr>
          <w:trHeight w:val="1073"/>
        </w:trPr>
        <w:tc>
          <w:tcPr>
            <w:tcW w:w="3390" w:type="dxa"/>
            <w:tcBorders>
              <w:top w:val="single" w:sz="12" w:space="0" w:color="000000"/>
              <w:left w:val="single" w:sz="12" w:space="0" w:color="000000"/>
              <w:bottom w:val="single" w:sz="12" w:space="0" w:color="000000"/>
              <w:right w:val="single" w:sz="12" w:space="0" w:color="000000"/>
            </w:tcBorders>
          </w:tcPr>
          <w:p w14:paraId="4BCCB5F7" w14:textId="77777777" w:rsidR="00EE223F" w:rsidRPr="00AC6B79" w:rsidRDefault="00EE223F" w:rsidP="00EE223F"/>
        </w:tc>
        <w:tc>
          <w:tcPr>
            <w:tcW w:w="3390" w:type="dxa"/>
            <w:tcBorders>
              <w:top w:val="single" w:sz="12" w:space="0" w:color="000000"/>
              <w:left w:val="single" w:sz="12" w:space="0" w:color="000000"/>
              <w:bottom w:val="single" w:sz="12" w:space="0" w:color="000000"/>
              <w:right w:val="single" w:sz="12" w:space="0" w:color="000000"/>
            </w:tcBorders>
          </w:tcPr>
          <w:p w14:paraId="076DA012" w14:textId="77777777" w:rsidR="00EE223F" w:rsidRPr="00AC6B79" w:rsidRDefault="00EE223F" w:rsidP="00EE223F">
            <w:r w:rsidRPr="00AC6B79">
              <w:t>A physical or certified psychologist verifies the condition</w:t>
            </w:r>
          </w:p>
        </w:tc>
        <w:tc>
          <w:tcPr>
            <w:tcW w:w="3390" w:type="dxa"/>
            <w:tcBorders>
              <w:top w:val="single" w:sz="12" w:space="0" w:color="000000"/>
              <w:left w:val="single" w:sz="12" w:space="0" w:color="000000"/>
              <w:bottom w:val="single" w:sz="12" w:space="0" w:color="000000"/>
              <w:right w:val="single" w:sz="12" w:space="0" w:color="000000"/>
            </w:tcBorders>
          </w:tcPr>
          <w:p w14:paraId="13A29621" w14:textId="77777777" w:rsidR="00EE223F" w:rsidRPr="00AC6B79" w:rsidRDefault="00EE223F" w:rsidP="00EE223F">
            <w:r w:rsidRPr="00AC6B79">
              <w:t>The case plan documents that the condition require the caretaker to be home on a virtually continuous basis; and there is no other appropriate household member available to provide this care</w:t>
            </w:r>
          </w:p>
        </w:tc>
      </w:tr>
      <w:tr w:rsidR="00EE223F" w14:paraId="4DDA0776" w14:textId="77777777" w:rsidTr="00EE223F">
        <w:trPr>
          <w:trHeight w:val="492"/>
        </w:trPr>
        <w:tc>
          <w:tcPr>
            <w:tcW w:w="3390" w:type="dxa"/>
            <w:tcBorders>
              <w:top w:val="single" w:sz="12" w:space="0" w:color="000000"/>
              <w:left w:val="single" w:sz="12" w:space="0" w:color="000000"/>
              <w:bottom w:val="single" w:sz="12" w:space="0" w:color="000000"/>
              <w:right w:val="single" w:sz="12" w:space="0" w:color="000000"/>
            </w:tcBorders>
          </w:tcPr>
          <w:p w14:paraId="6B7FA881" w14:textId="77777777" w:rsidR="00EE223F" w:rsidRPr="00AC6B79" w:rsidRDefault="00EE223F" w:rsidP="00EE223F">
            <w:r w:rsidRPr="00AC6B79">
              <w:lastRenderedPageBreak/>
              <w:t>(g) A parent or other individual who does not have access to child care</w:t>
            </w:r>
          </w:p>
        </w:tc>
        <w:tc>
          <w:tcPr>
            <w:tcW w:w="3390" w:type="dxa"/>
            <w:tcBorders>
              <w:top w:val="single" w:sz="12" w:space="0" w:color="000000"/>
              <w:left w:val="single" w:sz="12" w:space="0" w:color="000000"/>
              <w:bottom w:val="single" w:sz="12" w:space="0" w:color="000000"/>
              <w:right w:val="single" w:sz="12" w:space="0" w:color="000000"/>
            </w:tcBorders>
          </w:tcPr>
          <w:p w14:paraId="1B705547" w14:textId="77777777" w:rsidR="00EE223F" w:rsidRPr="00AC6B79" w:rsidRDefault="00EE223F" w:rsidP="00EE223F">
            <w:r w:rsidRPr="00AC6B79">
              <w:t>He/she personally provides full-time care to a child under the age of 6.</w:t>
            </w:r>
          </w:p>
        </w:tc>
        <w:tc>
          <w:tcPr>
            <w:tcW w:w="3390" w:type="dxa"/>
            <w:tcBorders>
              <w:top w:val="single" w:sz="12" w:space="0" w:color="000000"/>
              <w:left w:val="single" w:sz="12" w:space="0" w:color="000000"/>
              <w:bottom w:val="single" w:sz="12" w:space="0" w:color="000000"/>
              <w:right w:val="single" w:sz="12" w:space="0" w:color="000000"/>
            </w:tcBorders>
          </w:tcPr>
          <w:p w14:paraId="3F84345F" w14:textId="77777777" w:rsidR="00EE223F" w:rsidRPr="00AC6B79" w:rsidRDefault="00EE223F" w:rsidP="00EE223F"/>
        </w:tc>
      </w:tr>
      <w:tr w:rsidR="00EE223F" w14:paraId="533721BF" w14:textId="77777777" w:rsidTr="00EE223F">
        <w:trPr>
          <w:trHeight w:val="501"/>
        </w:trPr>
        <w:tc>
          <w:tcPr>
            <w:tcW w:w="3390" w:type="dxa"/>
            <w:tcBorders>
              <w:top w:val="single" w:sz="12" w:space="0" w:color="000000"/>
              <w:left w:val="single" w:sz="12" w:space="0" w:color="000000"/>
              <w:bottom w:val="single" w:sz="12" w:space="0" w:color="000000"/>
              <w:right w:val="single" w:sz="12" w:space="0" w:color="000000"/>
            </w:tcBorders>
          </w:tcPr>
          <w:p w14:paraId="405D29BC" w14:textId="77777777" w:rsidR="00EE223F" w:rsidRPr="00AC6B79" w:rsidRDefault="00EE223F" w:rsidP="00EE223F">
            <w:r w:rsidRPr="00AC6B79">
              <w:t>(h) A person for whom employment is not accessible.</w:t>
            </w:r>
          </w:p>
        </w:tc>
        <w:tc>
          <w:tcPr>
            <w:tcW w:w="3390" w:type="dxa"/>
            <w:tcBorders>
              <w:top w:val="single" w:sz="12" w:space="0" w:color="000000"/>
              <w:left w:val="single" w:sz="12" w:space="0" w:color="000000"/>
              <w:bottom w:val="single" w:sz="12" w:space="0" w:color="000000"/>
              <w:right w:val="single" w:sz="12" w:space="0" w:color="000000"/>
            </w:tcBorders>
          </w:tcPr>
          <w:p w14:paraId="5116F267" w14:textId="77777777" w:rsidR="00EE223F" w:rsidRPr="00AC6B79" w:rsidRDefault="00EE223F" w:rsidP="00EE223F">
            <w:r w:rsidRPr="00AC6B79">
              <w:t>There is a minimum commuting time of one hour each way.</w:t>
            </w:r>
          </w:p>
        </w:tc>
        <w:tc>
          <w:tcPr>
            <w:tcW w:w="3390" w:type="dxa"/>
            <w:tcBorders>
              <w:top w:val="single" w:sz="12" w:space="0" w:color="000000"/>
              <w:left w:val="single" w:sz="12" w:space="0" w:color="000000"/>
              <w:bottom w:val="single" w:sz="12" w:space="0" w:color="000000"/>
              <w:right w:val="single" w:sz="12" w:space="0" w:color="000000"/>
            </w:tcBorders>
          </w:tcPr>
          <w:p w14:paraId="785E42D7" w14:textId="77777777" w:rsidR="00EE223F" w:rsidRPr="00AC6B79" w:rsidRDefault="00EE223F" w:rsidP="00EE223F"/>
        </w:tc>
      </w:tr>
    </w:tbl>
    <w:p w14:paraId="06240C27" w14:textId="77777777" w:rsidR="00EE223F" w:rsidRDefault="00EE223F" w:rsidP="00EE223F">
      <w:pPr>
        <w:pStyle w:val="Heading1"/>
      </w:pPr>
      <w:bookmarkStart w:id="262" w:name="_Toc128689186"/>
      <w:r>
        <w:t>NON-RECURRING SHORT-TERM BENEFITS</w:t>
      </w:r>
      <w:bookmarkEnd w:id="262"/>
    </w:p>
    <w:p w14:paraId="2FF2E625" w14:textId="77777777" w:rsidR="00EE223F" w:rsidRDefault="00EE223F" w:rsidP="00EE223F">
      <w:r>
        <w:t>Non-recurring short-term benefits are available in a fiscal year for participants experiencing an extreme financial hardship, typically an eviction or utility shutoff.</w:t>
      </w:r>
    </w:p>
    <w:p w14:paraId="1473F934" w14:textId="77777777" w:rsidR="00EE223F" w:rsidRDefault="00EE223F" w:rsidP="00EE223F">
      <w:pPr>
        <w:pStyle w:val="BulletList"/>
      </w:pPr>
      <w:r>
        <w:t>•</w:t>
      </w:r>
      <w:r>
        <w:tab/>
        <w:t>Non-recurring short-term benefits to avoid eviction or utility shutoff can only be authorized if the participant provides a credible plan for avoiding a repeat crisis in the future.</w:t>
      </w:r>
    </w:p>
    <w:p w14:paraId="402BF89D" w14:textId="77777777" w:rsidR="00EE223F" w:rsidRDefault="00EE223F" w:rsidP="00EE223F">
      <w:pPr>
        <w:pStyle w:val="BulletList"/>
      </w:pPr>
      <w:r>
        <w:t>•</w:t>
      </w:r>
      <w:r>
        <w:tab/>
        <w:t>The total payment may not exceed the three thousand ($3,000) dollar maximum.</w:t>
      </w:r>
    </w:p>
    <w:p w14:paraId="71ED65C4" w14:textId="77777777" w:rsidR="00EE223F" w:rsidRDefault="00EE223F" w:rsidP="00EE223F">
      <w:pPr>
        <w:pStyle w:val="BulletList"/>
      </w:pPr>
      <w:r>
        <w:t>•</w:t>
      </w:r>
      <w:r>
        <w:tab/>
        <w:t>There is a maximum of four (4) separate non-recurring short-term benefits per fiscal year.</w:t>
      </w:r>
    </w:p>
    <w:p w14:paraId="3B65FC07" w14:textId="77777777" w:rsidR="00EE223F" w:rsidRDefault="00EE223F" w:rsidP="00EE223F">
      <w:pPr>
        <w:pStyle w:val="BulletList"/>
      </w:pPr>
      <w:r>
        <w:t>•</w:t>
      </w:r>
      <w:r>
        <w:tab/>
        <w:t>Aanjibimaadizing non-recurring short-term benefits need to be the payer of last resort.</w:t>
      </w:r>
    </w:p>
    <w:p w14:paraId="52825AB4" w14:textId="77777777" w:rsidR="00EE223F" w:rsidRDefault="00EE223F" w:rsidP="00EE223F">
      <w:pPr>
        <w:pStyle w:val="BulletList"/>
      </w:pPr>
      <w:r>
        <w:t>•</w:t>
      </w:r>
      <w:r>
        <w:tab/>
        <w:t>Any financial resources not needed for the participant’s basic needs budget will be considered available to meet the emergency. Non-recurring short-term benefits may be denied if there is a cycle of the same or similar crises each year.</w:t>
      </w:r>
    </w:p>
    <w:p w14:paraId="6DDE9423" w14:textId="77777777" w:rsidR="00EE223F" w:rsidRDefault="00EE223F" w:rsidP="00EE223F">
      <w:pPr>
        <w:pStyle w:val="BulletList"/>
      </w:pPr>
      <w:r>
        <w:t>•</w:t>
      </w:r>
      <w:r>
        <w:tab/>
        <w:t>Cash grant benefits shall be vendor payments for housing and utilities for the immediate six (6) months following a non-recurring short-term benefit and may be paid to any client to prevent them from receiving cash assistance.</w:t>
      </w:r>
    </w:p>
    <w:p w14:paraId="0EE6005F" w14:textId="77777777" w:rsidR="00EE223F" w:rsidRDefault="00EE223F" w:rsidP="00EE223F">
      <w:pPr>
        <w:pStyle w:val="BulletList"/>
      </w:pPr>
      <w:r>
        <w:t>•</w:t>
      </w:r>
      <w:r>
        <w:tab/>
        <w:t>All non-recurring short-term benefit recipients must attend financial literacy training within three (3) months of receiving this service. This will be made a part of their case plan.</w:t>
      </w:r>
    </w:p>
    <w:p w14:paraId="69D4AB76" w14:textId="77777777" w:rsidR="00EE223F" w:rsidRDefault="00EE223F" w:rsidP="00EE223F">
      <w:pPr>
        <w:pStyle w:val="Heading1"/>
      </w:pPr>
      <w:bookmarkStart w:id="263" w:name="_Toc128689187"/>
      <w:r>
        <w:t>EMERGENCY ASSISTANCE</w:t>
      </w:r>
      <w:bookmarkEnd w:id="263"/>
    </w:p>
    <w:p w14:paraId="1EC2CFB9" w14:textId="77777777" w:rsidR="00EE223F" w:rsidRDefault="00EE223F" w:rsidP="00EE223F">
      <w:r>
        <w:t>Emergency Assistance may be given if an applicant experiences a situation beyond their control and that is no fault of their own. Examples include, but are not limited to: death, fire, flood, tornado, pandemic, or disaster declared by the Federal, State, or Tribal Government. Emergencies will be defined and determined by the Federal, State, or Tribal Government. Emergency payments must be approved by the Executive Director or another departmental Director.</w:t>
      </w:r>
    </w:p>
    <w:p w14:paraId="32A7A2D5" w14:textId="77777777" w:rsidR="00EE223F" w:rsidRDefault="00EE223F" w:rsidP="00EE223F">
      <w:r>
        <w:t>Up to four (4) months of non-recurring emergency assistance in the amount of $500 per month may be awarded. Up to four (4) months of internet reimbursement in the amount of $100 per month may be awarded. Up to four (4) months of food assistance in the amount of $30 per family member may be awarded. Families who apply for Emergency Assistance must have income at or below 200% of the Federal Poverty Guidelines. Per Capita payments count as income for Emergency Assistance. Emergency Assistance may only be awarded one (1) time in the fiscal year. TANF clients are automatically eligible for this benefit.</w:t>
      </w:r>
    </w:p>
    <w:p w14:paraId="6DB50FD9" w14:textId="77777777" w:rsidR="00C96357" w:rsidRDefault="00C96357" w:rsidP="00497E4F">
      <w:pPr>
        <w:pStyle w:val="Heading1"/>
      </w:pPr>
      <w:bookmarkStart w:id="264" w:name="_Toc128689188"/>
      <w:r>
        <w:t>FACILITATED SERVICES</w:t>
      </w:r>
      <w:bookmarkEnd w:id="257"/>
      <w:bookmarkEnd w:id="264"/>
    </w:p>
    <w:p w14:paraId="562DE9A6" w14:textId="77777777" w:rsidR="00C96357" w:rsidRDefault="00C96357" w:rsidP="00C96357">
      <w:r>
        <w:t xml:space="preserve">Clients may have social barriers to obtaining employment including, but not limited to: being homeless, alcohol or chemical dependency, and/or health concerns. It is Aanjibimaadizing’s goal to support client needs in a holistic manner. Support services can include support from a program Facilitator. The Facilitator will help </w:t>
      </w:r>
      <w:r>
        <w:lastRenderedPageBreak/>
        <w:t>address social barriers to employment and may assist with finding housing, transportation, and other services that target clients identified as needs to become self-sufficient.</w:t>
      </w:r>
    </w:p>
    <w:p w14:paraId="3A695BD9" w14:textId="77777777" w:rsidR="00C96357" w:rsidRDefault="00C96357" w:rsidP="00C96357">
      <w:r>
        <w:t>All clients that require Facilitated Services (formerly Wraparound) will be required to complete the following steps:</w:t>
      </w:r>
    </w:p>
    <w:p w14:paraId="76F565CD" w14:textId="77777777" w:rsidR="00C96357" w:rsidRDefault="00C96357" w:rsidP="00C96357">
      <w:pPr>
        <w:pStyle w:val="BulletList"/>
      </w:pPr>
      <w:r>
        <w:t>1.</w:t>
      </w:r>
      <w:r>
        <w:tab/>
        <w:t>Apply to become an Aanjibimaadizing client.</w:t>
      </w:r>
    </w:p>
    <w:p w14:paraId="3F4F5EBC" w14:textId="77777777" w:rsidR="00C96357" w:rsidRDefault="00C96357" w:rsidP="00C96357">
      <w:pPr>
        <w:pStyle w:val="BulletList"/>
      </w:pPr>
      <w:r>
        <w:t>2.</w:t>
      </w:r>
      <w:r>
        <w:tab/>
        <w:t>Meet with a Case Manager or Youth Mentor.</w:t>
      </w:r>
    </w:p>
    <w:p w14:paraId="62F23679" w14:textId="77777777" w:rsidR="00C96357" w:rsidRDefault="00C96357" w:rsidP="00C96357">
      <w:pPr>
        <w:pStyle w:val="BulletList"/>
      </w:pPr>
      <w:r>
        <w:t>3.</w:t>
      </w:r>
      <w:r>
        <w:tab/>
        <w:t>Complete the EDP with the Case Manager or Youth Mentor.</w:t>
      </w:r>
    </w:p>
    <w:p w14:paraId="0120BA8B" w14:textId="77777777" w:rsidR="00C96357" w:rsidRDefault="00C96357" w:rsidP="00C96357">
      <w:pPr>
        <w:pStyle w:val="BulletList"/>
      </w:pPr>
      <w:r>
        <w:t>4.</w:t>
      </w:r>
      <w:r>
        <w:tab/>
        <w:t>If clients need additional support or assistance, they will be internally connected to a Facilitator. Common reasons for a referral include:</w:t>
      </w:r>
    </w:p>
    <w:p w14:paraId="5FA12044" w14:textId="77777777" w:rsidR="00C96357" w:rsidRDefault="00C96357" w:rsidP="00C96357">
      <w:pPr>
        <w:pStyle w:val="BulletList"/>
      </w:pPr>
      <w:r>
        <w:t>a.</w:t>
      </w:r>
      <w:r>
        <w:tab/>
        <w:t>Re-entry from jail, prison or treatment</w:t>
      </w:r>
    </w:p>
    <w:p w14:paraId="435FAC44" w14:textId="77777777" w:rsidR="00C96357" w:rsidRDefault="00C96357" w:rsidP="00C96357">
      <w:pPr>
        <w:pStyle w:val="BulletList"/>
      </w:pPr>
      <w:r>
        <w:t>b.</w:t>
      </w:r>
      <w:r>
        <w:tab/>
        <w:t>Alcohol or Chemical Dependency</w:t>
      </w:r>
    </w:p>
    <w:p w14:paraId="486090A8" w14:textId="77777777" w:rsidR="00C96357" w:rsidRDefault="00C96357" w:rsidP="00C96357">
      <w:pPr>
        <w:pStyle w:val="BulletList"/>
      </w:pPr>
      <w:r>
        <w:t>c.</w:t>
      </w:r>
      <w:r>
        <w:tab/>
        <w:t>Homelessness or Housing</w:t>
      </w:r>
    </w:p>
    <w:p w14:paraId="3B9A62B6" w14:textId="77777777" w:rsidR="00C96357" w:rsidRDefault="00C96357" w:rsidP="00C96357">
      <w:pPr>
        <w:pStyle w:val="BulletList"/>
      </w:pPr>
      <w:r>
        <w:t>d.</w:t>
      </w:r>
      <w:r>
        <w:tab/>
        <w:t>Health or Mental Health</w:t>
      </w:r>
    </w:p>
    <w:p w14:paraId="2CC9A640" w14:textId="77777777" w:rsidR="00C96357" w:rsidRDefault="00C96357" w:rsidP="00C96357">
      <w:pPr>
        <w:pStyle w:val="BulletList"/>
      </w:pPr>
      <w:r>
        <w:t>e.</w:t>
      </w:r>
      <w:r>
        <w:tab/>
        <w:t>Need for additional support or resources identified by the Case Manager</w:t>
      </w:r>
    </w:p>
    <w:p w14:paraId="4EFBBFB0" w14:textId="77777777" w:rsidR="00C96357" w:rsidRDefault="00C96357" w:rsidP="00C96357">
      <w:pPr>
        <w:pStyle w:val="BulletList"/>
      </w:pPr>
      <w:r>
        <w:t>5.</w:t>
      </w:r>
      <w:r>
        <w:tab/>
        <w:t>The Facilitator Coordinator will assign a specific Facilitator to work with a client based on identified needs. The Case Manager will be notified of the chosen Facilitator.</w:t>
      </w:r>
    </w:p>
    <w:p w14:paraId="2AF5A5FF" w14:textId="77777777" w:rsidR="00C96357" w:rsidRDefault="00C96357" w:rsidP="00C96357">
      <w:pPr>
        <w:pStyle w:val="BulletList"/>
      </w:pPr>
      <w:r>
        <w:t>6.</w:t>
      </w:r>
      <w:r>
        <w:tab/>
        <w:t>All contacts, referrals, meetings and communication internally or with the client MUST be case noted within 48 hours.</w:t>
      </w:r>
    </w:p>
    <w:p w14:paraId="2CEDE00F" w14:textId="77777777" w:rsidR="00C96357" w:rsidRDefault="00C96357" w:rsidP="00C96357">
      <w:pPr>
        <w:pStyle w:val="BulletList"/>
      </w:pPr>
      <w:r>
        <w:t>7.</w:t>
      </w:r>
      <w:r>
        <w:tab/>
        <w:t>Facilitators should establish regular (typically weekly) contact with the client.</w:t>
      </w:r>
    </w:p>
    <w:p w14:paraId="3CB970AC" w14:textId="77777777" w:rsidR="00C96357" w:rsidRDefault="00C96357" w:rsidP="00C96357">
      <w:pPr>
        <w:pStyle w:val="BulletList"/>
      </w:pPr>
      <w:r>
        <w:t>8.</w:t>
      </w:r>
      <w:r>
        <w:tab/>
        <w:t>Case Management meetings will be held with Case Managers, Facilitators and Instructors every other week to discuss client progress and needs.</w:t>
      </w:r>
    </w:p>
    <w:p w14:paraId="31244C6E" w14:textId="77777777" w:rsidR="00C96357" w:rsidRDefault="00C96357" w:rsidP="00C96357">
      <w:pPr>
        <w:pStyle w:val="BulletList"/>
      </w:pPr>
      <w:r>
        <w:t>9.</w:t>
      </w:r>
      <w:r>
        <w:tab/>
        <w:t>Support Service requests should be sent to the Case Manager to process. Support services include car repair, tires, liability car insurance, driver license re-instatement, employment support for clothes, mileage and food. This should be paid with PL 102-477 dollars.</w:t>
      </w:r>
    </w:p>
    <w:p w14:paraId="5894D88C" w14:textId="77777777" w:rsidR="00C96357" w:rsidRDefault="00C96357" w:rsidP="00C96357">
      <w:pPr>
        <w:pStyle w:val="BulletList"/>
      </w:pPr>
      <w:r>
        <w:t>10.</w:t>
      </w:r>
      <w:r>
        <w:tab/>
        <w:t>Case note on the Case itself in OneTribe.</w:t>
      </w:r>
    </w:p>
    <w:p w14:paraId="614462BA" w14:textId="0F75FEE7" w:rsidR="00C96357" w:rsidRPr="00544E4A" w:rsidRDefault="00C96357" w:rsidP="00544E4A">
      <w:pPr>
        <w:pStyle w:val="Heading2"/>
        <w:rPr>
          <w:rStyle w:val="BookTitle"/>
          <w:b w:val="0"/>
          <w:i/>
        </w:rPr>
      </w:pPr>
      <w:bookmarkStart w:id="265" w:name="_Toc128689189"/>
      <w:r w:rsidRPr="00544E4A">
        <w:rPr>
          <w:rStyle w:val="BookTitle"/>
          <w:b w:val="0"/>
          <w:i/>
        </w:rPr>
        <w:t>Strengths, Needs and Culture Discovery (SNCD)</w:t>
      </w:r>
      <w:r w:rsidR="00B20DB2" w:rsidRPr="00B20DB2">
        <w:rPr>
          <w:rStyle w:val="BookTitle"/>
          <w:b w:val="0"/>
          <w:bCs w:val="0"/>
          <w:color w:val="FFFFFF" w:themeColor="background1"/>
        </w:rPr>
        <w:t xml:space="preserve"> *</w:t>
      </w:r>
      <w:bookmarkEnd w:id="265"/>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992"/>
        <w:gridCol w:w="3333"/>
        <w:gridCol w:w="723"/>
        <w:gridCol w:w="640"/>
        <w:gridCol w:w="2137"/>
      </w:tblGrid>
      <w:tr w:rsidR="00C96357" w14:paraId="4C0B0107" w14:textId="77777777" w:rsidTr="00544E4A">
        <w:tc>
          <w:tcPr>
            <w:tcW w:w="2340" w:type="dxa"/>
            <w:tcBorders>
              <w:right w:val="single" w:sz="8" w:space="0" w:color="auto"/>
            </w:tcBorders>
            <w:vAlign w:val="bottom"/>
          </w:tcPr>
          <w:p w14:paraId="178C5AAE" w14:textId="77777777" w:rsidR="00C96357" w:rsidRPr="00AD2E31" w:rsidRDefault="00C96357" w:rsidP="00544E4A">
            <w:pPr>
              <w:pStyle w:val="NoSpacing"/>
            </w:pPr>
            <w:r w:rsidRPr="00AD2E31">
              <w:t>Client</w:t>
            </w:r>
            <w:r w:rsidRPr="00AD2E31">
              <w:rPr>
                <w:spacing w:val="-5"/>
              </w:rPr>
              <w:t xml:space="preserve"> </w:t>
            </w:r>
            <w:r w:rsidRPr="00AD2E31">
              <w:t>Name</w:t>
            </w:r>
            <w:r w:rsidRPr="00AD2E31">
              <w:rPr>
                <w:spacing w:val="-2"/>
              </w:rPr>
              <w:t xml:space="preserve"> </w:t>
            </w:r>
            <w:r w:rsidRPr="00AD2E31">
              <w:t>&amp;</w:t>
            </w:r>
            <w:r w:rsidRPr="00AD2E31">
              <w:rPr>
                <w:spacing w:val="-2"/>
              </w:rPr>
              <w:t xml:space="preserve"> Family:</w:t>
            </w:r>
          </w:p>
        </w:tc>
        <w:tc>
          <w:tcPr>
            <w:tcW w:w="5048" w:type="dxa"/>
            <w:gridSpan w:val="3"/>
            <w:tcBorders>
              <w:top w:val="single" w:sz="8" w:space="0" w:color="auto"/>
              <w:left w:val="single" w:sz="8" w:space="0" w:color="auto"/>
              <w:bottom w:val="single" w:sz="8" w:space="0" w:color="auto"/>
              <w:right w:val="single" w:sz="8" w:space="0" w:color="auto"/>
            </w:tcBorders>
            <w:vAlign w:val="bottom"/>
          </w:tcPr>
          <w:p w14:paraId="7E7F8845" w14:textId="77777777" w:rsidR="00C96357" w:rsidRPr="00AD2E31" w:rsidRDefault="00C96357" w:rsidP="00544E4A">
            <w:pPr>
              <w:pStyle w:val="NoSpacing"/>
            </w:pPr>
          </w:p>
        </w:tc>
        <w:tc>
          <w:tcPr>
            <w:tcW w:w="640" w:type="dxa"/>
            <w:tcBorders>
              <w:left w:val="single" w:sz="8" w:space="0" w:color="auto"/>
              <w:right w:val="single" w:sz="8" w:space="0" w:color="auto"/>
            </w:tcBorders>
            <w:vAlign w:val="bottom"/>
          </w:tcPr>
          <w:p w14:paraId="7D9BAEB5" w14:textId="77777777" w:rsidR="00C96357" w:rsidRPr="00AD2E31" w:rsidRDefault="00C96357" w:rsidP="00544E4A">
            <w:pPr>
              <w:pStyle w:val="NoSpacing"/>
            </w:pPr>
            <w:r w:rsidRPr="00AD2E31">
              <w:t>Date</w:t>
            </w:r>
          </w:p>
        </w:tc>
        <w:tc>
          <w:tcPr>
            <w:tcW w:w="2137" w:type="dxa"/>
            <w:tcBorders>
              <w:top w:val="single" w:sz="8" w:space="0" w:color="auto"/>
              <w:left w:val="single" w:sz="8" w:space="0" w:color="auto"/>
              <w:bottom w:val="single" w:sz="8" w:space="0" w:color="auto"/>
              <w:right w:val="single" w:sz="8" w:space="0" w:color="auto"/>
            </w:tcBorders>
            <w:vAlign w:val="bottom"/>
          </w:tcPr>
          <w:p w14:paraId="588A4878" w14:textId="77777777" w:rsidR="00C96357" w:rsidRPr="00AD2E31" w:rsidRDefault="00C96357" w:rsidP="00544E4A">
            <w:pPr>
              <w:pStyle w:val="NoSpacing"/>
            </w:pPr>
          </w:p>
        </w:tc>
      </w:tr>
      <w:tr w:rsidR="00C96357" w14:paraId="159556C8" w14:textId="77777777" w:rsidTr="00BF1D1C">
        <w:tc>
          <w:tcPr>
            <w:tcW w:w="10165" w:type="dxa"/>
            <w:gridSpan w:val="6"/>
            <w:tcBorders>
              <w:bottom w:val="single" w:sz="8" w:space="0" w:color="auto"/>
            </w:tcBorders>
            <w:vAlign w:val="bottom"/>
          </w:tcPr>
          <w:p w14:paraId="5D3356C9" w14:textId="77777777" w:rsidR="00C96357" w:rsidRPr="00AD2E31" w:rsidRDefault="00C96357" w:rsidP="00544E4A">
            <w:pPr>
              <w:pStyle w:val="NoSpacing"/>
            </w:pPr>
            <w:r w:rsidRPr="00AD2E31">
              <w:t>Family Vision:</w:t>
            </w:r>
          </w:p>
        </w:tc>
      </w:tr>
      <w:tr w:rsidR="00C96357" w14:paraId="5944A446" w14:textId="77777777" w:rsidTr="00BF1D1C">
        <w:tc>
          <w:tcPr>
            <w:tcW w:w="10165" w:type="dxa"/>
            <w:gridSpan w:val="6"/>
            <w:tcBorders>
              <w:top w:val="single" w:sz="8" w:space="0" w:color="auto"/>
              <w:left w:val="single" w:sz="8" w:space="0" w:color="auto"/>
              <w:bottom w:val="single" w:sz="8" w:space="0" w:color="auto"/>
              <w:right w:val="single" w:sz="8" w:space="0" w:color="auto"/>
            </w:tcBorders>
            <w:vAlign w:val="bottom"/>
          </w:tcPr>
          <w:p w14:paraId="1D2EF081" w14:textId="77777777" w:rsidR="00C96357" w:rsidRDefault="00C96357" w:rsidP="00544E4A">
            <w:pPr>
              <w:pStyle w:val="NoSpacing"/>
            </w:pPr>
          </w:p>
          <w:p w14:paraId="2CCD4108" w14:textId="77777777" w:rsidR="00C96357" w:rsidRPr="00AD2E31" w:rsidRDefault="00C96357" w:rsidP="00544E4A">
            <w:pPr>
              <w:pStyle w:val="NoSpacing"/>
            </w:pPr>
          </w:p>
        </w:tc>
      </w:tr>
      <w:tr w:rsidR="00C96357" w14:paraId="0C7CA4D3" w14:textId="77777777" w:rsidTr="00BF1D1C">
        <w:tc>
          <w:tcPr>
            <w:tcW w:w="10165" w:type="dxa"/>
            <w:gridSpan w:val="6"/>
            <w:tcBorders>
              <w:top w:val="single" w:sz="8" w:space="0" w:color="auto"/>
              <w:bottom w:val="single" w:sz="8" w:space="0" w:color="auto"/>
            </w:tcBorders>
            <w:vAlign w:val="bottom"/>
          </w:tcPr>
          <w:p w14:paraId="395EFF80" w14:textId="77777777" w:rsidR="00C96357" w:rsidRPr="00AD2E31" w:rsidRDefault="00C96357" w:rsidP="00544E4A">
            <w:pPr>
              <w:pStyle w:val="NoSpacing"/>
            </w:pPr>
            <w:r w:rsidRPr="00AD2E31">
              <w:t>Family and Residential:</w:t>
            </w:r>
          </w:p>
        </w:tc>
      </w:tr>
      <w:tr w:rsidR="00C96357" w14:paraId="283E4AA9" w14:textId="77777777" w:rsidTr="00BF1D1C">
        <w:tc>
          <w:tcPr>
            <w:tcW w:w="10165" w:type="dxa"/>
            <w:gridSpan w:val="6"/>
            <w:tcBorders>
              <w:top w:val="single" w:sz="8" w:space="0" w:color="auto"/>
              <w:left w:val="single" w:sz="8" w:space="0" w:color="auto"/>
              <w:bottom w:val="single" w:sz="8" w:space="0" w:color="auto"/>
              <w:right w:val="single" w:sz="8" w:space="0" w:color="auto"/>
            </w:tcBorders>
            <w:vAlign w:val="bottom"/>
          </w:tcPr>
          <w:p w14:paraId="24CBE588" w14:textId="77777777" w:rsidR="00C96357" w:rsidRDefault="00C96357" w:rsidP="00544E4A">
            <w:pPr>
              <w:pStyle w:val="NoSpacing"/>
            </w:pPr>
          </w:p>
          <w:p w14:paraId="3D3152B2" w14:textId="77777777" w:rsidR="00C96357" w:rsidRPr="00AD2E31" w:rsidRDefault="00C96357" w:rsidP="00544E4A">
            <w:pPr>
              <w:pStyle w:val="NoSpacing"/>
            </w:pPr>
          </w:p>
        </w:tc>
      </w:tr>
      <w:tr w:rsidR="00C96357" w14:paraId="6BFBBBAF" w14:textId="77777777" w:rsidTr="00BF1D1C">
        <w:tc>
          <w:tcPr>
            <w:tcW w:w="10165" w:type="dxa"/>
            <w:gridSpan w:val="6"/>
            <w:tcBorders>
              <w:top w:val="single" w:sz="8" w:space="0" w:color="auto"/>
              <w:bottom w:val="single" w:sz="8" w:space="0" w:color="auto"/>
            </w:tcBorders>
            <w:vAlign w:val="bottom"/>
          </w:tcPr>
          <w:p w14:paraId="78C3009F" w14:textId="77777777" w:rsidR="00C96357" w:rsidRPr="00AD2E31" w:rsidRDefault="00C96357" w:rsidP="00544E4A">
            <w:pPr>
              <w:pStyle w:val="NoSpacing"/>
            </w:pPr>
            <w:r w:rsidRPr="00AD2E31">
              <w:t>Family and Natural Supports:</w:t>
            </w:r>
          </w:p>
        </w:tc>
      </w:tr>
      <w:tr w:rsidR="00C96357" w14:paraId="4B96E30A" w14:textId="77777777" w:rsidTr="00544E4A">
        <w:trPr>
          <w:trHeight w:val="394"/>
        </w:trPr>
        <w:tc>
          <w:tcPr>
            <w:tcW w:w="3332" w:type="dxa"/>
            <w:gridSpan w:val="2"/>
            <w:tcBorders>
              <w:top w:val="single" w:sz="8" w:space="0" w:color="auto"/>
              <w:left w:val="single" w:sz="8" w:space="0" w:color="auto"/>
              <w:bottom w:val="single" w:sz="8" w:space="0" w:color="auto"/>
              <w:right w:val="single" w:sz="8" w:space="0" w:color="auto"/>
            </w:tcBorders>
            <w:vAlign w:val="bottom"/>
          </w:tcPr>
          <w:p w14:paraId="335C2661" w14:textId="77777777" w:rsidR="00C96357" w:rsidRPr="00544E4A" w:rsidRDefault="00C96357" w:rsidP="00544E4A">
            <w:pPr>
              <w:pStyle w:val="NoSpacing"/>
            </w:pPr>
            <w:r w:rsidRPr="00544E4A">
              <w:t>Family Member</w:t>
            </w:r>
          </w:p>
        </w:tc>
        <w:tc>
          <w:tcPr>
            <w:tcW w:w="3333" w:type="dxa"/>
            <w:tcBorders>
              <w:top w:val="single" w:sz="8" w:space="0" w:color="auto"/>
              <w:left w:val="single" w:sz="8" w:space="0" w:color="auto"/>
              <w:bottom w:val="single" w:sz="8" w:space="0" w:color="auto"/>
              <w:right w:val="single" w:sz="8" w:space="0" w:color="auto"/>
            </w:tcBorders>
            <w:vAlign w:val="bottom"/>
          </w:tcPr>
          <w:p w14:paraId="7139302D" w14:textId="77777777" w:rsidR="00C96357" w:rsidRPr="00544E4A" w:rsidRDefault="00C96357" w:rsidP="00544E4A">
            <w:pPr>
              <w:pStyle w:val="NoSpacing"/>
            </w:pPr>
            <w:r w:rsidRPr="00544E4A">
              <w:t>Strength</w:t>
            </w:r>
          </w:p>
        </w:tc>
        <w:tc>
          <w:tcPr>
            <w:tcW w:w="3500" w:type="dxa"/>
            <w:gridSpan w:val="3"/>
            <w:tcBorders>
              <w:top w:val="single" w:sz="8" w:space="0" w:color="auto"/>
              <w:left w:val="single" w:sz="8" w:space="0" w:color="auto"/>
              <w:bottom w:val="single" w:sz="8" w:space="0" w:color="auto"/>
              <w:right w:val="single" w:sz="8" w:space="0" w:color="auto"/>
            </w:tcBorders>
            <w:vAlign w:val="bottom"/>
          </w:tcPr>
          <w:p w14:paraId="39FA1F7D" w14:textId="77777777" w:rsidR="00C96357" w:rsidRPr="00544E4A" w:rsidRDefault="00C96357" w:rsidP="00544E4A">
            <w:pPr>
              <w:pStyle w:val="NoSpacing"/>
            </w:pPr>
            <w:r w:rsidRPr="00544E4A">
              <w:t>Support</w:t>
            </w:r>
          </w:p>
        </w:tc>
      </w:tr>
      <w:tr w:rsidR="00C96357" w14:paraId="69F89FF4" w14:textId="77777777" w:rsidTr="00544E4A">
        <w:trPr>
          <w:trHeight w:val="378"/>
        </w:trPr>
        <w:tc>
          <w:tcPr>
            <w:tcW w:w="3332" w:type="dxa"/>
            <w:gridSpan w:val="2"/>
            <w:tcBorders>
              <w:top w:val="single" w:sz="8" w:space="0" w:color="auto"/>
              <w:left w:val="single" w:sz="8" w:space="0" w:color="auto"/>
              <w:bottom w:val="single" w:sz="8" w:space="0" w:color="auto"/>
              <w:right w:val="single" w:sz="8" w:space="0" w:color="auto"/>
            </w:tcBorders>
            <w:vAlign w:val="bottom"/>
          </w:tcPr>
          <w:p w14:paraId="7690CE4C" w14:textId="77777777" w:rsidR="00C96357" w:rsidRPr="00AD2E31" w:rsidRDefault="00C96357" w:rsidP="00544E4A">
            <w:pPr>
              <w:pStyle w:val="NoSpacing"/>
            </w:pPr>
          </w:p>
        </w:tc>
        <w:tc>
          <w:tcPr>
            <w:tcW w:w="3333" w:type="dxa"/>
            <w:tcBorders>
              <w:top w:val="single" w:sz="8" w:space="0" w:color="auto"/>
              <w:left w:val="single" w:sz="8" w:space="0" w:color="auto"/>
              <w:bottom w:val="single" w:sz="8" w:space="0" w:color="auto"/>
              <w:right w:val="single" w:sz="8" w:space="0" w:color="auto"/>
            </w:tcBorders>
            <w:vAlign w:val="bottom"/>
          </w:tcPr>
          <w:p w14:paraId="2C472761" w14:textId="77777777" w:rsidR="00C96357" w:rsidRPr="00AD2E31" w:rsidRDefault="00C96357" w:rsidP="00544E4A">
            <w:pPr>
              <w:pStyle w:val="NoSpacing"/>
            </w:pPr>
          </w:p>
        </w:tc>
        <w:tc>
          <w:tcPr>
            <w:tcW w:w="3500" w:type="dxa"/>
            <w:gridSpan w:val="3"/>
            <w:tcBorders>
              <w:top w:val="single" w:sz="8" w:space="0" w:color="auto"/>
              <w:left w:val="single" w:sz="8" w:space="0" w:color="auto"/>
              <w:bottom w:val="single" w:sz="8" w:space="0" w:color="auto"/>
              <w:right w:val="single" w:sz="8" w:space="0" w:color="auto"/>
            </w:tcBorders>
            <w:vAlign w:val="bottom"/>
          </w:tcPr>
          <w:p w14:paraId="40BE9220" w14:textId="77777777" w:rsidR="00C96357" w:rsidRPr="00AD2E31" w:rsidRDefault="00C96357" w:rsidP="00544E4A">
            <w:pPr>
              <w:pStyle w:val="NoSpacing"/>
            </w:pPr>
          </w:p>
        </w:tc>
      </w:tr>
      <w:tr w:rsidR="00C96357" w14:paraId="29466179" w14:textId="77777777" w:rsidTr="00544E4A">
        <w:trPr>
          <w:trHeight w:val="378"/>
        </w:trPr>
        <w:tc>
          <w:tcPr>
            <w:tcW w:w="3332" w:type="dxa"/>
            <w:gridSpan w:val="2"/>
            <w:tcBorders>
              <w:top w:val="single" w:sz="8" w:space="0" w:color="auto"/>
              <w:left w:val="single" w:sz="8" w:space="0" w:color="auto"/>
              <w:bottom w:val="single" w:sz="8" w:space="0" w:color="auto"/>
              <w:right w:val="single" w:sz="8" w:space="0" w:color="auto"/>
            </w:tcBorders>
            <w:vAlign w:val="bottom"/>
          </w:tcPr>
          <w:p w14:paraId="021D34AD" w14:textId="77777777" w:rsidR="00C96357" w:rsidRPr="00AD2E31" w:rsidRDefault="00C96357" w:rsidP="00544E4A">
            <w:pPr>
              <w:pStyle w:val="NoSpacing"/>
            </w:pPr>
          </w:p>
        </w:tc>
        <w:tc>
          <w:tcPr>
            <w:tcW w:w="3333" w:type="dxa"/>
            <w:tcBorders>
              <w:top w:val="single" w:sz="8" w:space="0" w:color="auto"/>
              <w:left w:val="single" w:sz="8" w:space="0" w:color="auto"/>
              <w:bottom w:val="single" w:sz="8" w:space="0" w:color="auto"/>
              <w:right w:val="single" w:sz="8" w:space="0" w:color="auto"/>
            </w:tcBorders>
            <w:vAlign w:val="bottom"/>
          </w:tcPr>
          <w:p w14:paraId="357A8CF1" w14:textId="77777777" w:rsidR="00C96357" w:rsidRPr="00AD2E31" w:rsidRDefault="00C96357" w:rsidP="00544E4A">
            <w:pPr>
              <w:pStyle w:val="NoSpacing"/>
            </w:pPr>
          </w:p>
        </w:tc>
        <w:tc>
          <w:tcPr>
            <w:tcW w:w="3500" w:type="dxa"/>
            <w:gridSpan w:val="3"/>
            <w:tcBorders>
              <w:top w:val="single" w:sz="8" w:space="0" w:color="auto"/>
              <w:left w:val="single" w:sz="8" w:space="0" w:color="auto"/>
              <w:bottom w:val="single" w:sz="8" w:space="0" w:color="auto"/>
              <w:right w:val="single" w:sz="8" w:space="0" w:color="auto"/>
            </w:tcBorders>
            <w:vAlign w:val="bottom"/>
          </w:tcPr>
          <w:p w14:paraId="397DC6F4" w14:textId="77777777" w:rsidR="00C96357" w:rsidRPr="00AD2E31" w:rsidRDefault="00C96357" w:rsidP="00544E4A">
            <w:pPr>
              <w:pStyle w:val="NoSpacing"/>
            </w:pPr>
          </w:p>
        </w:tc>
      </w:tr>
      <w:tr w:rsidR="00C96357" w14:paraId="10A0FC66" w14:textId="77777777" w:rsidTr="00544E4A">
        <w:trPr>
          <w:trHeight w:val="378"/>
        </w:trPr>
        <w:tc>
          <w:tcPr>
            <w:tcW w:w="3332" w:type="dxa"/>
            <w:gridSpan w:val="2"/>
            <w:tcBorders>
              <w:top w:val="single" w:sz="8" w:space="0" w:color="auto"/>
              <w:left w:val="single" w:sz="8" w:space="0" w:color="auto"/>
              <w:bottom w:val="single" w:sz="8" w:space="0" w:color="auto"/>
              <w:right w:val="single" w:sz="8" w:space="0" w:color="auto"/>
            </w:tcBorders>
            <w:vAlign w:val="bottom"/>
          </w:tcPr>
          <w:p w14:paraId="0C1628D7" w14:textId="77777777" w:rsidR="00C96357" w:rsidRPr="00AD2E31" w:rsidRDefault="00C96357" w:rsidP="00544E4A">
            <w:pPr>
              <w:pStyle w:val="NoSpacing"/>
            </w:pPr>
          </w:p>
        </w:tc>
        <w:tc>
          <w:tcPr>
            <w:tcW w:w="3333" w:type="dxa"/>
            <w:tcBorders>
              <w:top w:val="single" w:sz="8" w:space="0" w:color="auto"/>
              <w:left w:val="single" w:sz="8" w:space="0" w:color="auto"/>
              <w:bottom w:val="single" w:sz="8" w:space="0" w:color="auto"/>
              <w:right w:val="single" w:sz="8" w:space="0" w:color="auto"/>
            </w:tcBorders>
            <w:vAlign w:val="bottom"/>
          </w:tcPr>
          <w:p w14:paraId="49297754" w14:textId="77777777" w:rsidR="00C96357" w:rsidRPr="00AD2E31" w:rsidRDefault="00C96357" w:rsidP="00544E4A">
            <w:pPr>
              <w:pStyle w:val="NoSpacing"/>
            </w:pPr>
          </w:p>
        </w:tc>
        <w:tc>
          <w:tcPr>
            <w:tcW w:w="3500" w:type="dxa"/>
            <w:gridSpan w:val="3"/>
            <w:tcBorders>
              <w:top w:val="single" w:sz="8" w:space="0" w:color="auto"/>
              <w:left w:val="single" w:sz="8" w:space="0" w:color="auto"/>
              <w:bottom w:val="single" w:sz="8" w:space="0" w:color="auto"/>
              <w:right w:val="single" w:sz="8" w:space="0" w:color="auto"/>
            </w:tcBorders>
            <w:vAlign w:val="bottom"/>
          </w:tcPr>
          <w:p w14:paraId="56D3A655" w14:textId="77777777" w:rsidR="00C96357" w:rsidRPr="00AD2E31" w:rsidRDefault="00C96357" w:rsidP="00544E4A">
            <w:pPr>
              <w:pStyle w:val="NoSpacing"/>
            </w:pPr>
          </w:p>
        </w:tc>
      </w:tr>
      <w:tr w:rsidR="00C96357" w14:paraId="513EE985" w14:textId="77777777" w:rsidTr="00544E4A">
        <w:trPr>
          <w:trHeight w:val="378"/>
        </w:trPr>
        <w:tc>
          <w:tcPr>
            <w:tcW w:w="3332" w:type="dxa"/>
            <w:gridSpan w:val="2"/>
            <w:tcBorders>
              <w:top w:val="single" w:sz="8" w:space="0" w:color="auto"/>
              <w:left w:val="single" w:sz="8" w:space="0" w:color="auto"/>
              <w:bottom w:val="single" w:sz="8" w:space="0" w:color="auto"/>
              <w:right w:val="single" w:sz="8" w:space="0" w:color="auto"/>
            </w:tcBorders>
            <w:vAlign w:val="bottom"/>
          </w:tcPr>
          <w:p w14:paraId="0AFF8FA7" w14:textId="77777777" w:rsidR="00C96357" w:rsidRPr="00AD2E31" w:rsidRDefault="00C96357" w:rsidP="00544E4A">
            <w:pPr>
              <w:pStyle w:val="NoSpacing"/>
            </w:pPr>
          </w:p>
        </w:tc>
        <w:tc>
          <w:tcPr>
            <w:tcW w:w="3333" w:type="dxa"/>
            <w:tcBorders>
              <w:top w:val="single" w:sz="8" w:space="0" w:color="auto"/>
              <w:left w:val="single" w:sz="8" w:space="0" w:color="auto"/>
              <w:bottom w:val="single" w:sz="8" w:space="0" w:color="auto"/>
              <w:right w:val="single" w:sz="8" w:space="0" w:color="auto"/>
            </w:tcBorders>
            <w:vAlign w:val="bottom"/>
          </w:tcPr>
          <w:p w14:paraId="0936AECC" w14:textId="77777777" w:rsidR="00C96357" w:rsidRPr="00AD2E31" w:rsidRDefault="00C96357" w:rsidP="00544E4A">
            <w:pPr>
              <w:pStyle w:val="NoSpacing"/>
            </w:pPr>
          </w:p>
        </w:tc>
        <w:tc>
          <w:tcPr>
            <w:tcW w:w="3500" w:type="dxa"/>
            <w:gridSpan w:val="3"/>
            <w:tcBorders>
              <w:top w:val="single" w:sz="8" w:space="0" w:color="auto"/>
              <w:left w:val="single" w:sz="8" w:space="0" w:color="auto"/>
              <w:bottom w:val="single" w:sz="8" w:space="0" w:color="auto"/>
              <w:right w:val="single" w:sz="8" w:space="0" w:color="auto"/>
            </w:tcBorders>
            <w:vAlign w:val="bottom"/>
          </w:tcPr>
          <w:p w14:paraId="11DC7345" w14:textId="77777777" w:rsidR="00C96357" w:rsidRPr="00AD2E31" w:rsidRDefault="00C96357" w:rsidP="00544E4A">
            <w:pPr>
              <w:pStyle w:val="NoSpacing"/>
            </w:pPr>
          </w:p>
        </w:tc>
      </w:tr>
      <w:tr w:rsidR="00C96357" w14:paraId="02DC6422" w14:textId="77777777" w:rsidTr="00544E4A">
        <w:trPr>
          <w:trHeight w:val="378"/>
        </w:trPr>
        <w:tc>
          <w:tcPr>
            <w:tcW w:w="3332" w:type="dxa"/>
            <w:gridSpan w:val="2"/>
            <w:tcBorders>
              <w:top w:val="single" w:sz="8" w:space="0" w:color="auto"/>
              <w:left w:val="single" w:sz="8" w:space="0" w:color="auto"/>
              <w:bottom w:val="single" w:sz="8" w:space="0" w:color="auto"/>
              <w:right w:val="single" w:sz="8" w:space="0" w:color="auto"/>
            </w:tcBorders>
            <w:vAlign w:val="bottom"/>
          </w:tcPr>
          <w:p w14:paraId="759169C8" w14:textId="77777777" w:rsidR="00C96357" w:rsidRPr="00AD2E31" w:rsidRDefault="00C96357" w:rsidP="00544E4A">
            <w:pPr>
              <w:pStyle w:val="NoSpacing"/>
            </w:pPr>
          </w:p>
        </w:tc>
        <w:tc>
          <w:tcPr>
            <w:tcW w:w="3333" w:type="dxa"/>
            <w:tcBorders>
              <w:top w:val="single" w:sz="8" w:space="0" w:color="auto"/>
              <w:left w:val="single" w:sz="8" w:space="0" w:color="auto"/>
              <w:bottom w:val="single" w:sz="8" w:space="0" w:color="auto"/>
              <w:right w:val="single" w:sz="8" w:space="0" w:color="auto"/>
            </w:tcBorders>
            <w:vAlign w:val="bottom"/>
          </w:tcPr>
          <w:p w14:paraId="66940F05" w14:textId="77777777" w:rsidR="00C96357" w:rsidRPr="00AD2E31" w:rsidRDefault="00C96357" w:rsidP="00544E4A">
            <w:pPr>
              <w:pStyle w:val="NoSpacing"/>
            </w:pPr>
          </w:p>
        </w:tc>
        <w:tc>
          <w:tcPr>
            <w:tcW w:w="3500" w:type="dxa"/>
            <w:gridSpan w:val="3"/>
            <w:tcBorders>
              <w:top w:val="single" w:sz="8" w:space="0" w:color="auto"/>
              <w:left w:val="single" w:sz="8" w:space="0" w:color="auto"/>
              <w:bottom w:val="single" w:sz="8" w:space="0" w:color="auto"/>
              <w:right w:val="single" w:sz="8" w:space="0" w:color="auto"/>
            </w:tcBorders>
            <w:vAlign w:val="bottom"/>
          </w:tcPr>
          <w:p w14:paraId="59112C46" w14:textId="77777777" w:rsidR="00C96357" w:rsidRPr="00AD2E31" w:rsidRDefault="00C96357" w:rsidP="00544E4A">
            <w:pPr>
              <w:pStyle w:val="NoSpacing"/>
            </w:pPr>
          </w:p>
        </w:tc>
      </w:tr>
    </w:tbl>
    <w:p w14:paraId="5BFA12A3" w14:textId="77777777" w:rsidR="00C96357" w:rsidRDefault="00C96357" w:rsidP="00C96357">
      <w:r w:rsidRPr="00AD2E31">
        <w:t>Custodial agencies involved with the family?</w:t>
      </w:r>
      <w:r>
        <w:t xml:space="preserve"> </w:t>
      </w:r>
      <w:r>
        <w:rPr>
          <w:rFonts w:ascii="Segoe UI Symbol" w:hAnsi="Segoe UI Symbol" w:cs="Segoe UI Symbol"/>
        </w:rPr>
        <w:t>☐</w:t>
      </w:r>
      <w:r>
        <w:t xml:space="preserve"> Yes</w:t>
      </w:r>
      <w:r>
        <w:tab/>
      </w:r>
      <w:r>
        <w:rPr>
          <w:rFonts w:ascii="Segoe UI Symbol" w:hAnsi="Segoe UI Symbol" w:cs="Segoe UI Symbol"/>
        </w:rPr>
        <w:t>☐</w:t>
      </w:r>
      <w:r>
        <w:t xml:space="preserve"> No</w:t>
      </w:r>
      <w:r>
        <w:tab/>
      </w:r>
      <w:r>
        <w:rPr>
          <w:rFonts w:ascii="Segoe UI Symbol" w:hAnsi="Segoe UI Symbol" w:cs="Segoe UI Symbol"/>
        </w:rPr>
        <w:t>☐</w:t>
      </w:r>
      <w:r>
        <w:t xml:space="preserve"> Not Applicable</w:t>
      </w:r>
    </w:p>
    <w:p w14:paraId="23A9F074" w14:textId="77777777" w:rsidR="00C96357" w:rsidRDefault="00C96357" w:rsidP="00C96357">
      <w:r>
        <w:lastRenderedPageBreak/>
        <w:t>If yes, list contact information on the last page. Engage agencies in the SNCD process and include requirements of legal (custodial plans).</w:t>
      </w:r>
    </w:p>
    <w:p w14:paraId="497A5893" w14:textId="77777777" w:rsidR="00C96357" w:rsidRPr="00AD2E31" w:rsidRDefault="00C96357" w:rsidP="00C96357">
      <w:r w:rsidRPr="00AD2E31">
        <w:t>Domains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8815"/>
      </w:tblGrid>
      <w:tr w:rsidR="00544E4A" w14:paraId="4EB38244" w14:textId="77777777" w:rsidTr="00544E4A">
        <w:tc>
          <w:tcPr>
            <w:tcW w:w="1255" w:type="dxa"/>
            <w:vAlign w:val="center"/>
          </w:tcPr>
          <w:p w14:paraId="1E5291CB" w14:textId="77777777" w:rsidR="00544E4A" w:rsidRDefault="00544E4A" w:rsidP="00544E4A">
            <w:pPr>
              <w:pStyle w:val="NoSpacing"/>
            </w:pPr>
            <w:r w:rsidRPr="00AD2E31">
              <w:t>Safety:</w:t>
            </w:r>
          </w:p>
        </w:tc>
        <w:tc>
          <w:tcPr>
            <w:tcW w:w="8815" w:type="dxa"/>
          </w:tcPr>
          <w:p w14:paraId="75A4CF59" w14:textId="2ACD3AB9" w:rsidR="00544E4A" w:rsidRDefault="00544E4A" w:rsidP="00544E4A"/>
        </w:tc>
      </w:tr>
      <w:tr w:rsidR="00C96357" w14:paraId="07AF6365" w14:textId="77777777" w:rsidTr="00544E4A">
        <w:trPr>
          <w:trHeight w:val="153"/>
        </w:trPr>
        <w:tc>
          <w:tcPr>
            <w:tcW w:w="1255" w:type="dxa"/>
            <w:vAlign w:val="center"/>
          </w:tcPr>
          <w:p w14:paraId="57994B22" w14:textId="77777777" w:rsidR="00C96357" w:rsidRDefault="00C96357" w:rsidP="00544E4A">
            <w:pPr>
              <w:pStyle w:val="NoSpacing"/>
            </w:pPr>
            <w:r>
              <w:t>Strengths:</w:t>
            </w:r>
          </w:p>
        </w:tc>
        <w:tc>
          <w:tcPr>
            <w:tcW w:w="8815" w:type="dxa"/>
          </w:tcPr>
          <w:p w14:paraId="2EE44ECA" w14:textId="77777777" w:rsidR="00C96357" w:rsidRDefault="00C96357" w:rsidP="00544E4A"/>
        </w:tc>
      </w:tr>
      <w:tr w:rsidR="00C96357" w14:paraId="49377D88" w14:textId="77777777" w:rsidTr="00544E4A">
        <w:trPr>
          <w:trHeight w:val="80"/>
        </w:trPr>
        <w:tc>
          <w:tcPr>
            <w:tcW w:w="1255" w:type="dxa"/>
            <w:vAlign w:val="center"/>
          </w:tcPr>
          <w:p w14:paraId="6E84BC28" w14:textId="77777777" w:rsidR="00C96357" w:rsidRDefault="00C96357" w:rsidP="00544E4A">
            <w:pPr>
              <w:pStyle w:val="NoSpacing"/>
            </w:pPr>
            <w:r>
              <w:t>Needs:</w:t>
            </w:r>
          </w:p>
        </w:tc>
        <w:tc>
          <w:tcPr>
            <w:tcW w:w="8815" w:type="dxa"/>
          </w:tcPr>
          <w:p w14:paraId="753339A6" w14:textId="77777777" w:rsidR="00C96357" w:rsidRDefault="00C96357" w:rsidP="00544E4A"/>
        </w:tc>
      </w:tr>
    </w:tbl>
    <w:p w14:paraId="70D7975B" w14:textId="77777777" w:rsidR="00C96357" w:rsidRPr="00376006" w:rsidRDefault="00C96357" w:rsidP="00544E4A">
      <w:pPr>
        <w:pStyle w:val="NoSpacing"/>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8815"/>
      </w:tblGrid>
      <w:tr w:rsidR="00544E4A" w14:paraId="5218E04B" w14:textId="77777777" w:rsidTr="00544E4A">
        <w:tc>
          <w:tcPr>
            <w:tcW w:w="1255" w:type="dxa"/>
            <w:vAlign w:val="center"/>
          </w:tcPr>
          <w:p w14:paraId="23E7B777" w14:textId="77777777" w:rsidR="00544E4A" w:rsidRDefault="00544E4A" w:rsidP="00544E4A">
            <w:pPr>
              <w:pStyle w:val="NoSpacing"/>
            </w:pPr>
            <w:r>
              <w:t>Legal:</w:t>
            </w:r>
          </w:p>
        </w:tc>
        <w:tc>
          <w:tcPr>
            <w:tcW w:w="8815" w:type="dxa"/>
          </w:tcPr>
          <w:p w14:paraId="19D66CCE" w14:textId="240D0E3B" w:rsidR="00544E4A" w:rsidRDefault="00544E4A" w:rsidP="00544E4A"/>
        </w:tc>
      </w:tr>
      <w:tr w:rsidR="00C96357" w14:paraId="3552F3D4" w14:textId="77777777" w:rsidTr="00544E4A">
        <w:tc>
          <w:tcPr>
            <w:tcW w:w="1255" w:type="dxa"/>
            <w:vAlign w:val="center"/>
          </w:tcPr>
          <w:p w14:paraId="1F6185B3" w14:textId="77777777" w:rsidR="00C96357" w:rsidRDefault="00C96357" w:rsidP="00544E4A">
            <w:pPr>
              <w:pStyle w:val="NoSpacing"/>
            </w:pPr>
            <w:r>
              <w:t>Strengths:</w:t>
            </w:r>
          </w:p>
        </w:tc>
        <w:tc>
          <w:tcPr>
            <w:tcW w:w="8815" w:type="dxa"/>
          </w:tcPr>
          <w:p w14:paraId="7B52DF71" w14:textId="77777777" w:rsidR="00C96357" w:rsidRDefault="00C96357" w:rsidP="00BF1D1C"/>
        </w:tc>
      </w:tr>
      <w:tr w:rsidR="00C96357" w14:paraId="2AE45321" w14:textId="77777777" w:rsidTr="00544E4A">
        <w:tc>
          <w:tcPr>
            <w:tcW w:w="1255" w:type="dxa"/>
            <w:vAlign w:val="center"/>
          </w:tcPr>
          <w:p w14:paraId="4A60D692" w14:textId="77777777" w:rsidR="00C96357" w:rsidRDefault="00C96357" w:rsidP="00544E4A">
            <w:pPr>
              <w:pStyle w:val="NoSpacing"/>
            </w:pPr>
            <w:r>
              <w:t>Needs:</w:t>
            </w:r>
          </w:p>
        </w:tc>
        <w:tc>
          <w:tcPr>
            <w:tcW w:w="8815" w:type="dxa"/>
          </w:tcPr>
          <w:p w14:paraId="00146E9E" w14:textId="77777777" w:rsidR="00C96357" w:rsidRDefault="00C96357" w:rsidP="00BF1D1C"/>
        </w:tc>
      </w:tr>
    </w:tbl>
    <w:p w14:paraId="1455E784" w14:textId="77777777" w:rsidR="00C96357" w:rsidRPr="00376006" w:rsidRDefault="00C96357" w:rsidP="00544E4A">
      <w:pPr>
        <w:pStyle w:val="NoSpacing"/>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255"/>
        <w:gridCol w:w="1260"/>
        <w:gridCol w:w="7555"/>
      </w:tblGrid>
      <w:tr w:rsidR="00544E4A" w14:paraId="08456C4E" w14:textId="77777777" w:rsidTr="00544E4A">
        <w:tc>
          <w:tcPr>
            <w:tcW w:w="2515" w:type="dxa"/>
            <w:gridSpan w:val="2"/>
          </w:tcPr>
          <w:p w14:paraId="553F0C34" w14:textId="77777777" w:rsidR="00544E4A" w:rsidRDefault="00544E4A" w:rsidP="00544E4A">
            <w:pPr>
              <w:pStyle w:val="NoSpacing"/>
            </w:pPr>
            <w:r>
              <w:t>Family Culture/Identity:</w:t>
            </w:r>
          </w:p>
        </w:tc>
        <w:tc>
          <w:tcPr>
            <w:tcW w:w="7555" w:type="dxa"/>
          </w:tcPr>
          <w:p w14:paraId="3E9F81DA" w14:textId="196510B7" w:rsidR="00544E4A" w:rsidRDefault="00544E4A" w:rsidP="00544E4A"/>
        </w:tc>
      </w:tr>
      <w:tr w:rsidR="00C96357" w14:paraId="3161198E" w14:textId="77777777" w:rsidTr="00544E4A">
        <w:tc>
          <w:tcPr>
            <w:tcW w:w="1255" w:type="dxa"/>
            <w:vAlign w:val="center"/>
          </w:tcPr>
          <w:p w14:paraId="6A589339" w14:textId="77777777" w:rsidR="00C96357" w:rsidRDefault="00C96357" w:rsidP="00544E4A">
            <w:pPr>
              <w:pStyle w:val="NoSpacing"/>
            </w:pPr>
            <w:r>
              <w:t>Strengths:</w:t>
            </w:r>
          </w:p>
        </w:tc>
        <w:tc>
          <w:tcPr>
            <w:tcW w:w="8815" w:type="dxa"/>
            <w:gridSpan w:val="2"/>
          </w:tcPr>
          <w:p w14:paraId="6314D5F6" w14:textId="77777777" w:rsidR="00C96357" w:rsidRDefault="00C96357" w:rsidP="00BF1D1C"/>
        </w:tc>
      </w:tr>
      <w:tr w:rsidR="00C96357" w14:paraId="5308C05C" w14:textId="77777777" w:rsidTr="00544E4A">
        <w:tc>
          <w:tcPr>
            <w:tcW w:w="1255" w:type="dxa"/>
            <w:vAlign w:val="center"/>
          </w:tcPr>
          <w:p w14:paraId="751E3898" w14:textId="77777777" w:rsidR="00C96357" w:rsidRDefault="00C96357" w:rsidP="00544E4A">
            <w:pPr>
              <w:pStyle w:val="NoSpacing"/>
            </w:pPr>
            <w:r>
              <w:t>Needs:</w:t>
            </w:r>
          </w:p>
        </w:tc>
        <w:tc>
          <w:tcPr>
            <w:tcW w:w="8815" w:type="dxa"/>
            <w:gridSpan w:val="2"/>
          </w:tcPr>
          <w:p w14:paraId="236E2185" w14:textId="77777777" w:rsidR="00C96357" w:rsidRDefault="00C96357" w:rsidP="00BF1D1C"/>
        </w:tc>
      </w:tr>
    </w:tbl>
    <w:p w14:paraId="11C8697C" w14:textId="29D8C0FF" w:rsidR="00C96357" w:rsidRDefault="00C96357" w:rsidP="00362D76">
      <w:pPr>
        <w:spacing w:before="0" w:after="0"/>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55"/>
        <w:gridCol w:w="8805"/>
      </w:tblGrid>
      <w:tr w:rsidR="00C96357" w14:paraId="5C444867" w14:textId="77777777" w:rsidTr="00BF1D1C">
        <w:tc>
          <w:tcPr>
            <w:tcW w:w="10070" w:type="dxa"/>
            <w:gridSpan w:val="2"/>
          </w:tcPr>
          <w:p w14:paraId="50836847" w14:textId="77777777" w:rsidR="00C96357" w:rsidRDefault="00C96357" w:rsidP="00BF1D1C">
            <w:r w:rsidRPr="00AD2E31">
              <w:t>Health and Development:</w:t>
            </w:r>
          </w:p>
        </w:tc>
      </w:tr>
      <w:tr w:rsidR="00C96357" w14:paraId="7076BF44" w14:textId="77777777" w:rsidTr="00BF1D1C">
        <w:tc>
          <w:tcPr>
            <w:tcW w:w="1255" w:type="dxa"/>
          </w:tcPr>
          <w:p w14:paraId="429A84BD" w14:textId="77777777" w:rsidR="00C96357" w:rsidRDefault="00C96357" w:rsidP="00BF1D1C">
            <w:r>
              <w:t>Strengths:</w:t>
            </w:r>
          </w:p>
        </w:tc>
        <w:tc>
          <w:tcPr>
            <w:tcW w:w="8815" w:type="dxa"/>
          </w:tcPr>
          <w:p w14:paraId="3CE32106" w14:textId="77777777" w:rsidR="00C96357" w:rsidRDefault="00C96357" w:rsidP="00BF1D1C"/>
        </w:tc>
      </w:tr>
      <w:tr w:rsidR="00C96357" w14:paraId="363B3AC8" w14:textId="77777777" w:rsidTr="00BF1D1C">
        <w:tc>
          <w:tcPr>
            <w:tcW w:w="1255" w:type="dxa"/>
          </w:tcPr>
          <w:p w14:paraId="1694769C" w14:textId="77777777" w:rsidR="00C96357" w:rsidRDefault="00C96357" w:rsidP="00BF1D1C">
            <w:r>
              <w:t>Needs:</w:t>
            </w:r>
          </w:p>
        </w:tc>
        <w:tc>
          <w:tcPr>
            <w:tcW w:w="8815" w:type="dxa"/>
          </w:tcPr>
          <w:p w14:paraId="58970F85" w14:textId="77777777" w:rsidR="00C96357" w:rsidRDefault="00C96357" w:rsidP="00BF1D1C"/>
        </w:tc>
      </w:tr>
    </w:tbl>
    <w:p w14:paraId="194ADFDA" w14:textId="77777777" w:rsidR="00C96357" w:rsidRPr="00376006" w:rsidRDefault="00C96357" w:rsidP="00544E4A">
      <w:pPr>
        <w:pStyle w:val="NoSpacing"/>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55"/>
        <w:gridCol w:w="8805"/>
      </w:tblGrid>
      <w:tr w:rsidR="00C96357" w14:paraId="3D07125E" w14:textId="77777777" w:rsidTr="00BF1D1C">
        <w:tc>
          <w:tcPr>
            <w:tcW w:w="10070" w:type="dxa"/>
            <w:gridSpan w:val="2"/>
          </w:tcPr>
          <w:p w14:paraId="687A75D3" w14:textId="77777777" w:rsidR="00C96357" w:rsidRDefault="00C96357" w:rsidP="00BF1D1C">
            <w:r w:rsidRPr="00AD2E31">
              <w:t>Behavioral and Emotional:</w:t>
            </w:r>
          </w:p>
        </w:tc>
      </w:tr>
      <w:tr w:rsidR="00C96357" w14:paraId="4C0C8E61" w14:textId="77777777" w:rsidTr="00BF1D1C">
        <w:tc>
          <w:tcPr>
            <w:tcW w:w="1255" w:type="dxa"/>
          </w:tcPr>
          <w:p w14:paraId="53587D82" w14:textId="77777777" w:rsidR="00C96357" w:rsidRDefault="00C96357" w:rsidP="00BF1D1C">
            <w:r>
              <w:t>Strengths:</w:t>
            </w:r>
          </w:p>
        </w:tc>
        <w:tc>
          <w:tcPr>
            <w:tcW w:w="8815" w:type="dxa"/>
          </w:tcPr>
          <w:p w14:paraId="04D3CA82" w14:textId="77777777" w:rsidR="00C96357" w:rsidRDefault="00C96357" w:rsidP="00BF1D1C"/>
        </w:tc>
      </w:tr>
      <w:tr w:rsidR="00C96357" w14:paraId="7196F8D4" w14:textId="77777777" w:rsidTr="00BF1D1C">
        <w:tc>
          <w:tcPr>
            <w:tcW w:w="1255" w:type="dxa"/>
          </w:tcPr>
          <w:p w14:paraId="18BEFF13" w14:textId="77777777" w:rsidR="00C96357" w:rsidRDefault="00C96357" w:rsidP="00BF1D1C">
            <w:r>
              <w:t>Needs:</w:t>
            </w:r>
          </w:p>
        </w:tc>
        <w:tc>
          <w:tcPr>
            <w:tcW w:w="8815" w:type="dxa"/>
          </w:tcPr>
          <w:p w14:paraId="724C3B97" w14:textId="77777777" w:rsidR="00C96357" w:rsidRDefault="00C96357" w:rsidP="00BF1D1C"/>
        </w:tc>
      </w:tr>
    </w:tbl>
    <w:p w14:paraId="47D4C949" w14:textId="77777777" w:rsidR="00C96357" w:rsidRPr="00376006" w:rsidRDefault="00C96357" w:rsidP="00544E4A">
      <w:pPr>
        <w:pStyle w:val="NoSpacing"/>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55"/>
        <w:gridCol w:w="8805"/>
      </w:tblGrid>
      <w:tr w:rsidR="00C96357" w14:paraId="72E96ECB" w14:textId="77777777" w:rsidTr="00BF1D1C">
        <w:tc>
          <w:tcPr>
            <w:tcW w:w="10070" w:type="dxa"/>
            <w:gridSpan w:val="2"/>
          </w:tcPr>
          <w:p w14:paraId="493AE17E" w14:textId="77777777" w:rsidR="00C96357" w:rsidRDefault="00C96357" w:rsidP="00BF1D1C">
            <w:r w:rsidRPr="00AD2E31">
              <w:t>Independence/Self Care:</w:t>
            </w:r>
          </w:p>
        </w:tc>
      </w:tr>
      <w:tr w:rsidR="00C96357" w14:paraId="105413FB" w14:textId="77777777" w:rsidTr="00BF1D1C">
        <w:tc>
          <w:tcPr>
            <w:tcW w:w="1255" w:type="dxa"/>
          </w:tcPr>
          <w:p w14:paraId="004C61A7" w14:textId="77777777" w:rsidR="00C96357" w:rsidRDefault="00C96357" w:rsidP="00BF1D1C">
            <w:r>
              <w:t>Strengths:</w:t>
            </w:r>
          </w:p>
        </w:tc>
        <w:tc>
          <w:tcPr>
            <w:tcW w:w="8815" w:type="dxa"/>
          </w:tcPr>
          <w:p w14:paraId="0D4AF98B" w14:textId="77777777" w:rsidR="00C96357" w:rsidRDefault="00C96357" w:rsidP="00BF1D1C"/>
        </w:tc>
      </w:tr>
      <w:tr w:rsidR="00C96357" w14:paraId="0E39DC79" w14:textId="77777777" w:rsidTr="00BF1D1C">
        <w:tc>
          <w:tcPr>
            <w:tcW w:w="1255" w:type="dxa"/>
          </w:tcPr>
          <w:p w14:paraId="048F34CF" w14:textId="77777777" w:rsidR="00C96357" w:rsidRDefault="00C96357" w:rsidP="00BF1D1C">
            <w:r>
              <w:t>Needs:</w:t>
            </w:r>
          </w:p>
        </w:tc>
        <w:tc>
          <w:tcPr>
            <w:tcW w:w="8815" w:type="dxa"/>
          </w:tcPr>
          <w:p w14:paraId="04E98903" w14:textId="77777777" w:rsidR="00C96357" w:rsidRDefault="00C96357" w:rsidP="00BF1D1C"/>
        </w:tc>
      </w:tr>
    </w:tbl>
    <w:p w14:paraId="5CCBB568" w14:textId="77777777" w:rsidR="00C96357" w:rsidRPr="00376006" w:rsidRDefault="00C96357" w:rsidP="00544E4A">
      <w:pPr>
        <w:pStyle w:val="NoSpacing"/>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55"/>
        <w:gridCol w:w="8805"/>
      </w:tblGrid>
      <w:tr w:rsidR="00C96357" w14:paraId="7949FC89" w14:textId="77777777" w:rsidTr="00BF1D1C">
        <w:tc>
          <w:tcPr>
            <w:tcW w:w="10070" w:type="dxa"/>
            <w:gridSpan w:val="2"/>
          </w:tcPr>
          <w:p w14:paraId="0DFB35C2" w14:textId="77777777" w:rsidR="00C96357" w:rsidRDefault="00C96357" w:rsidP="00BF1D1C">
            <w:r w:rsidRPr="00AD2E31">
              <w:t>Social:</w:t>
            </w:r>
          </w:p>
        </w:tc>
      </w:tr>
      <w:tr w:rsidR="00C96357" w14:paraId="6ABD520D" w14:textId="77777777" w:rsidTr="00BF1D1C">
        <w:tc>
          <w:tcPr>
            <w:tcW w:w="1255" w:type="dxa"/>
          </w:tcPr>
          <w:p w14:paraId="266A024A" w14:textId="77777777" w:rsidR="00C96357" w:rsidRDefault="00C96357" w:rsidP="00BF1D1C">
            <w:r>
              <w:t>Strengths:</w:t>
            </w:r>
          </w:p>
        </w:tc>
        <w:tc>
          <w:tcPr>
            <w:tcW w:w="8815" w:type="dxa"/>
          </w:tcPr>
          <w:p w14:paraId="4BE6A7B9" w14:textId="77777777" w:rsidR="00C96357" w:rsidRDefault="00C96357" w:rsidP="00BF1D1C"/>
        </w:tc>
      </w:tr>
      <w:tr w:rsidR="00C96357" w14:paraId="68D477F9" w14:textId="77777777" w:rsidTr="00BF1D1C">
        <w:tc>
          <w:tcPr>
            <w:tcW w:w="1255" w:type="dxa"/>
          </w:tcPr>
          <w:p w14:paraId="7C01A17F" w14:textId="77777777" w:rsidR="00C96357" w:rsidRDefault="00C96357" w:rsidP="00BF1D1C">
            <w:r>
              <w:t>Needs:</w:t>
            </w:r>
          </w:p>
        </w:tc>
        <w:tc>
          <w:tcPr>
            <w:tcW w:w="8815" w:type="dxa"/>
          </w:tcPr>
          <w:p w14:paraId="659D911A" w14:textId="77777777" w:rsidR="00C96357" w:rsidRDefault="00C96357" w:rsidP="00BF1D1C"/>
        </w:tc>
      </w:tr>
    </w:tbl>
    <w:p w14:paraId="3A0B6A04" w14:textId="77777777" w:rsidR="00C96357" w:rsidRPr="00376006" w:rsidRDefault="00C96357" w:rsidP="00544E4A">
      <w:pPr>
        <w:pStyle w:val="NoSpacing"/>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55"/>
        <w:gridCol w:w="8805"/>
      </w:tblGrid>
      <w:tr w:rsidR="00C96357" w14:paraId="059840A9" w14:textId="77777777" w:rsidTr="00BF1D1C">
        <w:tc>
          <w:tcPr>
            <w:tcW w:w="10070" w:type="dxa"/>
            <w:gridSpan w:val="2"/>
          </w:tcPr>
          <w:p w14:paraId="62EEFE22" w14:textId="77777777" w:rsidR="00C96357" w:rsidRDefault="00C96357" w:rsidP="00BF1D1C">
            <w:r w:rsidRPr="00AD2E31">
              <w:t>Financial:</w:t>
            </w:r>
          </w:p>
        </w:tc>
      </w:tr>
      <w:tr w:rsidR="00C96357" w14:paraId="6F1F0378" w14:textId="77777777" w:rsidTr="00BF1D1C">
        <w:tc>
          <w:tcPr>
            <w:tcW w:w="1255" w:type="dxa"/>
          </w:tcPr>
          <w:p w14:paraId="3CF552DC" w14:textId="77777777" w:rsidR="00C96357" w:rsidRDefault="00C96357" w:rsidP="00BF1D1C">
            <w:r>
              <w:t>Strengths:</w:t>
            </w:r>
          </w:p>
        </w:tc>
        <w:tc>
          <w:tcPr>
            <w:tcW w:w="8815" w:type="dxa"/>
          </w:tcPr>
          <w:p w14:paraId="2A7895FE" w14:textId="77777777" w:rsidR="00C96357" w:rsidRDefault="00C96357" w:rsidP="00BF1D1C"/>
        </w:tc>
      </w:tr>
      <w:tr w:rsidR="00C96357" w14:paraId="76F6267B" w14:textId="77777777" w:rsidTr="00BF1D1C">
        <w:tc>
          <w:tcPr>
            <w:tcW w:w="1255" w:type="dxa"/>
          </w:tcPr>
          <w:p w14:paraId="13D4F667" w14:textId="77777777" w:rsidR="00C96357" w:rsidRDefault="00C96357" w:rsidP="00BF1D1C">
            <w:r>
              <w:t>Needs:</w:t>
            </w:r>
          </w:p>
        </w:tc>
        <w:tc>
          <w:tcPr>
            <w:tcW w:w="8815" w:type="dxa"/>
          </w:tcPr>
          <w:p w14:paraId="6BFD7ECB" w14:textId="77777777" w:rsidR="00C96357" w:rsidRDefault="00C96357" w:rsidP="00BF1D1C"/>
        </w:tc>
      </w:tr>
    </w:tbl>
    <w:p w14:paraId="5C2F3CE2" w14:textId="77777777" w:rsidR="00C96357" w:rsidRPr="00376006" w:rsidRDefault="00C96357" w:rsidP="00544E4A">
      <w:pPr>
        <w:pStyle w:val="NoSpacing"/>
      </w:pPr>
    </w:p>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255"/>
        <w:gridCol w:w="8805"/>
      </w:tblGrid>
      <w:tr w:rsidR="00C96357" w14:paraId="733ED1F9" w14:textId="77777777" w:rsidTr="00BF1D1C">
        <w:tc>
          <w:tcPr>
            <w:tcW w:w="10070" w:type="dxa"/>
            <w:gridSpan w:val="2"/>
          </w:tcPr>
          <w:p w14:paraId="1B3FA237" w14:textId="77777777" w:rsidR="00C96357" w:rsidRDefault="00C96357" w:rsidP="00BF1D1C">
            <w:r w:rsidRPr="00AD2E31">
              <w:t>Spiritual/Cultural:</w:t>
            </w:r>
          </w:p>
        </w:tc>
      </w:tr>
      <w:tr w:rsidR="00C96357" w14:paraId="71BBBE65" w14:textId="77777777" w:rsidTr="00BF1D1C">
        <w:tc>
          <w:tcPr>
            <w:tcW w:w="1255" w:type="dxa"/>
          </w:tcPr>
          <w:p w14:paraId="4C0A2DED" w14:textId="77777777" w:rsidR="00C96357" w:rsidRDefault="00C96357" w:rsidP="00BF1D1C">
            <w:r>
              <w:t>Strengths:</w:t>
            </w:r>
          </w:p>
        </w:tc>
        <w:tc>
          <w:tcPr>
            <w:tcW w:w="8815" w:type="dxa"/>
          </w:tcPr>
          <w:p w14:paraId="3D90A94D" w14:textId="77777777" w:rsidR="00C96357" w:rsidRDefault="00C96357" w:rsidP="00BF1D1C"/>
        </w:tc>
      </w:tr>
      <w:tr w:rsidR="00C96357" w14:paraId="3CBDFB59" w14:textId="77777777" w:rsidTr="00BF1D1C">
        <w:tc>
          <w:tcPr>
            <w:tcW w:w="1255" w:type="dxa"/>
          </w:tcPr>
          <w:p w14:paraId="4A841736" w14:textId="77777777" w:rsidR="00C96357" w:rsidRDefault="00C96357" w:rsidP="00BF1D1C">
            <w:r>
              <w:t>Needs:</w:t>
            </w:r>
          </w:p>
        </w:tc>
        <w:tc>
          <w:tcPr>
            <w:tcW w:w="8815" w:type="dxa"/>
          </w:tcPr>
          <w:p w14:paraId="487B4975" w14:textId="77777777" w:rsidR="00C96357" w:rsidRDefault="00C96357" w:rsidP="00BF1D1C"/>
        </w:tc>
      </w:tr>
    </w:tbl>
    <w:p w14:paraId="5F606A1C" w14:textId="77777777" w:rsidR="00C96357" w:rsidRPr="00376006" w:rsidRDefault="00C96357" w:rsidP="00544E4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C96357" w14:paraId="20BF2676" w14:textId="77777777" w:rsidTr="00BF1D1C">
        <w:tc>
          <w:tcPr>
            <w:tcW w:w="10070" w:type="dxa"/>
            <w:tcBorders>
              <w:bottom w:val="single" w:sz="8" w:space="0" w:color="auto"/>
            </w:tcBorders>
          </w:tcPr>
          <w:p w14:paraId="10D399C7" w14:textId="77777777" w:rsidR="00C96357" w:rsidRPr="00376006" w:rsidRDefault="00C96357" w:rsidP="00BF1D1C">
            <w:r w:rsidRPr="00376006">
              <w:t>Family Long Range Vision: (What your life would be like if needs were met)</w:t>
            </w:r>
          </w:p>
        </w:tc>
      </w:tr>
      <w:tr w:rsidR="00C96357" w14:paraId="2787897F" w14:textId="77777777" w:rsidTr="00362D76">
        <w:trPr>
          <w:trHeight w:val="1024"/>
        </w:trPr>
        <w:tc>
          <w:tcPr>
            <w:tcW w:w="10070" w:type="dxa"/>
            <w:tcBorders>
              <w:top w:val="single" w:sz="8" w:space="0" w:color="auto"/>
              <w:left w:val="single" w:sz="8" w:space="0" w:color="auto"/>
              <w:bottom w:val="single" w:sz="8" w:space="0" w:color="auto"/>
              <w:right w:val="single" w:sz="8" w:space="0" w:color="auto"/>
            </w:tcBorders>
          </w:tcPr>
          <w:p w14:paraId="60333510" w14:textId="77777777" w:rsidR="00C96357" w:rsidRDefault="00C96357" w:rsidP="00BF1D1C"/>
        </w:tc>
      </w:tr>
    </w:tbl>
    <w:p w14:paraId="5B272EC9" w14:textId="77777777" w:rsidR="00C96357" w:rsidRDefault="00C96357" w:rsidP="00C96357">
      <w:r w:rsidRPr="009A5FDB">
        <w:t>Two or Three Priority Needs:</w:t>
      </w:r>
    </w:p>
    <w:tbl>
      <w:tblPr>
        <w:tblStyle w:val="TableGrid"/>
        <w:tblW w:w="0" w:type="auto"/>
        <w:tblLook w:val="04A0" w:firstRow="1" w:lastRow="0" w:firstColumn="1" w:lastColumn="0" w:noHBand="0" w:noVBand="1"/>
      </w:tblPr>
      <w:tblGrid>
        <w:gridCol w:w="2517"/>
        <w:gridCol w:w="2517"/>
        <w:gridCol w:w="2518"/>
        <w:gridCol w:w="2518"/>
      </w:tblGrid>
      <w:tr w:rsidR="00C96357" w14:paraId="59F23055" w14:textId="77777777" w:rsidTr="00D84A49">
        <w:trPr>
          <w:trHeight w:val="53"/>
        </w:trPr>
        <w:tc>
          <w:tcPr>
            <w:tcW w:w="2517" w:type="dxa"/>
          </w:tcPr>
          <w:p w14:paraId="093ACDBC" w14:textId="77777777" w:rsidR="00C96357" w:rsidRPr="009A5FDB" w:rsidRDefault="00C96357" w:rsidP="00D84A49">
            <w:pPr>
              <w:jc w:val="center"/>
            </w:pPr>
            <w:r w:rsidRPr="009A5FDB">
              <w:t>Priority Need</w:t>
            </w:r>
          </w:p>
        </w:tc>
        <w:tc>
          <w:tcPr>
            <w:tcW w:w="2517" w:type="dxa"/>
          </w:tcPr>
          <w:p w14:paraId="2FF34A50" w14:textId="77777777" w:rsidR="00C96357" w:rsidRPr="009A5FDB" w:rsidRDefault="00C96357" w:rsidP="00D84A49">
            <w:pPr>
              <w:jc w:val="center"/>
            </w:pPr>
            <w:r w:rsidRPr="009A5FDB">
              <w:t>Individual Strength</w:t>
            </w:r>
          </w:p>
        </w:tc>
        <w:tc>
          <w:tcPr>
            <w:tcW w:w="2518" w:type="dxa"/>
          </w:tcPr>
          <w:p w14:paraId="2376AE90" w14:textId="77777777" w:rsidR="00C96357" w:rsidRPr="009A5FDB" w:rsidRDefault="00C96357" w:rsidP="00D84A49">
            <w:pPr>
              <w:jc w:val="center"/>
            </w:pPr>
            <w:r w:rsidRPr="009A5FDB">
              <w:t>Family Strength</w:t>
            </w:r>
          </w:p>
        </w:tc>
        <w:tc>
          <w:tcPr>
            <w:tcW w:w="2518" w:type="dxa"/>
          </w:tcPr>
          <w:p w14:paraId="1B139970" w14:textId="77777777" w:rsidR="00C96357" w:rsidRPr="009A5FDB" w:rsidRDefault="00C96357" w:rsidP="00D84A49">
            <w:pPr>
              <w:jc w:val="center"/>
            </w:pPr>
            <w:r w:rsidRPr="009A5FDB">
              <w:t>Culture</w:t>
            </w:r>
          </w:p>
        </w:tc>
      </w:tr>
      <w:tr w:rsidR="00C96357" w14:paraId="61C969F7" w14:textId="77777777" w:rsidTr="00BF1D1C">
        <w:tc>
          <w:tcPr>
            <w:tcW w:w="2517" w:type="dxa"/>
          </w:tcPr>
          <w:p w14:paraId="3B351421" w14:textId="77777777" w:rsidR="00C96357" w:rsidRDefault="00C96357" w:rsidP="00BF1D1C"/>
        </w:tc>
        <w:tc>
          <w:tcPr>
            <w:tcW w:w="2517" w:type="dxa"/>
          </w:tcPr>
          <w:p w14:paraId="7E521B5D" w14:textId="77777777" w:rsidR="00C96357" w:rsidRDefault="00C96357" w:rsidP="00BF1D1C"/>
        </w:tc>
        <w:tc>
          <w:tcPr>
            <w:tcW w:w="2518" w:type="dxa"/>
          </w:tcPr>
          <w:p w14:paraId="2EF0B5C6" w14:textId="77777777" w:rsidR="00C96357" w:rsidRDefault="00C96357" w:rsidP="00BF1D1C"/>
        </w:tc>
        <w:tc>
          <w:tcPr>
            <w:tcW w:w="2518" w:type="dxa"/>
          </w:tcPr>
          <w:p w14:paraId="637A317D" w14:textId="77777777" w:rsidR="00C96357" w:rsidRDefault="00C96357" w:rsidP="00BF1D1C"/>
        </w:tc>
      </w:tr>
      <w:tr w:rsidR="00C96357" w14:paraId="7197D59E" w14:textId="77777777" w:rsidTr="00BF1D1C">
        <w:tc>
          <w:tcPr>
            <w:tcW w:w="2517" w:type="dxa"/>
          </w:tcPr>
          <w:p w14:paraId="06F3159B" w14:textId="77777777" w:rsidR="00C96357" w:rsidRDefault="00C96357" w:rsidP="00BF1D1C"/>
        </w:tc>
        <w:tc>
          <w:tcPr>
            <w:tcW w:w="2517" w:type="dxa"/>
          </w:tcPr>
          <w:p w14:paraId="36908BDD" w14:textId="77777777" w:rsidR="00C96357" w:rsidRDefault="00C96357" w:rsidP="00BF1D1C"/>
        </w:tc>
        <w:tc>
          <w:tcPr>
            <w:tcW w:w="2518" w:type="dxa"/>
          </w:tcPr>
          <w:p w14:paraId="62526BBC" w14:textId="77777777" w:rsidR="00C96357" w:rsidRDefault="00C96357" w:rsidP="00BF1D1C"/>
        </w:tc>
        <w:tc>
          <w:tcPr>
            <w:tcW w:w="2518" w:type="dxa"/>
          </w:tcPr>
          <w:p w14:paraId="0EFBEBF5" w14:textId="77777777" w:rsidR="00C96357" w:rsidRDefault="00C96357" w:rsidP="00BF1D1C"/>
        </w:tc>
      </w:tr>
      <w:tr w:rsidR="00C96357" w14:paraId="7C2826B7" w14:textId="77777777" w:rsidTr="00362D76">
        <w:trPr>
          <w:trHeight w:val="115"/>
        </w:trPr>
        <w:tc>
          <w:tcPr>
            <w:tcW w:w="2517" w:type="dxa"/>
          </w:tcPr>
          <w:p w14:paraId="68EAF067" w14:textId="77777777" w:rsidR="00C96357" w:rsidRDefault="00C96357" w:rsidP="00BF1D1C"/>
        </w:tc>
        <w:tc>
          <w:tcPr>
            <w:tcW w:w="2517" w:type="dxa"/>
          </w:tcPr>
          <w:p w14:paraId="18158FBD" w14:textId="77777777" w:rsidR="00C96357" w:rsidRDefault="00C96357" w:rsidP="00BF1D1C"/>
        </w:tc>
        <w:tc>
          <w:tcPr>
            <w:tcW w:w="2518" w:type="dxa"/>
          </w:tcPr>
          <w:p w14:paraId="0E3803DB" w14:textId="77777777" w:rsidR="00C96357" w:rsidRDefault="00C96357" w:rsidP="00BF1D1C"/>
        </w:tc>
        <w:tc>
          <w:tcPr>
            <w:tcW w:w="2518" w:type="dxa"/>
          </w:tcPr>
          <w:p w14:paraId="15F892E5" w14:textId="77777777" w:rsidR="00C96357" w:rsidRDefault="00C96357" w:rsidP="00BF1D1C"/>
        </w:tc>
      </w:tr>
    </w:tbl>
    <w:p w14:paraId="2B623E48" w14:textId="77777777" w:rsidR="00C96357" w:rsidRPr="009A5FDB" w:rsidRDefault="00C96357" w:rsidP="00C96357">
      <w:r w:rsidRPr="009A5FDB">
        <w:t>Potential Team Members/Support to Family to Address Prioritized Needs:</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42"/>
        <w:gridCol w:w="3481"/>
      </w:tblGrid>
      <w:tr w:rsidR="00C96357" w:rsidRPr="00AD2E31" w14:paraId="67FD1239" w14:textId="77777777" w:rsidTr="00BF1D1C">
        <w:trPr>
          <w:trHeight w:val="394"/>
        </w:trPr>
        <w:tc>
          <w:tcPr>
            <w:tcW w:w="3342" w:type="dxa"/>
            <w:tcBorders>
              <w:top w:val="single" w:sz="8" w:space="0" w:color="auto"/>
              <w:left w:val="single" w:sz="8" w:space="0" w:color="auto"/>
              <w:bottom w:val="single" w:sz="8" w:space="0" w:color="auto"/>
              <w:right w:val="single" w:sz="8" w:space="0" w:color="auto"/>
            </w:tcBorders>
            <w:vAlign w:val="bottom"/>
          </w:tcPr>
          <w:p w14:paraId="72FC171C" w14:textId="77777777" w:rsidR="00C96357" w:rsidRPr="00AD2E31" w:rsidRDefault="00C96357" w:rsidP="00D84A49">
            <w:pPr>
              <w:jc w:val="center"/>
            </w:pPr>
            <w:r w:rsidRPr="00AD2E31">
              <w:t>Family Member</w:t>
            </w:r>
          </w:p>
        </w:tc>
        <w:tc>
          <w:tcPr>
            <w:tcW w:w="3342" w:type="dxa"/>
            <w:tcBorders>
              <w:top w:val="single" w:sz="8" w:space="0" w:color="auto"/>
              <w:left w:val="single" w:sz="8" w:space="0" w:color="auto"/>
              <w:bottom w:val="single" w:sz="8" w:space="0" w:color="auto"/>
              <w:right w:val="single" w:sz="8" w:space="0" w:color="auto"/>
            </w:tcBorders>
            <w:vAlign w:val="bottom"/>
          </w:tcPr>
          <w:p w14:paraId="4C0F8DE6" w14:textId="77777777" w:rsidR="00C96357" w:rsidRPr="00AD2E31" w:rsidRDefault="00C96357" w:rsidP="00D84A49">
            <w:pPr>
              <w:jc w:val="center"/>
            </w:pPr>
            <w:r w:rsidRPr="00AD2E31">
              <w:t>Strength</w:t>
            </w:r>
          </w:p>
        </w:tc>
        <w:tc>
          <w:tcPr>
            <w:tcW w:w="3481" w:type="dxa"/>
            <w:tcBorders>
              <w:top w:val="single" w:sz="8" w:space="0" w:color="auto"/>
              <w:left w:val="single" w:sz="8" w:space="0" w:color="auto"/>
              <w:bottom w:val="single" w:sz="8" w:space="0" w:color="auto"/>
              <w:right w:val="single" w:sz="8" w:space="0" w:color="auto"/>
            </w:tcBorders>
            <w:vAlign w:val="bottom"/>
          </w:tcPr>
          <w:p w14:paraId="0BC38CCC" w14:textId="77777777" w:rsidR="00C96357" w:rsidRPr="00AD2E31" w:rsidRDefault="00C96357" w:rsidP="00D84A49">
            <w:pPr>
              <w:jc w:val="center"/>
            </w:pPr>
            <w:r w:rsidRPr="00AD2E31">
              <w:t>Support</w:t>
            </w:r>
          </w:p>
        </w:tc>
      </w:tr>
      <w:tr w:rsidR="00C96357" w:rsidRPr="00AD2E31" w14:paraId="1D739D84"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72B103AC"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0BE6DE11"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32E1D9F7" w14:textId="77777777" w:rsidR="00C96357" w:rsidRPr="00AD2E31" w:rsidRDefault="00C96357" w:rsidP="00BF1D1C"/>
        </w:tc>
      </w:tr>
      <w:tr w:rsidR="00C96357" w:rsidRPr="00AD2E31" w14:paraId="3D556F35"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776EA10C"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6A25503A"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3483BF7A" w14:textId="77777777" w:rsidR="00C96357" w:rsidRPr="00AD2E31" w:rsidRDefault="00C96357" w:rsidP="00BF1D1C"/>
        </w:tc>
      </w:tr>
      <w:tr w:rsidR="00C96357" w:rsidRPr="00AD2E31" w14:paraId="1743050F"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11980D76"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11492D1B"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3F5411FE" w14:textId="77777777" w:rsidR="00C96357" w:rsidRPr="00AD2E31" w:rsidRDefault="00C96357" w:rsidP="00BF1D1C"/>
        </w:tc>
      </w:tr>
    </w:tbl>
    <w:p w14:paraId="0125C461" w14:textId="77777777" w:rsidR="00C96357" w:rsidRPr="009A5FDB" w:rsidRDefault="00C96357" w:rsidP="00C96357">
      <w:r w:rsidRPr="009A5FDB">
        <w:t>Information Gathered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C96357" w14:paraId="179BE68E" w14:textId="77777777" w:rsidTr="00BF1D1C">
        <w:tc>
          <w:tcPr>
            <w:tcW w:w="6463" w:type="dxa"/>
            <w:tcBorders>
              <w:bottom w:val="single" w:sz="8" w:space="0" w:color="auto"/>
            </w:tcBorders>
            <w:vAlign w:val="bottom"/>
          </w:tcPr>
          <w:p w14:paraId="20EB6BFF" w14:textId="77777777" w:rsidR="00C96357" w:rsidRPr="004D00BB" w:rsidRDefault="00C96357" w:rsidP="00BF1D1C"/>
        </w:tc>
        <w:tc>
          <w:tcPr>
            <w:tcW w:w="250" w:type="dxa"/>
            <w:vAlign w:val="bottom"/>
          </w:tcPr>
          <w:p w14:paraId="029AD64E" w14:textId="77777777" w:rsidR="00C96357" w:rsidRPr="004D00BB" w:rsidRDefault="00C96357" w:rsidP="00BF1D1C"/>
        </w:tc>
        <w:tc>
          <w:tcPr>
            <w:tcW w:w="3357" w:type="dxa"/>
            <w:tcBorders>
              <w:bottom w:val="single" w:sz="8" w:space="0" w:color="auto"/>
            </w:tcBorders>
            <w:vAlign w:val="bottom"/>
          </w:tcPr>
          <w:p w14:paraId="091C23F3" w14:textId="77777777" w:rsidR="00C96357" w:rsidRPr="004D00BB" w:rsidRDefault="00C96357" w:rsidP="00BF1D1C"/>
        </w:tc>
      </w:tr>
      <w:tr w:rsidR="00C96357" w14:paraId="01E1E6DD" w14:textId="77777777" w:rsidTr="00BF1D1C">
        <w:tc>
          <w:tcPr>
            <w:tcW w:w="6463" w:type="dxa"/>
            <w:tcBorders>
              <w:top w:val="single" w:sz="8" w:space="0" w:color="auto"/>
            </w:tcBorders>
          </w:tcPr>
          <w:p w14:paraId="52E88A10" w14:textId="77777777" w:rsidR="00C96357" w:rsidRDefault="00C96357" w:rsidP="00BF1D1C">
            <w:r>
              <w:t>Facilitator Signature</w:t>
            </w:r>
          </w:p>
        </w:tc>
        <w:tc>
          <w:tcPr>
            <w:tcW w:w="250" w:type="dxa"/>
          </w:tcPr>
          <w:p w14:paraId="3E056EC4" w14:textId="77777777" w:rsidR="00C96357" w:rsidRDefault="00C96357" w:rsidP="00BF1D1C"/>
        </w:tc>
        <w:tc>
          <w:tcPr>
            <w:tcW w:w="3357" w:type="dxa"/>
            <w:tcBorders>
              <w:top w:val="single" w:sz="8" w:space="0" w:color="auto"/>
            </w:tcBorders>
          </w:tcPr>
          <w:p w14:paraId="71771EB5" w14:textId="77777777" w:rsidR="00C96357" w:rsidRDefault="00C96357" w:rsidP="00BF1D1C">
            <w:r>
              <w:t>Date</w:t>
            </w:r>
          </w:p>
        </w:tc>
      </w:tr>
      <w:tr w:rsidR="00C96357" w14:paraId="2556729E" w14:textId="77777777" w:rsidTr="00BF1D1C">
        <w:tc>
          <w:tcPr>
            <w:tcW w:w="10070" w:type="dxa"/>
            <w:gridSpan w:val="3"/>
            <w:vAlign w:val="bottom"/>
          </w:tcPr>
          <w:p w14:paraId="52626F58" w14:textId="7B4890A2" w:rsidR="00C96357" w:rsidRPr="00A362F8" w:rsidRDefault="00544E4A" w:rsidP="00BF1D1C">
            <w:proofErr w:type="gramStart"/>
            <w:r>
              <w:t xml:space="preserve">I, </w:t>
            </w:r>
            <w:r w:rsidRPr="00A362F8">
              <w:rPr>
                <w:u w:val="single"/>
              </w:rPr>
              <w:t xml:space="preserve"> </w:t>
            </w:r>
            <w:r w:rsidR="00C96357" w:rsidRPr="00A362F8">
              <w:rPr>
                <w:u w:val="single"/>
              </w:rPr>
              <w:t xml:space="preserve"> </w:t>
            </w:r>
            <w:proofErr w:type="gramEnd"/>
            <w:r w:rsidR="00C96357" w:rsidRPr="00A362F8">
              <w:rPr>
                <w:u w:val="single"/>
              </w:rPr>
              <w:t xml:space="preserve">                                    </w:t>
            </w:r>
            <w:r w:rsidR="00C96357">
              <w:t>, acknowledge this as my Case Plan for the “Zakab Housing Program” and agree to work on these things with the assistance of Aanjibimaadizing while in the program. I understand the Case Plan will be modified as other information is gathered and needs arise.</w:t>
            </w:r>
          </w:p>
        </w:tc>
      </w:tr>
      <w:tr w:rsidR="00C96357" w14:paraId="41E666D3" w14:textId="77777777" w:rsidTr="00BF1D1C">
        <w:tc>
          <w:tcPr>
            <w:tcW w:w="6463" w:type="dxa"/>
            <w:tcBorders>
              <w:bottom w:val="single" w:sz="8" w:space="0" w:color="auto"/>
            </w:tcBorders>
            <w:vAlign w:val="bottom"/>
          </w:tcPr>
          <w:p w14:paraId="0077D43F" w14:textId="77777777" w:rsidR="00C96357" w:rsidRPr="004D00BB" w:rsidRDefault="00C96357" w:rsidP="00BF1D1C"/>
        </w:tc>
        <w:tc>
          <w:tcPr>
            <w:tcW w:w="250" w:type="dxa"/>
            <w:vAlign w:val="bottom"/>
          </w:tcPr>
          <w:p w14:paraId="101614E2" w14:textId="77777777" w:rsidR="00C96357" w:rsidRPr="004D00BB" w:rsidRDefault="00C96357" w:rsidP="00BF1D1C"/>
        </w:tc>
        <w:tc>
          <w:tcPr>
            <w:tcW w:w="3357" w:type="dxa"/>
            <w:tcBorders>
              <w:bottom w:val="single" w:sz="8" w:space="0" w:color="auto"/>
            </w:tcBorders>
            <w:vAlign w:val="bottom"/>
          </w:tcPr>
          <w:p w14:paraId="3A2BEB15" w14:textId="77777777" w:rsidR="00C96357" w:rsidRPr="004D00BB" w:rsidRDefault="00C96357" w:rsidP="00BF1D1C"/>
        </w:tc>
      </w:tr>
      <w:tr w:rsidR="00C96357" w14:paraId="0D1DAC6B" w14:textId="77777777" w:rsidTr="00BF1D1C">
        <w:tc>
          <w:tcPr>
            <w:tcW w:w="6463" w:type="dxa"/>
            <w:tcBorders>
              <w:top w:val="single" w:sz="8" w:space="0" w:color="auto"/>
            </w:tcBorders>
          </w:tcPr>
          <w:p w14:paraId="3F0374E2" w14:textId="77777777" w:rsidR="00C96357" w:rsidRDefault="00C96357" w:rsidP="00BF1D1C">
            <w:r w:rsidRPr="00A362F8">
              <w:t>Client/Tenant</w:t>
            </w:r>
          </w:p>
        </w:tc>
        <w:tc>
          <w:tcPr>
            <w:tcW w:w="250" w:type="dxa"/>
          </w:tcPr>
          <w:p w14:paraId="02A7DFD7" w14:textId="77777777" w:rsidR="00C96357" w:rsidRDefault="00C96357" w:rsidP="00BF1D1C"/>
        </w:tc>
        <w:tc>
          <w:tcPr>
            <w:tcW w:w="3357" w:type="dxa"/>
            <w:tcBorders>
              <w:top w:val="single" w:sz="8" w:space="0" w:color="auto"/>
            </w:tcBorders>
          </w:tcPr>
          <w:p w14:paraId="7D42F77F" w14:textId="77777777" w:rsidR="00C96357" w:rsidRDefault="00C96357" w:rsidP="00BF1D1C">
            <w:r>
              <w:t>Date</w:t>
            </w:r>
          </w:p>
        </w:tc>
      </w:tr>
    </w:tbl>
    <w:p w14:paraId="3F9B0CF0" w14:textId="1DFBEEDC" w:rsidR="00C96357" w:rsidRDefault="00C96357" w:rsidP="00C96357"/>
    <w:p w14:paraId="3A4C22B0" w14:textId="77777777" w:rsidR="00C96357" w:rsidRPr="00A362F8" w:rsidRDefault="00C96357" w:rsidP="00C96357">
      <w:r w:rsidRPr="00A362F8">
        <w:t>Contact Information – Family</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42"/>
        <w:gridCol w:w="3481"/>
      </w:tblGrid>
      <w:tr w:rsidR="00C96357" w:rsidRPr="00AD2E31" w14:paraId="184EC97E" w14:textId="77777777" w:rsidTr="00BF1D1C">
        <w:trPr>
          <w:trHeight w:val="394"/>
        </w:trPr>
        <w:tc>
          <w:tcPr>
            <w:tcW w:w="3342" w:type="dxa"/>
            <w:tcBorders>
              <w:top w:val="single" w:sz="8" w:space="0" w:color="auto"/>
              <w:left w:val="single" w:sz="8" w:space="0" w:color="auto"/>
              <w:bottom w:val="single" w:sz="8" w:space="0" w:color="auto"/>
              <w:right w:val="single" w:sz="8" w:space="0" w:color="auto"/>
            </w:tcBorders>
            <w:vAlign w:val="bottom"/>
          </w:tcPr>
          <w:p w14:paraId="15DB8911" w14:textId="77777777" w:rsidR="00C96357" w:rsidRPr="00AD2E31" w:rsidRDefault="00C96357" w:rsidP="00544E4A">
            <w:pPr>
              <w:pStyle w:val="NoSpacing"/>
              <w:jc w:val="center"/>
            </w:pPr>
            <w:r>
              <w:t>Name</w:t>
            </w:r>
          </w:p>
        </w:tc>
        <w:tc>
          <w:tcPr>
            <w:tcW w:w="3342" w:type="dxa"/>
            <w:tcBorders>
              <w:top w:val="single" w:sz="8" w:space="0" w:color="auto"/>
              <w:left w:val="single" w:sz="8" w:space="0" w:color="auto"/>
              <w:bottom w:val="single" w:sz="8" w:space="0" w:color="auto"/>
              <w:right w:val="single" w:sz="8" w:space="0" w:color="auto"/>
            </w:tcBorders>
            <w:vAlign w:val="bottom"/>
          </w:tcPr>
          <w:p w14:paraId="2225FD76" w14:textId="77777777" w:rsidR="00C96357" w:rsidRPr="00AD2E31" w:rsidRDefault="00C96357" w:rsidP="00544E4A">
            <w:pPr>
              <w:pStyle w:val="NoSpacing"/>
              <w:jc w:val="center"/>
            </w:pPr>
            <w:r>
              <w:t>Relationship</w:t>
            </w:r>
          </w:p>
        </w:tc>
        <w:tc>
          <w:tcPr>
            <w:tcW w:w="3481" w:type="dxa"/>
            <w:tcBorders>
              <w:top w:val="single" w:sz="8" w:space="0" w:color="auto"/>
              <w:left w:val="single" w:sz="8" w:space="0" w:color="auto"/>
              <w:bottom w:val="single" w:sz="8" w:space="0" w:color="auto"/>
              <w:right w:val="single" w:sz="8" w:space="0" w:color="auto"/>
            </w:tcBorders>
            <w:vAlign w:val="bottom"/>
          </w:tcPr>
          <w:p w14:paraId="267958C2" w14:textId="77777777" w:rsidR="00C96357" w:rsidRPr="00AD2E31" w:rsidRDefault="00C96357" w:rsidP="00544E4A">
            <w:pPr>
              <w:pStyle w:val="NoSpacing"/>
              <w:jc w:val="center"/>
            </w:pPr>
            <w:r>
              <w:t>Phone</w:t>
            </w:r>
          </w:p>
        </w:tc>
      </w:tr>
      <w:tr w:rsidR="00C96357" w:rsidRPr="00AD2E31" w14:paraId="3C4C1DBA"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2194B766"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614C889D"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5021D097" w14:textId="77777777" w:rsidR="00C96357" w:rsidRPr="00AD2E31" w:rsidRDefault="00C96357" w:rsidP="00BF1D1C"/>
        </w:tc>
      </w:tr>
      <w:tr w:rsidR="00C96357" w:rsidRPr="00AD2E31" w14:paraId="658C57BE"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4F1D3F7D"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30196CDD"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5A721494" w14:textId="77777777" w:rsidR="00C96357" w:rsidRPr="00AD2E31" w:rsidRDefault="00C96357" w:rsidP="00BF1D1C"/>
        </w:tc>
      </w:tr>
      <w:tr w:rsidR="00C96357" w:rsidRPr="00AD2E31" w14:paraId="74F1AF04"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540EF607"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5D015ADC"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18078E7A" w14:textId="77777777" w:rsidR="00C96357" w:rsidRPr="00AD2E31" w:rsidRDefault="00C96357" w:rsidP="00BF1D1C"/>
        </w:tc>
      </w:tr>
      <w:tr w:rsidR="00C96357" w:rsidRPr="00AD2E31" w14:paraId="23C06407"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76D41E57"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429CF368"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1A32A3BE" w14:textId="77777777" w:rsidR="00C96357" w:rsidRPr="00AD2E31" w:rsidRDefault="00C96357" w:rsidP="00BF1D1C"/>
        </w:tc>
      </w:tr>
      <w:tr w:rsidR="00C96357" w:rsidRPr="00AD2E31" w14:paraId="16D3EDC9"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26CA1645"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31C5119C"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70415E84" w14:textId="77777777" w:rsidR="00C96357" w:rsidRPr="00AD2E31" w:rsidRDefault="00C96357" w:rsidP="00BF1D1C"/>
        </w:tc>
      </w:tr>
      <w:tr w:rsidR="00C96357" w:rsidRPr="00AD2E31" w14:paraId="06A040EB"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5B55E700"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098BC092"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51676526" w14:textId="77777777" w:rsidR="00C96357" w:rsidRPr="00AD2E31" w:rsidRDefault="00C96357" w:rsidP="00BF1D1C"/>
        </w:tc>
      </w:tr>
      <w:tr w:rsidR="00C96357" w:rsidRPr="00AD2E31" w14:paraId="5A7C2870"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4CE7303E"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5C328F31"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1AAC2E62" w14:textId="77777777" w:rsidR="00C96357" w:rsidRPr="00AD2E31" w:rsidRDefault="00C96357" w:rsidP="00BF1D1C"/>
        </w:tc>
      </w:tr>
    </w:tbl>
    <w:p w14:paraId="6816CD29" w14:textId="77777777" w:rsidR="00C96357" w:rsidRPr="00A362F8" w:rsidRDefault="00C96357" w:rsidP="00C96357">
      <w:r w:rsidRPr="00A362F8">
        <w:t>Natural Support</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42"/>
        <w:gridCol w:w="3481"/>
      </w:tblGrid>
      <w:tr w:rsidR="00C96357" w:rsidRPr="00AD2E31" w14:paraId="5D539ADC" w14:textId="77777777" w:rsidTr="00BF1D1C">
        <w:trPr>
          <w:trHeight w:val="394"/>
        </w:trPr>
        <w:tc>
          <w:tcPr>
            <w:tcW w:w="3342" w:type="dxa"/>
            <w:tcBorders>
              <w:top w:val="single" w:sz="8" w:space="0" w:color="auto"/>
              <w:left w:val="single" w:sz="8" w:space="0" w:color="auto"/>
              <w:bottom w:val="single" w:sz="8" w:space="0" w:color="auto"/>
              <w:right w:val="single" w:sz="8" w:space="0" w:color="auto"/>
            </w:tcBorders>
            <w:vAlign w:val="bottom"/>
          </w:tcPr>
          <w:p w14:paraId="4DC9928F" w14:textId="77777777" w:rsidR="00C96357" w:rsidRPr="00AD2E31" w:rsidRDefault="00C96357" w:rsidP="00544E4A">
            <w:pPr>
              <w:pStyle w:val="NoSpacing"/>
              <w:jc w:val="center"/>
            </w:pPr>
            <w:r>
              <w:t>Name</w:t>
            </w:r>
          </w:p>
        </w:tc>
        <w:tc>
          <w:tcPr>
            <w:tcW w:w="3342" w:type="dxa"/>
            <w:tcBorders>
              <w:top w:val="single" w:sz="8" w:space="0" w:color="auto"/>
              <w:left w:val="single" w:sz="8" w:space="0" w:color="auto"/>
              <w:bottom w:val="single" w:sz="8" w:space="0" w:color="auto"/>
              <w:right w:val="single" w:sz="8" w:space="0" w:color="auto"/>
            </w:tcBorders>
            <w:vAlign w:val="bottom"/>
          </w:tcPr>
          <w:p w14:paraId="49084AAB" w14:textId="77777777" w:rsidR="00C96357" w:rsidRPr="00AD2E31" w:rsidRDefault="00C96357" w:rsidP="00544E4A">
            <w:pPr>
              <w:pStyle w:val="NoSpacing"/>
              <w:jc w:val="center"/>
            </w:pPr>
            <w:r>
              <w:t>Relationship</w:t>
            </w:r>
          </w:p>
        </w:tc>
        <w:tc>
          <w:tcPr>
            <w:tcW w:w="3481" w:type="dxa"/>
            <w:tcBorders>
              <w:top w:val="single" w:sz="8" w:space="0" w:color="auto"/>
              <w:left w:val="single" w:sz="8" w:space="0" w:color="auto"/>
              <w:bottom w:val="single" w:sz="8" w:space="0" w:color="auto"/>
              <w:right w:val="single" w:sz="8" w:space="0" w:color="auto"/>
            </w:tcBorders>
            <w:vAlign w:val="bottom"/>
          </w:tcPr>
          <w:p w14:paraId="5E257057" w14:textId="77777777" w:rsidR="00C96357" w:rsidRPr="00AD2E31" w:rsidRDefault="00C96357" w:rsidP="00544E4A">
            <w:pPr>
              <w:pStyle w:val="NoSpacing"/>
              <w:jc w:val="center"/>
            </w:pPr>
            <w:r>
              <w:t>Phone</w:t>
            </w:r>
          </w:p>
        </w:tc>
      </w:tr>
      <w:tr w:rsidR="00C96357" w:rsidRPr="00AD2E31" w14:paraId="5955D64C"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6B68E148"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31976E8F"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197930E7" w14:textId="77777777" w:rsidR="00C96357" w:rsidRPr="00AD2E31" w:rsidRDefault="00C96357" w:rsidP="00BF1D1C"/>
        </w:tc>
      </w:tr>
      <w:tr w:rsidR="00C96357" w:rsidRPr="00AD2E31" w14:paraId="20918D1B"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4D0B0D48"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3C095DAC"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4E5B5325" w14:textId="77777777" w:rsidR="00C96357" w:rsidRPr="00AD2E31" w:rsidRDefault="00C96357" w:rsidP="00BF1D1C"/>
        </w:tc>
      </w:tr>
      <w:tr w:rsidR="00C96357" w:rsidRPr="00AD2E31" w14:paraId="7C820E89"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0ADF1669"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2B6B6634"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523CAB3C" w14:textId="77777777" w:rsidR="00C96357" w:rsidRPr="00AD2E31" w:rsidRDefault="00C96357" w:rsidP="00BF1D1C"/>
        </w:tc>
      </w:tr>
      <w:tr w:rsidR="00C96357" w:rsidRPr="00AD2E31" w14:paraId="2F3D0760"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247493A2"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27507D0D"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55DA3556" w14:textId="77777777" w:rsidR="00C96357" w:rsidRPr="00AD2E31" w:rsidRDefault="00C96357" w:rsidP="00BF1D1C"/>
        </w:tc>
      </w:tr>
    </w:tbl>
    <w:p w14:paraId="5350AD43" w14:textId="77777777" w:rsidR="00C96357" w:rsidRPr="00A362F8" w:rsidRDefault="00C96357" w:rsidP="00C96357">
      <w:r w:rsidRPr="00A362F8">
        <w:t>Professional Support</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2"/>
        <w:gridCol w:w="3342"/>
        <w:gridCol w:w="3481"/>
      </w:tblGrid>
      <w:tr w:rsidR="00C96357" w:rsidRPr="00AD2E31" w14:paraId="7C3902D7" w14:textId="77777777" w:rsidTr="00BF1D1C">
        <w:trPr>
          <w:trHeight w:val="394"/>
        </w:trPr>
        <w:tc>
          <w:tcPr>
            <w:tcW w:w="3342" w:type="dxa"/>
            <w:tcBorders>
              <w:top w:val="single" w:sz="8" w:space="0" w:color="auto"/>
              <w:left w:val="single" w:sz="8" w:space="0" w:color="auto"/>
              <w:bottom w:val="single" w:sz="8" w:space="0" w:color="auto"/>
              <w:right w:val="single" w:sz="8" w:space="0" w:color="auto"/>
            </w:tcBorders>
            <w:vAlign w:val="bottom"/>
          </w:tcPr>
          <w:p w14:paraId="5913D6CE" w14:textId="77777777" w:rsidR="00C96357" w:rsidRPr="00AD2E31" w:rsidRDefault="00C96357" w:rsidP="00544E4A">
            <w:pPr>
              <w:pStyle w:val="NoSpacing"/>
              <w:jc w:val="center"/>
            </w:pPr>
            <w:r>
              <w:t>Name</w:t>
            </w:r>
          </w:p>
        </w:tc>
        <w:tc>
          <w:tcPr>
            <w:tcW w:w="3342" w:type="dxa"/>
            <w:tcBorders>
              <w:top w:val="single" w:sz="8" w:space="0" w:color="auto"/>
              <w:left w:val="single" w:sz="8" w:space="0" w:color="auto"/>
              <w:bottom w:val="single" w:sz="8" w:space="0" w:color="auto"/>
              <w:right w:val="single" w:sz="8" w:space="0" w:color="auto"/>
            </w:tcBorders>
            <w:vAlign w:val="bottom"/>
          </w:tcPr>
          <w:p w14:paraId="69247327" w14:textId="77777777" w:rsidR="00C96357" w:rsidRPr="00AD2E31" w:rsidRDefault="00C96357" w:rsidP="00544E4A">
            <w:pPr>
              <w:pStyle w:val="NoSpacing"/>
              <w:jc w:val="center"/>
            </w:pPr>
            <w:r>
              <w:t>Agency</w:t>
            </w:r>
          </w:p>
        </w:tc>
        <w:tc>
          <w:tcPr>
            <w:tcW w:w="3481" w:type="dxa"/>
            <w:tcBorders>
              <w:top w:val="single" w:sz="8" w:space="0" w:color="auto"/>
              <w:left w:val="single" w:sz="8" w:space="0" w:color="auto"/>
              <w:bottom w:val="single" w:sz="8" w:space="0" w:color="auto"/>
              <w:right w:val="single" w:sz="8" w:space="0" w:color="auto"/>
            </w:tcBorders>
            <w:vAlign w:val="bottom"/>
          </w:tcPr>
          <w:p w14:paraId="36628299" w14:textId="77777777" w:rsidR="00C96357" w:rsidRPr="00AD2E31" w:rsidRDefault="00C96357" w:rsidP="00544E4A">
            <w:pPr>
              <w:pStyle w:val="NoSpacing"/>
              <w:jc w:val="center"/>
            </w:pPr>
            <w:r>
              <w:t>Phone</w:t>
            </w:r>
          </w:p>
        </w:tc>
      </w:tr>
      <w:tr w:rsidR="00C96357" w:rsidRPr="00AD2E31" w14:paraId="6A2751C5"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322EFB73"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4F7142AB"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4717766F" w14:textId="77777777" w:rsidR="00C96357" w:rsidRPr="00AD2E31" w:rsidRDefault="00C96357" w:rsidP="00BF1D1C"/>
        </w:tc>
      </w:tr>
      <w:tr w:rsidR="00C96357" w:rsidRPr="00AD2E31" w14:paraId="039DA32A"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0178DD6B"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14D30619"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7E9DB7B5" w14:textId="77777777" w:rsidR="00C96357" w:rsidRPr="00AD2E31" w:rsidRDefault="00C96357" w:rsidP="00BF1D1C"/>
        </w:tc>
      </w:tr>
      <w:tr w:rsidR="00C96357" w:rsidRPr="00AD2E31" w14:paraId="6936FAED"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51893CA0"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18E7B313"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0BCD976D" w14:textId="77777777" w:rsidR="00C96357" w:rsidRPr="00AD2E31" w:rsidRDefault="00C96357" w:rsidP="00BF1D1C"/>
        </w:tc>
      </w:tr>
      <w:tr w:rsidR="00C96357" w:rsidRPr="00AD2E31" w14:paraId="556E7E7E" w14:textId="77777777" w:rsidTr="00BF1D1C">
        <w:trPr>
          <w:trHeight w:val="378"/>
        </w:trPr>
        <w:tc>
          <w:tcPr>
            <w:tcW w:w="3342" w:type="dxa"/>
            <w:tcBorders>
              <w:top w:val="single" w:sz="8" w:space="0" w:color="auto"/>
              <w:left w:val="single" w:sz="8" w:space="0" w:color="auto"/>
              <w:bottom w:val="single" w:sz="8" w:space="0" w:color="auto"/>
              <w:right w:val="single" w:sz="8" w:space="0" w:color="auto"/>
            </w:tcBorders>
            <w:vAlign w:val="bottom"/>
          </w:tcPr>
          <w:p w14:paraId="7D453720" w14:textId="77777777" w:rsidR="00C96357" w:rsidRPr="00AD2E31" w:rsidRDefault="00C96357" w:rsidP="00BF1D1C"/>
        </w:tc>
        <w:tc>
          <w:tcPr>
            <w:tcW w:w="3342" w:type="dxa"/>
            <w:tcBorders>
              <w:top w:val="single" w:sz="8" w:space="0" w:color="auto"/>
              <w:left w:val="single" w:sz="8" w:space="0" w:color="auto"/>
              <w:bottom w:val="single" w:sz="8" w:space="0" w:color="auto"/>
              <w:right w:val="single" w:sz="8" w:space="0" w:color="auto"/>
            </w:tcBorders>
            <w:vAlign w:val="bottom"/>
          </w:tcPr>
          <w:p w14:paraId="6360CF71" w14:textId="77777777" w:rsidR="00C96357" w:rsidRPr="00AD2E31" w:rsidRDefault="00C96357" w:rsidP="00BF1D1C"/>
        </w:tc>
        <w:tc>
          <w:tcPr>
            <w:tcW w:w="3481" w:type="dxa"/>
            <w:tcBorders>
              <w:top w:val="single" w:sz="8" w:space="0" w:color="auto"/>
              <w:left w:val="single" w:sz="8" w:space="0" w:color="auto"/>
              <w:bottom w:val="single" w:sz="8" w:space="0" w:color="auto"/>
              <w:right w:val="single" w:sz="8" w:space="0" w:color="auto"/>
            </w:tcBorders>
            <w:vAlign w:val="bottom"/>
          </w:tcPr>
          <w:p w14:paraId="140315F8" w14:textId="77777777" w:rsidR="00C96357" w:rsidRPr="00AD2E31" w:rsidRDefault="00C96357" w:rsidP="00BF1D1C"/>
        </w:tc>
      </w:tr>
    </w:tbl>
    <w:p w14:paraId="0AF798D8" w14:textId="77777777" w:rsidR="00C96357" w:rsidRDefault="00C96357" w:rsidP="00C96357"/>
    <w:p w14:paraId="57AF4D9D" w14:textId="77777777" w:rsidR="00C96357" w:rsidRDefault="00C96357" w:rsidP="00C96357">
      <w:pPr>
        <w:rPr>
          <w:rFonts w:asciiTheme="majorHAnsi" w:eastAsiaTheme="majorEastAsia" w:hAnsiTheme="majorHAnsi" w:cstheme="majorBidi"/>
          <w:color w:val="12405C" w:themeColor="accent1" w:themeShade="BF"/>
          <w:sz w:val="32"/>
          <w:szCs w:val="32"/>
        </w:rPr>
      </w:pPr>
      <w:r>
        <w:br w:type="page"/>
      </w:r>
    </w:p>
    <w:p w14:paraId="7B41743F" w14:textId="77777777" w:rsidR="00C96357" w:rsidRDefault="00C96357" w:rsidP="00544E4A">
      <w:pPr>
        <w:pStyle w:val="Heading1"/>
      </w:pPr>
      <w:bookmarkStart w:id="266" w:name="_Toc128689190"/>
      <w:r>
        <w:lastRenderedPageBreak/>
        <w:t>SPECIALIZED INTENSIVE SERVICES</w:t>
      </w:r>
      <w:bookmarkEnd w:id="266"/>
    </w:p>
    <w:p w14:paraId="19158A87" w14:textId="77777777" w:rsidR="00C96357" w:rsidRDefault="00C96357" w:rsidP="00544E4A">
      <w:pPr>
        <w:pStyle w:val="Heading2"/>
      </w:pPr>
      <w:bookmarkStart w:id="267" w:name="_Toc117799663"/>
      <w:bookmarkStart w:id="268" w:name="_Toc118731835"/>
      <w:bookmarkStart w:id="269" w:name="_Toc128689191"/>
      <w:r>
        <w:t>Eligibility</w:t>
      </w:r>
      <w:bookmarkEnd w:id="267"/>
      <w:bookmarkEnd w:id="268"/>
      <w:bookmarkEnd w:id="269"/>
    </w:p>
    <w:p w14:paraId="6A701769" w14:textId="77777777" w:rsidR="00C96357" w:rsidRDefault="00C96357" w:rsidP="00C96357">
      <w:r>
        <w:t>To be eligible for employment services, an applicant must meet at minimum all of these eligibility criteria:</w:t>
      </w:r>
    </w:p>
    <w:p w14:paraId="693F0417" w14:textId="77777777" w:rsidR="00C96357" w:rsidRDefault="00C96357" w:rsidP="00C96357">
      <w:pPr>
        <w:pStyle w:val="BulletList"/>
      </w:pPr>
      <w:r>
        <w:t>●</w:t>
      </w:r>
      <w:r>
        <w:tab/>
        <w:t>A signed and dated application</w:t>
      </w:r>
    </w:p>
    <w:p w14:paraId="318CC43E" w14:textId="77777777" w:rsidR="00C96357" w:rsidRDefault="00C96357" w:rsidP="00C96357">
      <w:pPr>
        <w:pStyle w:val="BulletList"/>
      </w:pPr>
      <w:r>
        <w:t>●</w:t>
      </w:r>
      <w:r>
        <w:tab/>
        <w:t>Proof of residency in the service area</w:t>
      </w:r>
    </w:p>
    <w:p w14:paraId="005148DB" w14:textId="77777777" w:rsidR="00C96357" w:rsidRDefault="00C96357" w:rsidP="00C96357">
      <w:pPr>
        <w:pStyle w:val="BulletList"/>
      </w:pPr>
      <w:r>
        <w:t>●</w:t>
      </w:r>
      <w:r>
        <w:tab/>
        <w:t>Tribal Membership in the MLBO, be a MLBO 1st generation descendant, or a member of a federally recognized Tribe</w:t>
      </w:r>
    </w:p>
    <w:p w14:paraId="4964B43A" w14:textId="77777777" w:rsidR="00C96357" w:rsidRDefault="00C96357" w:rsidP="00C96357">
      <w:pPr>
        <w:pStyle w:val="BulletList"/>
      </w:pPr>
      <w:r>
        <w:t>●</w:t>
      </w:r>
      <w:r>
        <w:tab/>
        <w:t>Selective Service Registration for males over the age of 18</w:t>
      </w:r>
    </w:p>
    <w:p w14:paraId="3762F787" w14:textId="77777777" w:rsidR="00C96357" w:rsidRDefault="00C96357" w:rsidP="00C96357">
      <w:pPr>
        <w:pStyle w:val="BulletList"/>
      </w:pPr>
      <w:r>
        <w:t>●</w:t>
      </w:r>
      <w:r>
        <w:tab/>
        <w:t>Employability Development Plan (EDP) that is signed and dated</w:t>
      </w:r>
    </w:p>
    <w:p w14:paraId="6ABED1D4" w14:textId="77777777" w:rsidR="00C96357" w:rsidRDefault="00C96357" w:rsidP="00C96357">
      <w:pPr>
        <w:pStyle w:val="BulletList"/>
      </w:pPr>
      <w:r>
        <w:t>●</w:t>
      </w:r>
      <w:r>
        <w:tab/>
        <w:t>Income at or below 200% of poverty level</w:t>
      </w:r>
    </w:p>
    <w:p w14:paraId="35849F69" w14:textId="77777777" w:rsidR="00C96357" w:rsidRDefault="00C96357" w:rsidP="00C96357">
      <w:pPr>
        <w:pStyle w:val="BulletList"/>
      </w:pPr>
      <w:r>
        <w:t>●</w:t>
      </w:r>
      <w:r>
        <w:tab/>
        <w:t>Have an identifiable barrier to employment</w:t>
      </w:r>
    </w:p>
    <w:p w14:paraId="3BE4607A" w14:textId="77777777" w:rsidR="00C96357" w:rsidRDefault="00C96357" w:rsidP="00C96357">
      <w:r>
        <w:t xml:space="preserve">In the EDP process, participants who possess multiple barriers, are participating or are eligible to participate in the TANF program, exhibit substance abuse tendencies, have mental health issues, or who have exhibited a long-term dependency on public assistance may be determined to </w:t>
      </w:r>
      <w:proofErr w:type="gramStart"/>
      <w:r>
        <w:t>be in need of</w:t>
      </w:r>
      <w:proofErr w:type="gramEnd"/>
      <w:r>
        <w:t xml:space="preserve"> specialized intensive services. These individuals may include custodial and non-custodial parents receiving TANF assistance for 30 months or more, or who have significant barriers to employment. Those barriers to employment may include, but are not limited to: a lack of a high-school diploma or GED, lower reading or math skills, a need for substance abuse treatment, mental health issues, felonies, and/or a lack of significant work history.</w:t>
      </w:r>
    </w:p>
    <w:p w14:paraId="43560049" w14:textId="77777777" w:rsidR="00C96357" w:rsidRDefault="00C96357" w:rsidP="00C96357">
      <w:r>
        <w:t>Participants identified as needing specialized intensive services due to the nature of their barriers tend to require assistance for a longer period of time. Professional counseling and/or assessments may be a prerequisite, or a concurrent requirement with employment and educational services.</w:t>
      </w:r>
    </w:p>
    <w:p w14:paraId="2C3BAC2B" w14:textId="77777777" w:rsidR="00C96357" w:rsidRDefault="00C96357" w:rsidP="00C96357">
      <w:pPr>
        <w:pStyle w:val="Heading1"/>
      </w:pPr>
      <w:bookmarkStart w:id="270" w:name="_Toc128689192"/>
      <w:bookmarkStart w:id="271" w:name="_Toc117799665"/>
      <w:r>
        <w:t>HOUSING</w:t>
      </w:r>
      <w:bookmarkEnd w:id="270"/>
    </w:p>
    <w:p w14:paraId="2191B196" w14:textId="16AC64F8" w:rsidR="00C96357" w:rsidRPr="00D84A49" w:rsidRDefault="00D84A49" w:rsidP="00D84A49">
      <w:pPr>
        <w:pStyle w:val="Heading2"/>
      </w:pPr>
      <w:bookmarkStart w:id="272" w:name="_Toc128689193"/>
      <w:bookmarkEnd w:id="271"/>
      <w:r>
        <w:t>Homeless Prevention</w:t>
      </w:r>
      <w:bookmarkEnd w:id="272"/>
    </w:p>
    <w:p w14:paraId="6D568B4D" w14:textId="77777777" w:rsidR="00C96357" w:rsidRDefault="00C96357" w:rsidP="00C96357">
      <w:pPr>
        <w:pStyle w:val="Heading3"/>
      </w:pPr>
      <w:bookmarkStart w:id="273" w:name="_Toc118731838"/>
      <w:bookmarkStart w:id="274" w:name="_Toc128689194"/>
      <w:r>
        <w:t>Long Term Homeless Supportive Services Funds (LTHSSF)- DHS</w:t>
      </w:r>
      <w:bookmarkEnd w:id="273"/>
      <w:bookmarkEnd w:id="274"/>
    </w:p>
    <w:p w14:paraId="2C2AF193" w14:textId="77777777" w:rsidR="00C96357" w:rsidRDefault="00C96357" w:rsidP="00425D73">
      <w:pPr>
        <w:pStyle w:val="Heading4"/>
      </w:pPr>
      <w:r>
        <w:t>Eligibility</w:t>
      </w:r>
    </w:p>
    <w:p w14:paraId="06825DC3" w14:textId="77777777" w:rsidR="00C96357" w:rsidRDefault="00C96357" w:rsidP="00C96357">
      <w:r>
        <w:t xml:space="preserve">Persons including individuals, unaccompanied youth, or families with children who lack a permanent place to live continuously for a year or more or at least four times in the past three years. Time spent in an institutional care or correctional facility shall be excluded when determining the length of </w:t>
      </w:r>
      <w:proofErr w:type="gramStart"/>
      <w:r>
        <w:t>time</w:t>
      </w:r>
      <w:proofErr w:type="gramEnd"/>
      <w:r>
        <w:t xml:space="preserve"> a household has been homeless except in the case where an individual was in a facility for fewer than 90 days and was homeless at entry to the facility. This grant is for people with chronic homelessness.</w:t>
      </w:r>
    </w:p>
    <w:p w14:paraId="5253AEA5" w14:textId="77777777" w:rsidR="00C96357" w:rsidRPr="00A362F8" w:rsidRDefault="00C96357" w:rsidP="00C96357">
      <w:pPr>
        <w:pStyle w:val="BulletList"/>
      </w:pPr>
      <w:r w:rsidRPr="00A362F8">
        <w:rPr>
          <w:rFonts w:ascii="Segoe UI Symbol" w:hAnsi="Segoe UI Symbol" w:cs="Segoe UI Symbol"/>
        </w:rPr>
        <w:t>☒</w:t>
      </w:r>
      <w:r w:rsidRPr="00A362F8">
        <w:t xml:space="preserve"> Minnesota Resident</w:t>
      </w:r>
    </w:p>
    <w:p w14:paraId="6F5FE19B" w14:textId="77777777" w:rsidR="00C96357" w:rsidRPr="00A362F8" w:rsidRDefault="00C96357" w:rsidP="00C96357">
      <w:pPr>
        <w:pStyle w:val="BulletList"/>
      </w:pPr>
      <w:r w:rsidRPr="00A362F8">
        <w:rPr>
          <w:rFonts w:ascii="Segoe UI Symbol" w:hAnsi="Segoe UI Symbol" w:cs="Segoe UI Symbol"/>
        </w:rPr>
        <w:t>☐</w:t>
      </w:r>
      <w:r w:rsidRPr="00A362F8">
        <w:tab/>
        <w:t>At or below the 200% federal poverty guideline</w:t>
      </w:r>
    </w:p>
    <w:p w14:paraId="4C5EE634" w14:textId="77777777" w:rsidR="00C96357" w:rsidRPr="00A362F8" w:rsidRDefault="00C96357" w:rsidP="00C96357">
      <w:pPr>
        <w:pStyle w:val="BulletList"/>
      </w:pPr>
      <w:r w:rsidRPr="00A362F8">
        <w:rPr>
          <w:rFonts w:ascii="Segoe UI Symbol" w:hAnsi="Segoe UI Symbol" w:cs="Segoe UI Symbol"/>
        </w:rPr>
        <w:t>☐</w:t>
      </w:r>
      <w:r w:rsidRPr="00A362F8">
        <w:tab/>
        <w:t>Must have Aanji application, but not required to have met 477 eligibility</w:t>
      </w:r>
    </w:p>
    <w:p w14:paraId="6FB22C22" w14:textId="77777777" w:rsidR="00C96357" w:rsidRPr="00A362F8" w:rsidRDefault="00C96357" w:rsidP="00C96357">
      <w:pPr>
        <w:pStyle w:val="BulletList"/>
      </w:pPr>
      <w:r w:rsidRPr="00A362F8">
        <w:rPr>
          <w:rFonts w:ascii="Segoe UI Symbol" w:hAnsi="Segoe UI Symbol" w:cs="Segoe UI Symbol"/>
        </w:rPr>
        <w:t>☐</w:t>
      </w:r>
      <w:r w:rsidRPr="00A362F8">
        <w:tab/>
        <w:t>Doubled Up/Couch Hopping:</w:t>
      </w:r>
      <w:r>
        <w:t xml:space="preserve"> </w:t>
      </w:r>
      <w:r w:rsidRPr="00A362F8">
        <w:t>Doubled up or couch hopping is considered an episode of homelessness if a household is doubled up with another household (and duration is less than one year) and couch hops as a temporary way to avoid living on the streets or in an emergency shelter.</w:t>
      </w:r>
    </w:p>
    <w:p w14:paraId="21540CFD" w14:textId="77777777" w:rsidR="00C96357" w:rsidRPr="00A362F8" w:rsidRDefault="00C96357" w:rsidP="00C96357">
      <w:pPr>
        <w:pStyle w:val="BulletList"/>
      </w:pPr>
      <w:r w:rsidRPr="00A362F8">
        <w:rPr>
          <w:rFonts w:ascii="Segoe UI Symbol" w:hAnsi="Segoe UI Symbol" w:cs="Segoe UI Symbol"/>
        </w:rPr>
        <w:t>☐</w:t>
      </w:r>
      <w:r w:rsidRPr="00A362F8">
        <w:tab/>
        <w:t>Transitional Housing (TH):</w:t>
      </w:r>
      <w:r>
        <w:t xml:space="preserve"> </w:t>
      </w:r>
      <w:r w:rsidRPr="00A362F8">
        <w:t>Time spent in transitional housing is a neutral event. It is not considered time housed or time homeless when determining LTH eligibility.</w:t>
      </w:r>
    </w:p>
    <w:p w14:paraId="30830A79" w14:textId="77777777" w:rsidR="00C96357" w:rsidRDefault="00C96357" w:rsidP="00C96357">
      <w:pPr>
        <w:pStyle w:val="BulletList"/>
      </w:pPr>
      <w:r w:rsidRPr="00A362F8">
        <w:rPr>
          <w:rFonts w:ascii="Segoe UI Symbol" w:hAnsi="Segoe UI Symbol" w:cs="Segoe UI Symbol"/>
        </w:rPr>
        <w:lastRenderedPageBreak/>
        <w:t>☐</w:t>
      </w:r>
      <w:r w:rsidRPr="00A362F8">
        <w:tab/>
        <w:t>Institutions:</w:t>
      </w:r>
      <w:r>
        <w:t xml:space="preserve"> Time spent in an institutional care (treatment, hospital, foster care, etc.) or correctional facility (jail or prison) is a neutral event. It is not considered time housed or time homeless except in the case where an individual was in a facility for fewer than 90 days and was homeless at entry to the facility. That time can be considered time homeless.</w:t>
      </w:r>
    </w:p>
    <w:p w14:paraId="2E357F27" w14:textId="77777777" w:rsidR="00C96357" w:rsidRDefault="00C96357" w:rsidP="00C96357">
      <w:r>
        <w:t>Evaluate the housing history prior to and after TH or an institutional stay to determine if it meets the State’s LTH definition.</w:t>
      </w:r>
    </w:p>
    <w:p w14:paraId="555BC1AD" w14:textId="77777777" w:rsidR="00C96357" w:rsidRDefault="00C96357" w:rsidP="00425D73">
      <w:pPr>
        <w:pStyle w:val="Heading4"/>
      </w:pPr>
      <w:r>
        <w:t>Client Files</w:t>
      </w:r>
    </w:p>
    <w:p w14:paraId="3C21E0C4" w14:textId="77777777" w:rsidR="00C96357" w:rsidRDefault="00C96357" w:rsidP="00C96357">
      <w:r>
        <w:t>Required Information for Files: Please check box(s) and initial to make sure we have all information in files.</w:t>
      </w:r>
    </w:p>
    <w:p w14:paraId="7AB88DA6" w14:textId="77777777" w:rsidR="00C96357" w:rsidRDefault="00C96357" w:rsidP="00C96357">
      <w:pPr>
        <w:pStyle w:val="BulletList"/>
      </w:pPr>
      <w:r>
        <w:rPr>
          <w:rFonts w:ascii="Segoe UI Symbol" w:hAnsi="Segoe UI Symbol" w:cs="Segoe UI Symbol"/>
        </w:rPr>
        <w:t>☐</w:t>
      </w:r>
      <w:r>
        <w:tab/>
        <w:t>Aanjibimaadizing Application/Intake Form</w:t>
      </w:r>
    </w:p>
    <w:p w14:paraId="151F2054" w14:textId="77777777" w:rsidR="00C96357" w:rsidRDefault="00C96357" w:rsidP="00C96357">
      <w:pPr>
        <w:pStyle w:val="BulletList"/>
      </w:pPr>
      <w:r>
        <w:rPr>
          <w:rFonts w:ascii="Segoe UI Symbol" w:hAnsi="Segoe UI Symbol" w:cs="Segoe UI Symbol"/>
        </w:rPr>
        <w:t>☐</w:t>
      </w:r>
      <w:r>
        <w:tab/>
        <w:t>Release of Information (ROI) Documents</w:t>
      </w:r>
    </w:p>
    <w:p w14:paraId="6627F647" w14:textId="77777777" w:rsidR="00C96357" w:rsidRDefault="00C96357" w:rsidP="00C96357">
      <w:pPr>
        <w:pStyle w:val="BulletList"/>
      </w:pPr>
      <w:r>
        <w:rPr>
          <w:rFonts w:ascii="Segoe UI Symbol" w:hAnsi="Segoe UI Symbol" w:cs="Segoe UI Symbol"/>
        </w:rPr>
        <w:t>☐</w:t>
      </w:r>
      <w:r>
        <w:tab/>
        <w:t>Agency ROI</w:t>
      </w:r>
    </w:p>
    <w:p w14:paraId="261FF1BD" w14:textId="77777777" w:rsidR="00C96357" w:rsidRDefault="00C96357" w:rsidP="00C96357">
      <w:pPr>
        <w:pStyle w:val="BulletList"/>
      </w:pPr>
      <w:r>
        <w:rPr>
          <w:rFonts w:ascii="Segoe UI Symbol" w:hAnsi="Segoe UI Symbol" w:cs="Segoe UI Symbol"/>
        </w:rPr>
        <w:t>☐</w:t>
      </w:r>
      <w:r>
        <w:tab/>
        <w:t>Tennessen Warning</w:t>
      </w:r>
    </w:p>
    <w:p w14:paraId="3289A160" w14:textId="77777777" w:rsidR="00C96357" w:rsidRDefault="00C96357" w:rsidP="00C96357">
      <w:pPr>
        <w:pStyle w:val="BulletList"/>
      </w:pPr>
      <w:r>
        <w:rPr>
          <w:rFonts w:ascii="Segoe UI Symbol" w:hAnsi="Segoe UI Symbol" w:cs="Segoe UI Symbol"/>
        </w:rPr>
        <w:t>☐</w:t>
      </w:r>
      <w:r>
        <w:tab/>
        <w:t>HMIS Data Privacy Notice/Release of Information</w:t>
      </w:r>
    </w:p>
    <w:p w14:paraId="65009ED0" w14:textId="77777777" w:rsidR="00C96357" w:rsidRDefault="00C96357" w:rsidP="00C96357">
      <w:pPr>
        <w:pStyle w:val="BulletList"/>
      </w:pPr>
      <w:r>
        <w:rPr>
          <w:rFonts w:ascii="Segoe UI Symbol" w:hAnsi="Segoe UI Symbol" w:cs="Segoe UI Symbol"/>
        </w:rPr>
        <w:t>☐</w:t>
      </w:r>
      <w:r>
        <w:tab/>
        <w:t>LTH Verification Form</w:t>
      </w:r>
    </w:p>
    <w:p w14:paraId="63D98194" w14:textId="77777777" w:rsidR="00C96357" w:rsidRDefault="00C96357" w:rsidP="00C96357">
      <w:pPr>
        <w:pStyle w:val="BulletList"/>
      </w:pPr>
      <w:r>
        <w:rPr>
          <w:rFonts w:ascii="Segoe UI Symbol" w:hAnsi="Segoe UI Symbol" w:cs="Segoe UI Symbol"/>
        </w:rPr>
        <w:t>☐</w:t>
      </w:r>
      <w:r>
        <w:tab/>
        <w:t>LTHSSF HMIS Forms</w:t>
      </w:r>
    </w:p>
    <w:p w14:paraId="2A4CF9D0" w14:textId="77777777" w:rsidR="00C96357" w:rsidRDefault="00C96357" w:rsidP="00C96357">
      <w:pPr>
        <w:pStyle w:val="BulletList"/>
      </w:pPr>
      <w:r>
        <w:rPr>
          <w:rFonts w:ascii="Segoe UI Symbol" w:hAnsi="Segoe UI Symbol" w:cs="Segoe UI Symbol"/>
        </w:rPr>
        <w:t>☐</w:t>
      </w:r>
      <w:r>
        <w:tab/>
        <w:t>LTHSSF Entry Form for HMIS (Single or Family)</w:t>
      </w:r>
    </w:p>
    <w:p w14:paraId="66185B61" w14:textId="77777777" w:rsidR="00C96357" w:rsidRDefault="00C96357" w:rsidP="00C96357">
      <w:pPr>
        <w:pStyle w:val="BulletList"/>
      </w:pPr>
      <w:r>
        <w:rPr>
          <w:rFonts w:ascii="Segoe UI Symbol" w:hAnsi="Segoe UI Symbol" w:cs="Segoe UI Symbol"/>
        </w:rPr>
        <w:t>☐</w:t>
      </w:r>
      <w:r>
        <w:tab/>
        <w:t>LTHSSF Interim Form for HMIS (Single or Family)</w:t>
      </w:r>
    </w:p>
    <w:p w14:paraId="4F7688A1" w14:textId="77777777" w:rsidR="00C96357" w:rsidRDefault="00C96357" w:rsidP="00C96357">
      <w:pPr>
        <w:pStyle w:val="BulletList"/>
      </w:pPr>
      <w:r>
        <w:rPr>
          <w:rFonts w:ascii="Segoe UI Symbol" w:hAnsi="Segoe UI Symbol" w:cs="Segoe UI Symbol"/>
        </w:rPr>
        <w:t>☐</w:t>
      </w:r>
      <w:r>
        <w:tab/>
        <w:t>LTHSSF Exit Form for HMIS (Single or Family)</w:t>
      </w:r>
    </w:p>
    <w:p w14:paraId="11647403" w14:textId="77777777" w:rsidR="00C96357" w:rsidRDefault="00C96357" w:rsidP="00C96357">
      <w:pPr>
        <w:pStyle w:val="BulletList"/>
      </w:pPr>
      <w:r>
        <w:rPr>
          <w:rFonts w:ascii="Segoe UI Symbol" w:hAnsi="Segoe UI Symbol" w:cs="Segoe UI Symbol"/>
        </w:rPr>
        <w:t>☐</w:t>
      </w:r>
      <w:r>
        <w:tab/>
        <w:t>Copy of housing plan/case plan</w:t>
      </w:r>
    </w:p>
    <w:p w14:paraId="55C363AA" w14:textId="77777777" w:rsidR="00C96357" w:rsidRDefault="00C96357" w:rsidP="00C96357">
      <w:pPr>
        <w:pStyle w:val="BulletList"/>
      </w:pPr>
      <w:r>
        <w:rPr>
          <w:rFonts w:ascii="Segoe UI Symbol" w:hAnsi="Segoe UI Symbol" w:cs="Segoe UI Symbol"/>
        </w:rPr>
        <w:t>☐</w:t>
      </w:r>
      <w:r>
        <w:tab/>
        <w:t>Case notes</w:t>
      </w:r>
    </w:p>
    <w:p w14:paraId="43D36306" w14:textId="77777777" w:rsidR="00C96357" w:rsidRDefault="00C96357" w:rsidP="00C96357">
      <w:pPr>
        <w:pStyle w:val="BulletList"/>
      </w:pPr>
      <w:r>
        <w:rPr>
          <w:rFonts w:ascii="Segoe UI Symbol" w:hAnsi="Segoe UI Symbol" w:cs="Segoe UI Symbol"/>
        </w:rPr>
        <w:t>☐</w:t>
      </w:r>
      <w:r>
        <w:tab/>
        <w:t>Updated at least monthly</w:t>
      </w:r>
    </w:p>
    <w:p w14:paraId="1F8AB719" w14:textId="77777777" w:rsidR="00C96357" w:rsidRDefault="00C96357" w:rsidP="00C96357">
      <w:pPr>
        <w:pStyle w:val="BulletList"/>
      </w:pPr>
      <w:r>
        <w:rPr>
          <w:rFonts w:ascii="Segoe UI Symbol" w:hAnsi="Segoe UI Symbol" w:cs="Segoe UI Symbol"/>
        </w:rPr>
        <w:t>☐</w:t>
      </w:r>
      <w:r>
        <w:tab/>
        <w:t>Includes documentation of client progress while in program (i.e., Where was client before entering LTHSSF program? What services have been provided? What goals is client working on with Case Manager?)</w:t>
      </w:r>
    </w:p>
    <w:p w14:paraId="279EEC5C" w14:textId="77777777" w:rsidR="00C96357" w:rsidRDefault="00C96357" w:rsidP="00C96357">
      <w:r>
        <w:t>Optional Forms as Relevant to Client</w:t>
      </w:r>
    </w:p>
    <w:p w14:paraId="16DE5AB1" w14:textId="77777777" w:rsidR="00C96357" w:rsidRDefault="00C96357" w:rsidP="00C96357">
      <w:pPr>
        <w:pStyle w:val="BulletList"/>
      </w:pPr>
      <w:r>
        <w:rPr>
          <w:rFonts w:ascii="Segoe UI Symbol" w:hAnsi="Segoe UI Symbol" w:cs="Segoe UI Symbol"/>
        </w:rPr>
        <w:t>☐</w:t>
      </w:r>
      <w:r>
        <w:tab/>
        <w:t>Income Verification</w:t>
      </w:r>
    </w:p>
    <w:p w14:paraId="6B4A06E6" w14:textId="77777777" w:rsidR="00C96357" w:rsidRDefault="00C96357" w:rsidP="00C96357">
      <w:pPr>
        <w:pStyle w:val="BulletList"/>
      </w:pPr>
      <w:r>
        <w:rPr>
          <w:rFonts w:ascii="Segoe UI Symbol" w:hAnsi="Segoe UI Symbol" w:cs="Segoe UI Symbol"/>
        </w:rPr>
        <w:t>☐</w:t>
      </w:r>
      <w:r>
        <w:tab/>
        <w:t>Copy of Lease</w:t>
      </w:r>
    </w:p>
    <w:p w14:paraId="11F79427" w14:textId="77777777" w:rsidR="00C96357" w:rsidRDefault="00C96357" w:rsidP="00C96357">
      <w:pPr>
        <w:pStyle w:val="BulletList"/>
      </w:pPr>
      <w:r>
        <w:rPr>
          <w:rFonts w:ascii="Segoe UI Symbol" w:hAnsi="Segoe UI Symbol" w:cs="Segoe UI Symbol"/>
        </w:rPr>
        <w:t>☐</w:t>
      </w:r>
      <w:r>
        <w:tab/>
        <w:t>Landlord Information Forms</w:t>
      </w:r>
    </w:p>
    <w:p w14:paraId="61FB538A" w14:textId="77777777" w:rsidR="00C96357" w:rsidRDefault="00C96357" w:rsidP="00C96357">
      <w:pPr>
        <w:pStyle w:val="BulletList"/>
      </w:pPr>
      <w:r>
        <w:rPr>
          <w:rFonts w:ascii="Segoe UI Symbol" w:hAnsi="Segoe UI Symbol" w:cs="Segoe UI Symbol"/>
        </w:rPr>
        <w:t>☐</w:t>
      </w:r>
      <w:r>
        <w:tab/>
        <w:t>Rent Calculation Form</w:t>
      </w:r>
    </w:p>
    <w:p w14:paraId="01C0B7E4" w14:textId="77777777" w:rsidR="00C96357" w:rsidRDefault="00C96357" w:rsidP="00C96357">
      <w:pPr>
        <w:pStyle w:val="BulletList"/>
      </w:pPr>
      <w:r>
        <w:rPr>
          <w:rFonts w:ascii="Segoe UI Symbol" w:hAnsi="Segoe UI Symbol" w:cs="Segoe UI Symbol"/>
        </w:rPr>
        <w:t>☐</w:t>
      </w:r>
      <w:r>
        <w:tab/>
        <w:t>Direct Assistance Financial Forms (e.g., Copy of purchase orders/Check Distribution)</w:t>
      </w:r>
    </w:p>
    <w:p w14:paraId="595B68BD" w14:textId="77777777" w:rsidR="00C96357" w:rsidRDefault="00C96357" w:rsidP="00C96357">
      <w:pPr>
        <w:pStyle w:val="BulletList"/>
      </w:pPr>
      <w:r>
        <w:rPr>
          <w:rFonts w:ascii="Segoe UI Symbol" w:hAnsi="Segoe UI Symbol" w:cs="Segoe UI Symbol"/>
        </w:rPr>
        <w:t>☐</w:t>
      </w:r>
      <w:r>
        <w:tab/>
        <w:t>Other documentation (i.e., drug and alcohol test results, court stuff, etc., everything pertaining to client)</w:t>
      </w:r>
    </w:p>
    <w:p w14:paraId="22CDFC5F" w14:textId="77777777" w:rsidR="00C96357" w:rsidRDefault="00C96357" w:rsidP="00C96357">
      <w:r>
        <w:t>*HMIS has information on how to submit data on their website.</w:t>
      </w:r>
    </w:p>
    <w:p w14:paraId="53578D98" w14:textId="77777777" w:rsidR="00C96357" w:rsidRDefault="00C96357" w:rsidP="00C96357">
      <w:r>
        <w:t>No payments may be entered until all of the items in the client file are complete, documents uploaded into OneTribe and case notes entered for evidence of need.</w:t>
      </w:r>
    </w:p>
    <w:p w14:paraId="60DFEC30" w14:textId="77777777" w:rsidR="00C96357" w:rsidRDefault="00C96357" w:rsidP="00C96357">
      <w:pPr>
        <w:pStyle w:val="Heading3"/>
      </w:pPr>
      <w:bookmarkStart w:id="275" w:name="_Toc117799666"/>
      <w:bookmarkStart w:id="276" w:name="_Toc118731839"/>
      <w:bookmarkStart w:id="277" w:name="_Toc128689195"/>
      <w:r>
        <w:t>Long Term Homeless Opioid Response – DHS</w:t>
      </w:r>
      <w:bookmarkEnd w:id="275"/>
      <w:bookmarkEnd w:id="276"/>
      <w:bookmarkEnd w:id="277"/>
    </w:p>
    <w:p w14:paraId="0974E3D4" w14:textId="77777777" w:rsidR="00C96357" w:rsidRDefault="00C96357" w:rsidP="00425D73">
      <w:pPr>
        <w:pStyle w:val="Heading4"/>
      </w:pPr>
      <w:r>
        <w:t>Eligibility</w:t>
      </w:r>
    </w:p>
    <w:p w14:paraId="6454EF31" w14:textId="77777777" w:rsidR="00C96357" w:rsidRDefault="00C96357" w:rsidP="00C96357">
      <w:r>
        <w:t xml:space="preserve">Persons including individuals, unaccompanied youth, or families with children who lack a permanent place to live continuously for a year or more, or at least four times in the past three years. Time spent in an institutional care of correctional facility shall be excluded when determining the length of </w:t>
      </w:r>
      <w:proofErr w:type="gramStart"/>
      <w:r>
        <w:t>time</w:t>
      </w:r>
      <w:proofErr w:type="gramEnd"/>
      <w:r>
        <w:t xml:space="preserve"> a household has been </w:t>
      </w:r>
      <w:r>
        <w:lastRenderedPageBreak/>
        <w:t>homeless except in the case where an individual was in a facility for fewer than 90 days and was homeless at entry to the facility.</w:t>
      </w:r>
    </w:p>
    <w:p w14:paraId="296906F7" w14:textId="77777777" w:rsidR="00C96357" w:rsidRDefault="00C96357" w:rsidP="00C96357">
      <w:pPr>
        <w:pStyle w:val="BulletList"/>
      </w:pPr>
      <w:r>
        <w:rPr>
          <w:rFonts w:ascii="Segoe UI Symbol" w:hAnsi="Segoe UI Symbol" w:cs="Segoe UI Symbol"/>
        </w:rPr>
        <w:t>☐</w:t>
      </w:r>
      <w:r>
        <w:tab/>
        <w:t>Minnesota Resident</w:t>
      </w:r>
    </w:p>
    <w:p w14:paraId="3D3CF53E" w14:textId="77777777" w:rsidR="00C96357" w:rsidRDefault="00C96357" w:rsidP="00C96357">
      <w:pPr>
        <w:pStyle w:val="BulletList"/>
      </w:pPr>
      <w:r>
        <w:rPr>
          <w:rFonts w:ascii="Segoe UI Symbol" w:hAnsi="Segoe UI Symbol" w:cs="Segoe UI Symbol"/>
        </w:rPr>
        <w:t>☐</w:t>
      </w:r>
      <w:r>
        <w:tab/>
        <w:t>SUD Disorder</w:t>
      </w:r>
    </w:p>
    <w:p w14:paraId="6699183F" w14:textId="77777777" w:rsidR="00C96357" w:rsidRDefault="00C96357" w:rsidP="00C96357">
      <w:pPr>
        <w:pStyle w:val="BulletList"/>
      </w:pPr>
      <w:r>
        <w:rPr>
          <w:rFonts w:ascii="Segoe UI Symbol" w:hAnsi="Segoe UI Symbol" w:cs="Segoe UI Symbol"/>
        </w:rPr>
        <w:t>☐</w:t>
      </w:r>
      <w:r>
        <w:tab/>
        <w:t>At or below the 200% federal poverty guideline</w:t>
      </w:r>
    </w:p>
    <w:p w14:paraId="1A442917" w14:textId="77777777" w:rsidR="00C96357" w:rsidRDefault="00C96357" w:rsidP="00C96357">
      <w:pPr>
        <w:pStyle w:val="BulletList"/>
      </w:pPr>
      <w:r>
        <w:rPr>
          <w:rFonts w:ascii="Segoe UI Symbol" w:hAnsi="Segoe UI Symbol" w:cs="Segoe UI Symbol"/>
        </w:rPr>
        <w:t>☐</w:t>
      </w:r>
      <w:r>
        <w:tab/>
        <w:t>Must have Aanji application, but did not meet 477 eligibility.</w:t>
      </w:r>
    </w:p>
    <w:p w14:paraId="43E92907" w14:textId="77777777" w:rsidR="00C96357" w:rsidRDefault="00C96357" w:rsidP="00C96357">
      <w:pPr>
        <w:pStyle w:val="BulletList"/>
      </w:pPr>
      <w:r>
        <w:rPr>
          <w:rFonts w:ascii="Segoe UI Symbol" w:hAnsi="Segoe UI Symbol" w:cs="Segoe UI Symbol"/>
        </w:rPr>
        <w:t>☐</w:t>
      </w:r>
      <w:r>
        <w:tab/>
        <w:t>Doubled Up/Couch Hopping: Doubled up or couch hopping is considered an episode of homelessness if a household is doubled up with another household (and duration is less than one year) and couch hops as a temporary way to avoid living on the streets or in an emergency shelter.</w:t>
      </w:r>
    </w:p>
    <w:p w14:paraId="62D7CAEE" w14:textId="77777777" w:rsidR="00C96357" w:rsidRDefault="00C96357" w:rsidP="00C96357">
      <w:pPr>
        <w:pStyle w:val="BulletList"/>
      </w:pPr>
      <w:r>
        <w:rPr>
          <w:rFonts w:ascii="Segoe UI Symbol" w:hAnsi="Segoe UI Symbol" w:cs="Segoe UI Symbol"/>
        </w:rPr>
        <w:t>☐</w:t>
      </w:r>
      <w:r>
        <w:tab/>
        <w:t>Transitional Housing (TH): Time spent in transitional housing is a neutral event. It is not considered time housed or time homeless when determining LTH eligibility.</w:t>
      </w:r>
    </w:p>
    <w:p w14:paraId="0B91010E" w14:textId="77777777" w:rsidR="00C96357" w:rsidRDefault="00C96357" w:rsidP="00C96357">
      <w:pPr>
        <w:pStyle w:val="BulletList"/>
      </w:pPr>
      <w:r>
        <w:rPr>
          <w:rFonts w:ascii="Segoe UI Symbol" w:hAnsi="Segoe UI Symbol" w:cs="Segoe UI Symbol"/>
        </w:rPr>
        <w:t>☐</w:t>
      </w:r>
      <w:r>
        <w:tab/>
        <w:t>Institutions: Time spent in an institutional care (treatment, hospital, foster care, etc.) or correctional facility (jail or prison) is a neutral event. It is not considered time housed or time homeless except in the case where an individual was in a facility for fewer than 90 days and was homeless at entry to the facility. That time can be considered time homeless.</w:t>
      </w:r>
    </w:p>
    <w:p w14:paraId="0144E34D" w14:textId="77777777" w:rsidR="00C96357" w:rsidRDefault="00C96357" w:rsidP="00C96357">
      <w:r>
        <w:t>Evaluate the housing history prior to and after TH or an institutional stay to determine if it meets the State’s LTH definition.</w:t>
      </w:r>
    </w:p>
    <w:p w14:paraId="4AD0BB7E" w14:textId="77777777" w:rsidR="00C96357" w:rsidRDefault="00C96357" w:rsidP="00C96357">
      <w:r>
        <w:t>This grant is targeted to people with current or past addiction issues.</w:t>
      </w:r>
    </w:p>
    <w:p w14:paraId="44B5A54B" w14:textId="77777777" w:rsidR="00C96357" w:rsidRDefault="00C96357" w:rsidP="00425D73">
      <w:pPr>
        <w:pStyle w:val="Heading4"/>
      </w:pPr>
      <w:r>
        <w:t>Client Files</w:t>
      </w:r>
    </w:p>
    <w:p w14:paraId="07930F5B" w14:textId="77777777" w:rsidR="00C96357" w:rsidRDefault="00C96357" w:rsidP="00C96357">
      <w:r>
        <w:t>Required Information for Files: Please check box(es) and initial to make sure all information is in files.</w:t>
      </w:r>
    </w:p>
    <w:p w14:paraId="2FC0D91F" w14:textId="77777777" w:rsidR="00C96357" w:rsidRDefault="00C96357" w:rsidP="00C96357">
      <w:pPr>
        <w:pStyle w:val="BulletList"/>
      </w:pPr>
      <w:r>
        <w:rPr>
          <w:rFonts w:ascii="Segoe UI Symbol" w:hAnsi="Segoe UI Symbol" w:cs="Segoe UI Symbol"/>
        </w:rPr>
        <w:t>☐</w:t>
      </w:r>
      <w:r>
        <w:tab/>
        <w:t>Aanjibimaadizing Application/Intake Form</w:t>
      </w:r>
    </w:p>
    <w:p w14:paraId="1456438B" w14:textId="77777777" w:rsidR="00C96357" w:rsidRDefault="00C96357" w:rsidP="00C96357">
      <w:pPr>
        <w:pStyle w:val="BulletList"/>
      </w:pPr>
      <w:r>
        <w:rPr>
          <w:rFonts w:ascii="Segoe UI Symbol" w:hAnsi="Segoe UI Symbol" w:cs="Segoe UI Symbol"/>
        </w:rPr>
        <w:t>☐</w:t>
      </w:r>
      <w:r>
        <w:tab/>
        <w:t>Government Performance and Results Act (GPRA) Forms</w:t>
      </w:r>
    </w:p>
    <w:p w14:paraId="4C69F7B3" w14:textId="77777777" w:rsidR="00C96357" w:rsidRDefault="00C96357" w:rsidP="00C96357">
      <w:pPr>
        <w:pStyle w:val="BulletList"/>
      </w:pPr>
      <w:r>
        <w:rPr>
          <w:rFonts w:ascii="Segoe UI Symbol" w:hAnsi="Segoe UI Symbol" w:cs="Segoe UI Symbol"/>
        </w:rPr>
        <w:t>☐</w:t>
      </w:r>
      <w:r>
        <w:tab/>
        <w:t>GPRA Tracking Form</w:t>
      </w:r>
    </w:p>
    <w:p w14:paraId="18505D74" w14:textId="77777777" w:rsidR="00C96357" w:rsidRDefault="00C96357" w:rsidP="00C96357">
      <w:pPr>
        <w:pStyle w:val="BulletList"/>
      </w:pPr>
      <w:r>
        <w:rPr>
          <w:rFonts w:ascii="Segoe UI Symbol" w:hAnsi="Segoe UI Symbol" w:cs="Segoe UI Symbol"/>
        </w:rPr>
        <w:t>☐</w:t>
      </w:r>
      <w:r>
        <w:tab/>
        <w:t>SOR Program Locator Form</w:t>
      </w:r>
    </w:p>
    <w:p w14:paraId="5E1DF34C" w14:textId="77777777" w:rsidR="00C96357" w:rsidRDefault="00C96357" w:rsidP="00C96357">
      <w:pPr>
        <w:pStyle w:val="BulletList"/>
      </w:pPr>
      <w:r>
        <w:rPr>
          <w:rFonts w:ascii="Segoe UI Symbol" w:hAnsi="Segoe UI Symbol" w:cs="Segoe UI Symbol"/>
        </w:rPr>
        <w:t>☐</w:t>
      </w:r>
      <w:r>
        <w:tab/>
        <w:t>SOR GPRA Project Release Form</w:t>
      </w:r>
    </w:p>
    <w:p w14:paraId="3E0B8160" w14:textId="77777777" w:rsidR="00C96357" w:rsidRDefault="00C96357" w:rsidP="00C96357">
      <w:pPr>
        <w:pStyle w:val="BulletList"/>
      </w:pPr>
      <w:r>
        <w:rPr>
          <w:rFonts w:ascii="Segoe UI Symbol" w:hAnsi="Segoe UI Symbol" w:cs="Segoe UI Symbol"/>
        </w:rPr>
        <w:t>☐</w:t>
      </w:r>
      <w:r>
        <w:tab/>
        <w:t>Release of Information (ROI) Documents</w:t>
      </w:r>
    </w:p>
    <w:p w14:paraId="5A6F26C0" w14:textId="77777777" w:rsidR="00C96357" w:rsidRDefault="00C96357" w:rsidP="00C96357">
      <w:pPr>
        <w:pStyle w:val="BulletList"/>
      </w:pPr>
      <w:r>
        <w:rPr>
          <w:rFonts w:ascii="Segoe UI Symbol" w:hAnsi="Segoe UI Symbol" w:cs="Segoe UI Symbol"/>
        </w:rPr>
        <w:t>☐</w:t>
      </w:r>
      <w:r>
        <w:tab/>
        <w:t>Agency ROI</w:t>
      </w:r>
    </w:p>
    <w:p w14:paraId="752E7CA6" w14:textId="77777777" w:rsidR="00C96357" w:rsidRDefault="00C96357" w:rsidP="00C96357">
      <w:pPr>
        <w:pStyle w:val="BulletList"/>
      </w:pPr>
      <w:r>
        <w:rPr>
          <w:rFonts w:ascii="Segoe UI Symbol" w:hAnsi="Segoe UI Symbol" w:cs="Segoe UI Symbol"/>
        </w:rPr>
        <w:t>☐</w:t>
      </w:r>
      <w:r>
        <w:tab/>
        <w:t>Tennessen Warning</w:t>
      </w:r>
    </w:p>
    <w:p w14:paraId="1370D189" w14:textId="77777777" w:rsidR="00C96357" w:rsidRDefault="00C96357" w:rsidP="00C96357">
      <w:pPr>
        <w:pStyle w:val="BulletList"/>
      </w:pPr>
      <w:r>
        <w:rPr>
          <w:rFonts w:ascii="Segoe UI Symbol" w:hAnsi="Segoe UI Symbol" w:cs="Segoe UI Symbol"/>
        </w:rPr>
        <w:t>☐</w:t>
      </w:r>
      <w:r>
        <w:tab/>
        <w:t>HMIS Data Privacy Notice/Release of Information</w:t>
      </w:r>
    </w:p>
    <w:p w14:paraId="6A233787" w14:textId="77777777" w:rsidR="00C96357" w:rsidRDefault="00C96357" w:rsidP="00C96357">
      <w:pPr>
        <w:pStyle w:val="BulletList"/>
      </w:pPr>
      <w:r>
        <w:rPr>
          <w:rFonts w:ascii="Segoe UI Symbol" w:hAnsi="Segoe UI Symbol" w:cs="Segoe UI Symbol"/>
        </w:rPr>
        <w:t>☐</w:t>
      </w:r>
      <w:r>
        <w:tab/>
        <w:t>LTH Verification Form</w:t>
      </w:r>
    </w:p>
    <w:p w14:paraId="6416302D" w14:textId="77777777" w:rsidR="00C96357" w:rsidRDefault="00C96357" w:rsidP="00C96357">
      <w:pPr>
        <w:pStyle w:val="BulletList"/>
      </w:pPr>
      <w:r>
        <w:rPr>
          <w:rFonts w:ascii="Segoe UI Symbol" w:hAnsi="Segoe UI Symbol" w:cs="Segoe UI Symbol"/>
        </w:rPr>
        <w:t>☐</w:t>
      </w:r>
      <w:r>
        <w:tab/>
        <w:t>LTHSSF HMIS Forms</w:t>
      </w:r>
    </w:p>
    <w:p w14:paraId="42430B09" w14:textId="77777777" w:rsidR="00C96357" w:rsidRDefault="00C96357" w:rsidP="00C96357">
      <w:pPr>
        <w:pStyle w:val="BulletList"/>
      </w:pPr>
      <w:r>
        <w:rPr>
          <w:rFonts w:ascii="Segoe UI Symbol" w:hAnsi="Segoe UI Symbol" w:cs="Segoe UI Symbol"/>
        </w:rPr>
        <w:t>☐</w:t>
      </w:r>
      <w:r>
        <w:tab/>
        <w:t>LTHSSF Entry Form for HMIS (Single or Family)</w:t>
      </w:r>
    </w:p>
    <w:p w14:paraId="210B2632" w14:textId="77777777" w:rsidR="00C96357" w:rsidRDefault="00C96357" w:rsidP="00C96357">
      <w:pPr>
        <w:pStyle w:val="BulletList"/>
      </w:pPr>
      <w:r>
        <w:rPr>
          <w:rFonts w:ascii="Segoe UI Symbol" w:hAnsi="Segoe UI Symbol" w:cs="Segoe UI Symbol"/>
        </w:rPr>
        <w:t>☐</w:t>
      </w:r>
      <w:r>
        <w:tab/>
        <w:t>LTHSSF Interim Form for HMIS (Single or Family)</w:t>
      </w:r>
    </w:p>
    <w:p w14:paraId="43C52268" w14:textId="77777777" w:rsidR="00C96357" w:rsidRDefault="00C96357" w:rsidP="00C96357">
      <w:pPr>
        <w:pStyle w:val="BulletList"/>
      </w:pPr>
      <w:r>
        <w:rPr>
          <w:rFonts w:ascii="Segoe UI Symbol" w:hAnsi="Segoe UI Symbol" w:cs="Segoe UI Symbol"/>
        </w:rPr>
        <w:t>☐</w:t>
      </w:r>
      <w:r>
        <w:tab/>
        <w:t>LTHSSF Exit Form for HMIS (Single or Family)</w:t>
      </w:r>
    </w:p>
    <w:p w14:paraId="7CC5CC3D" w14:textId="77777777" w:rsidR="00C96357" w:rsidRDefault="00C96357" w:rsidP="00C96357">
      <w:pPr>
        <w:pStyle w:val="BulletList"/>
      </w:pPr>
      <w:r>
        <w:rPr>
          <w:rFonts w:ascii="Segoe UI Symbol" w:hAnsi="Segoe UI Symbol" w:cs="Segoe UI Symbol"/>
        </w:rPr>
        <w:t>☐</w:t>
      </w:r>
      <w:r>
        <w:tab/>
        <w:t>Copy of housing plan/case plan</w:t>
      </w:r>
    </w:p>
    <w:p w14:paraId="4B3945E8" w14:textId="77777777" w:rsidR="00C96357" w:rsidRDefault="00C96357" w:rsidP="00C96357">
      <w:pPr>
        <w:pStyle w:val="BulletList"/>
      </w:pPr>
      <w:r>
        <w:rPr>
          <w:rFonts w:ascii="Segoe UI Symbol" w:hAnsi="Segoe UI Symbol" w:cs="Segoe UI Symbol"/>
        </w:rPr>
        <w:t>☐</w:t>
      </w:r>
      <w:r>
        <w:tab/>
        <w:t>Case Notes</w:t>
      </w:r>
    </w:p>
    <w:p w14:paraId="6F3BB7F6" w14:textId="77777777" w:rsidR="00C96357" w:rsidRDefault="00C96357" w:rsidP="00C96357">
      <w:pPr>
        <w:pStyle w:val="BulletList"/>
      </w:pPr>
      <w:r>
        <w:rPr>
          <w:rFonts w:ascii="Segoe UI Symbol" w:hAnsi="Segoe UI Symbol" w:cs="Segoe UI Symbol"/>
        </w:rPr>
        <w:t>☐</w:t>
      </w:r>
      <w:r>
        <w:tab/>
        <w:t>Updated at least monthly</w:t>
      </w:r>
    </w:p>
    <w:p w14:paraId="610D3AAC" w14:textId="77777777" w:rsidR="00C96357" w:rsidRDefault="00C96357" w:rsidP="00C96357">
      <w:pPr>
        <w:pStyle w:val="BulletList"/>
      </w:pPr>
      <w:r>
        <w:rPr>
          <w:rFonts w:ascii="Segoe UI Symbol" w:hAnsi="Segoe UI Symbol" w:cs="Segoe UI Symbol"/>
        </w:rPr>
        <w:t>☐</w:t>
      </w:r>
      <w:r>
        <w:tab/>
        <w:t>Includes documentation of client progress while in program (i.e., Where was client before entering LTHSSF program? What services have been provided? What goals is client working on with Case Manager?)</w:t>
      </w:r>
    </w:p>
    <w:p w14:paraId="5390BE50" w14:textId="6EAA305E" w:rsidR="00C96357" w:rsidRDefault="00C96357" w:rsidP="00C96357">
      <w:r>
        <w:lastRenderedPageBreak/>
        <w:t>Optional Forms as Relevant to Client</w:t>
      </w:r>
      <w:r w:rsidR="00D84A49">
        <w:t>:</w:t>
      </w:r>
    </w:p>
    <w:p w14:paraId="72E1D721" w14:textId="77777777" w:rsidR="00C96357" w:rsidRDefault="00C96357" w:rsidP="00C96357">
      <w:pPr>
        <w:pStyle w:val="BulletList"/>
      </w:pPr>
      <w:r>
        <w:rPr>
          <w:rFonts w:ascii="Segoe UI Symbol" w:hAnsi="Segoe UI Symbol" w:cs="Segoe UI Symbol"/>
        </w:rPr>
        <w:t>☐</w:t>
      </w:r>
      <w:r>
        <w:tab/>
        <w:t>Income Verification</w:t>
      </w:r>
    </w:p>
    <w:p w14:paraId="5D07058C" w14:textId="77777777" w:rsidR="00C96357" w:rsidRDefault="00C96357" w:rsidP="00C96357">
      <w:pPr>
        <w:pStyle w:val="BulletList"/>
      </w:pPr>
      <w:r>
        <w:rPr>
          <w:rFonts w:ascii="Segoe UI Symbol" w:hAnsi="Segoe UI Symbol" w:cs="Segoe UI Symbol"/>
        </w:rPr>
        <w:t>☐</w:t>
      </w:r>
      <w:r>
        <w:tab/>
        <w:t>Copy of Lease</w:t>
      </w:r>
    </w:p>
    <w:p w14:paraId="716CAFBC" w14:textId="77777777" w:rsidR="00C96357" w:rsidRDefault="00C96357" w:rsidP="00C96357">
      <w:pPr>
        <w:pStyle w:val="BulletList"/>
      </w:pPr>
      <w:r>
        <w:rPr>
          <w:rFonts w:ascii="Segoe UI Symbol" w:hAnsi="Segoe UI Symbol" w:cs="Segoe UI Symbol"/>
        </w:rPr>
        <w:t>☐</w:t>
      </w:r>
      <w:r>
        <w:tab/>
        <w:t>Landlord information forms</w:t>
      </w:r>
    </w:p>
    <w:p w14:paraId="719EC45E" w14:textId="77777777" w:rsidR="00C96357" w:rsidRDefault="00C96357" w:rsidP="00C96357">
      <w:pPr>
        <w:pStyle w:val="BulletList"/>
      </w:pPr>
      <w:r>
        <w:rPr>
          <w:rFonts w:ascii="Segoe UI Symbol" w:hAnsi="Segoe UI Symbol" w:cs="Segoe UI Symbol"/>
        </w:rPr>
        <w:t>☐</w:t>
      </w:r>
      <w:r>
        <w:tab/>
        <w:t>Rent calculation form</w:t>
      </w:r>
    </w:p>
    <w:p w14:paraId="72E03AC3" w14:textId="77777777" w:rsidR="00C96357" w:rsidRDefault="00C96357" w:rsidP="00C96357">
      <w:pPr>
        <w:pStyle w:val="BulletList"/>
      </w:pPr>
      <w:r>
        <w:rPr>
          <w:rFonts w:ascii="Segoe UI Symbol" w:hAnsi="Segoe UI Symbol" w:cs="Segoe UI Symbol"/>
        </w:rPr>
        <w:t>☐</w:t>
      </w:r>
      <w:r>
        <w:tab/>
        <w:t>Direct Assistance financial forms (e.g., copy of purchase orders/check distribution)</w:t>
      </w:r>
    </w:p>
    <w:p w14:paraId="1F3B4B58" w14:textId="77777777" w:rsidR="00C96357" w:rsidRDefault="00C96357" w:rsidP="00C96357">
      <w:pPr>
        <w:pStyle w:val="BulletList"/>
      </w:pPr>
      <w:r>
        <w:rPr>
          <w:rFonts w:ascii="Segoe UI Symbol" w:hAnsi="Segoe UI Symbol" w:cs="Segoe UI Symbol"/>
        </w:rPr>
        <w:t>☐</w:t>
      </w:r>
      <w:r>
        <w:tab/>
        <w:t>Other documentation (i.e., drug and alcohol test results, court documents, etc., everything pertaining to client)</w:t>
      </w:r>
    </w:p>
    <w:p w14:paraId="40C6363A" w14:textId="77777777" w:rsidR="00C96357" w:rsidRDefault="00C96357" w:rsidP="00C96357">
      <w:r>
        <w:t>Minnesota Tribal Collaborative created policies and procedures for administering LTH and FHPAP.</w:t>
      </w:r>
    </w:p>
    <w:p w14:paraId="0F1B1EF2" w14:textId="77777777" w:rsidR="00C96357" w:rsidRDefault="00C96357" w:rsidP="00C96357">
      <w:pPr>
        <w:pStyle w:val="Heading3"/>
      </w:pPr>
      <w:bookmarkStart w:id="278" w:name="_Toc117799667"/>
      <w:bookmarkStart w:id="279" w:name="_Toc118731840"/>
      <w:bookmarkStart w:id="280" w:name="_Toc128689196"/>
      <w:r>
        <w:t>Family Homeless Prevention and Assistance Program (FHPAP)- MN Housing</w:t>
      </w:r>
      <w:bookmarkEnd w:id="278"/>
      <w:bookmarkEnd w:id="279"/>
      <w:bookmarkEnd w:id="280"/>
    </w:p>
    <w:p w14:paraId="1E7EF585" w14:textId="77777777" w:rsidR="00C96357" w:rsidRDefault="00C96357" w:rsidP="00C96357">
      <w:r>
        <w:t>Criteria for FHPAP includes that participants must meet the State of Minnesota definition of long-term homelessness. Long-term homelessness is defined as “lacking a permanent place to live continuously for one year or more, or at least four times in the past three years.” This grant is a one-time funding to prevent long-term homelessness.</w:t>
      </w:r>
    </w:p>
    <w:p w14:paraId="079DAD5C" w14:textId="120E81C9" w:rsidR="00C96357" w:rsidRDefault="00C96357" w:rsidP="00425D73">
      <w:pPr>
        <w:pStyle w:val="Heading4"/>
      </w:pPr>
      <w:r>
        <w:t>Eligibility</w:t>
      </w:r>
    </w:p>
    <w:p w14:paraId="4710652F" w14:textId="77777777" w:rsidR="00C96357" w:rsidRDefault="00C96357" w:rsidP="00C96357">
      <w:pPr>
        <w:pStyle w:val="BulletList"/>
      </w:pPr>
      <w:r>
        <w:rPr>
          <w:rFonts w:ascii="Segoe UI Symbol" w:hAnsi="Segoe UI Symbol" w:cs="Segoe UI Symbol"/>
        </w:rPr>
        <w:t>☐</w:t>
      </w:r>
      <w:r>
        <w:tab/>
        <w:t>Household income must be at or below 200% of Federal Poverty Guidelines (per capita payments ARE counted)</w:t>
      </w:r>
    </w:p>
    <w:p w14:paraId="5B068FD8" w14:textId="77777777" w:rsidR="00C96357" w:rsidRDefault="00C96357" w:rsidP="00C96357">
      <w:pPr>
        <w:pStyle w:val="BulletList"/>
      </w:pPr>
      <w:r>
        <w:rPr>
          <w:rFonts w:ascii="Segoe UI Symbol" w:hAnsi="Segoe UI Symbol" w:cs="Segoe UI Symbol"/>
        </w:rPr>
        <w:t>☐</w:t>
      </w:r>
      <w:r>
        <w:tab/>
        <w:t>Minnesota resident or a household otherwise approved by Minnesota Housing</w:t>
      </w:r>
    </w:p>
    <w:p w14:paraId="25C92E28" w14:textId="77777777" w:rsidR="00C96357" w:rsidRDefault="00C96357" w:rsidP="00C96357">
      <w:pPr>
        <w:pStyle w:val="BulletList"/>
      </w:pPr>
      <w:r>
        <w:rPr>
          <w:rFonts w:ascii="Segoe UI Symbol" w:hAnsi="Segoe UI Symbol" w:cs="Segoe UI Symbol"/>
        </w:rPr>
        <w:t>☐</w:t>
      </w:r>
      <w:r>
        <w:tab/>
        <w:t>Be homeless or at imminent risk of homelessness and in need of services and/or financial assistance due to a housing crisis</w:t>
      </w:r>
    </w:p>
    <w:p w14:paraId="31FC8275" w14:textId="77777777" w:rsidR="00C96357" w:rsidRDefault="00C96357" w:rsidP="00C96357">
      <w:pPr>
        <w:pStyle w:val="BulletList"/>
      </w:pPr>
      <w:r>
        <w:rPr>
          <w:rFonts w:ascii="Segoe UI Symbol" w:hAnsi="Segoe UI Symbol" w:cs="Segoe UI Symbol"/>
        </w:rPr>
        <w:t>☐</w:t>
      </w:r>
      <w:r>
        <w:tab/>
        <w:t>Grantee-defined service area (Collaborative indicates any Band member in the state)</w:t>
      </w:r>
    </w:p>
    <w:p w14:paraId="3F2598BF" w14:textId="77777777" w:rsidR="00C96357" w:rsidRDefault="00C96357" w:rsidP="00C96357">
      <w:pPr>
        <w:pStyle w:val="BulletList"/>
      </w:pPr>
      <w:r>
        <w:rPr>
          <w:rFonts w:ascii="Segoe UI Symbol" w:hAnsi="Segoe UI Symbol" w:cs="Segoe UI Symbol"/>
        </w:rPr>
        <w:t>☐</w:t>
      </w:r>
      <w:r>
        <w:tab/>
        <w:t>Based off needs-assessment, can prioritize who is greatest need in area</w:t>
      </w:r>
    </w:p>
    <w:p w14:paraId="2061B3DA" w14:textId="5195A468" w:rsidR="00C96357" w:rsidRDefault="00C96357" w:rsidP="00425D73">
      <w:pPr>
        <w:pStyle w:val="Heading4"/>
      </w:pPr>
      <w:r>
        <w:t>Documents needed</w:t>
      </w:r>
    </w:p>
    <w:p w14:paraId="5F3D6B37" w14:textId="77777777" w:rsidR="00C96357" w:rsidRDefault="00C96357" w:rsidP="00C96357">
      <w:r>
        <w:t>Minnesota Prevention Assistance Tool (MPAT)</w:t>
      </w:r>
    </w:p>
    <w:p w14:paraId="5246FF96" w14:textId="77777777" w:rsidR="00C96357" w:rsidRDefault="00C96357" w:rsidP="00C96357">
      <w:pPr>
        <w:pStyle w:val="BulletList"/>
      </w:pPr>
      <w:r>
        <w:rPr>
          <w:rFonts w:ascii="Segoe UI Symbol" w:hAnsi="Segoe UI Symbol" w:cs="Segoe UI Symbol"/>
        </w:rPr>
        <w:t>☐</w:t>
      </w:r>
      <w:r>
        <w:tab/>
        <w:t>Verification of Income (one of 3 methods) for past 8 weeks</w:t>
      </w:r>
    </w:p>
    <w:p w14:paraId="08C7F8D5" w14:textId="77777777" w:rsidR="00C96357" w:rsidRDefault="00C96357" w:rsidP="00C96357">
      <w:pPr>
        <w:pStyle w:val="BulletList"/>
      </w:pPr>
      <w:r>
        <w:t>1.</w:t>
      </w:r>
      <w:r>
        <w:tab/>
        <w:t>Self-declaration</w:t>
      </w:r>
    </w:p>
    <w:p w14:paraId="7AA1C6F6" w14:textId="77777777" w:rsidR="00C96357" w:rsidRDefault="00C96357" w:rsidP="00C96357">
      <w:pPr>
        <w:pStyle w:val="BulletList"/>
      </w:pPr>
      <w:r>
        <w:t>2.</w:t>
      </w:r>
      <w:r>
        <w:tab/>
        <w:t>Pay stubs</w:t>
      </w:r>
    </w:p>
    <w:p w14:paraId="2B5AC56D" w14:textId="77777777" w:rsidR="00C96357" w:rsidRDefault="00C96357" w:rsidP="00C96357">
      <w:pPr>
        <w:pStyle w:val="BulletList"/>
      </w:pPr>
      <w:r>
        <w:t>3.</w:t>
      </w:r>
      <w:r>
        <w:tab/>
        <w:t>3rd party</w:t>
      </w:r>
    </w:p>
    <w:p w14:paraId="5454BC64" w14:textId="77777777" w:rsidR="00C96357" w:rsidRDefault="00C96357" w:rsidP="00C96357">
      <w:pPr>
        <w:pStyle w:val="BulletList"/>
      </w:pPr>
      <w:r>
        <w:rPr>
          <w:rFonts w:ascii="Segoe UI Symbol" w:hAnsi="Segoe UI Symbol" w:cs="Segoe UI Symbol"/>
        </w:rPr>
        <w:t>☐</w:t>
      </w:r>
      <w:r>
        <w:tab/>
        <w:t>Income and expense chart Refer to Section 7.03, Household Income</w:t>
      </w:r>
    </w:p>
    <w:p w14:paraId="51CC2158" w14:textId="77777777" w:rsidR="00C96357" w:rsidRDefault="00C96357" w:rsidP="00C96357">
      <w:pPr>
        <w:pStyle w:val="BulletList"/>
      </w:pPr>
      <w:r>
        <w:rPr>
          <w:rFonts w:ascii="Segoe UI Symbol" w:hAnsi="Segoe UI Symbol" w:cs="Segoe UI Symbol"/>
        </w:rPr>
        <w:t>☐</w:t>
      </w:r>
      <w:r>
        <w:tab/>
        <w:t>FHPAP MN Housing Release of Information (ROI) for agency</w:t>
      </w:r>
    </w:p>
    <w:p w14:paraId="1F27FEB8" w14:textId="77777777" w:rsidR="00C96357" w:rsidRDefault="00C96357" w:rsidP="00C96357">
      <w:pPr>
        <w:pStyle w:val="BulletList"/>
      </w:pPr>
      <w:r>
        <w:rPr>
          <w:rFonts w:ascii="Segoe UI Symbol" w:hAnsi="Segoe UI Symbol" w:cs="Segoe UI Symbol"/>
        </w:rPr>
        <w:t>☐</w:t>
      </w:r>
      <w:r>
        <w:tab/>
        <w:t>Tennessen warning</w:t>
      </w:r>
    </w:p>
    <w:p w14:paraId="5C6392D6" w14:textId="77777777" w:rsidR="00C96357" w:rsidRDefault="00C96357" w:rsidP="00C96357">
      <w:pPr>
        <w:pStyle w:val="BulletList"/>
      </w:pPr>
      <w:r>
        <w:rPr>
          <w:rFonts w:ascii="Segoe UI Symbol" w:hAnsi="Segoe UI Symbol" w:cs="Segoe UI Symbol"/>
        </w:rPr>
        <w:t>☐</w:t>
      </w:r>
      <w:r>
        <w:tab/>
        <w:t>Homeless Management Information System (HMIS) data privacy notice and release of info</w:t>
      </w:r>
    </w:p>
    <w:p w14:paraId="73050C35" w14:textId="77777777" w:rsidR="00C96357" w:rsidRDefault="00C96357" w:rsidP="00C96357">
      <w:pPr>
        <w:pStyle w:val="BulletList"/>
      </w:pPr>
      <w:r>
        <w:rPr>
          <w:rFonts w:ascii="Segoe UI Symbol" w:hAnsi="Segoe UI Symbol" w:cs="Segoe UI Symbol"/>
        </w:rPr>
        <w:t>☐</w:t>
      </w:r>
      <w:r>
        <w:tab/>
        <w:t>Aanjibimaadizing Application form and EDP</w:t>
      </w:r>
    </w:p>
    <w:p w14:paraId="23B23FBF" w14:textId="77777777" w:rsidR="00C96357" w:rsidRDefault="00C96357" w:rsidP="00C96357">
      <w:pPr>
        <w:pStyle w:val="BulletList"/>
      </w:pPr>
      <w:r>
        <w:rPr>
          <w:rFonts w:ascii="Segoe UI Symbol" w:hAnsi="Segoe UI Symbol" w:cs="Segoe UI Symbol"/>
        </w:rPr>
        <w:t>☐</w:t>
      </w:r>
      <w:r>
        <w:tab/>
        <w:t>HMIS FHPAP Entry paper work (can be taken verbally and entered)</w:t>
      </w:r>
    </w:p>
    <w:p w14:paraId="08444AD9" w14:textId="74D0FFF2" w:rsidR="00C96357" w:rsidRDefault="00C96357" w:rsidP="00425D73">
      <w:pPr>
        <w:pStyle w:val="Heading4"/>
      </w:pPr>
      <w:r>
        <w:t>Client Files</w:t>
      </w:r>
    </w:p>
    <w:p w14:paraId="3EF80CBF" w14:textId="77777777" w:rsidR="00C96357" w:rsidRDefault="00C96357" w:rsidP="00C96357">
      <w:r>
        <w:t>At a minimum, client files should contain the following:</w:t>
      </w:r>
    </w:p>
    <w:p w14:paraId="4D0DD1C7" w14:textId="77777777" w:rsidR="00C96357" w:rsidRDefault="00C96357" w:rsidP="00C96357">
      <w:pPr>
        <w:pStyle w:val="BulletList"/>
      </w:pPr>
      <w:r>
        <w:rPr>
          <w:rFonts w:ascii="Segoe UI Symbol" w:hAnsi="Segoe UI Symbol" w:cs="Segoe UI Symbol"/>
        </w:rPr>
        <w:t>☐</w:t>
      </w:r>
      <w:r>
        <w:tab/>
        <w:t>An application/intake date for the household seeking assistance</w:t>
      </w:r>
    </w:p>
    <w:p w14:paraId="2635A9B1" w14:textId="77777777" w:rsidR="00C96357" w:rsidRDefault="00C96357" w:rsidP="00C96357">
      <w:pPr>
        <w:pStyle w:val="BulletList"/>
      </w:pPr>
      <w:r>
        <w:rPr>
          <w:rFonts w:ascii="Segoe UI Symbol" w:hAnsi="Segoe UI Symbol" w:cs="Segoe UI Symbol"/>
        </w:rPr>
        <w:t>☐</w:t>
      </w:r>
      <w:r>
        <w:tab/>
        <w:t>Consent and release forms including:</w:t>
      </w:r>
    </w:p>
    <w:p w14:paraId="73BBC271" w14:textId="77777777" w:rsidR="00C96357" w:rsidRDefault="00C96357" w:rsidP="00C96357">
      <w:pPr>
        <w:pStyle w:val="BulletList"/>
      </w:pPr>
      <w:r>
        <w:lastRenderedPageBreak/>
        <w:t xml:space="preserve"> </w:t>
      </w:r>
      <w:r>
        <w:rPr>
          <w:rFonts w:ascii="Segoe UI Symbol" w:hAnsi="Segoe UI Symbol" w:cs="Segoe UI Symbol"/>
        </w:rPr>
        <w:t>☐</w:t>
      </w:r>
      <w:r>
        <w:tab/>
        <w:t>A signed HMIS ROI for all household members over age 18</w:t>
      </w:r>
    </w:p>
    <w:p w14:paraId="051F4C69" w14:textId="77777777" w:rsidR="00C96357" w:rsidRDefault="00C96357" w:rsidP="00C96357">
      <w:pPr>
        <w:pStyle w:val="BulletList"/>
      </w:pPr>
      <w:r>
        <w:rPr>
          <w:rFonts w:ascii="Segoe UI Symbol" w:hAnsi="Segoe UI Symbol" w:cs="Segoe UI Symbol"/>
        </w:rPr>
        <w:t>☐</w:t>
      </w:r>
      <w:r>
        <w:tab/>
        <w:t>A signed Tennessen warning that lists Minnesota Housing</w:t>
      </w:r>
    </w:p>
    <w:p w14:paraId="1CC3063A" w14:textId="77777777" w:rsidR="00C96357" w:rsidRDefault="00C96357" w:rsidP="00C96357">
      <w:pPr>
        <w:pStyle w:val="BulletList"/>
      </w:pPr>
      <w:r>
        <w:rPr>
          <w:rFonts w:ascii="Segoe UI Symbol" w:hAnsi="Segoe UI Symbol" w:cs="Segoe UI Symbol"/>
        </w:rPr>
        <w:t>☐</w:t>
      </w:r>
      <w:r>
        <w:tab/>
        <w:t>A separate Release of Information (ROI) for each individual or entity (for example, do not include a utility company and a landlord on the same ROI)</w:t>
      </w:r>
    </w:p>
    <w:p w14:paraId="00D2ADC0" w14:textId="77777777" w:rsidR="00C96357" w:rsidRDefault="00C96357" w:rsidP="00C96357">
      <w:pPr>
        <w:pStyle w:val="BulletList"/>
      </w:pPr>
      <w:r>
        <w:rPr>
          <w:rFonts w:ascii="Segoe UI Symbol" w:hAnsi="Segoe UI Symbol" w:cs="Segoe UI Symbol"/>
        </w:rPr>
        <w:t>☐</w:t>
      </w:r>
      <w:r>
        <w:tab/>
        <w:t>A separate Release of Information for each adult in the household should be obtained</w:t>
      </w:r>
    </w:p>
    <w:p w14:paraId="2D604796" w14:textId="77777777" w:rsidR="00C96357" w:rsidRDefault="00C96357" w:rsidP="00C96357">
      <w:pPr>
        <w:pStyle w:val="BulletList"/>
      </w:pPr>
      <w:r>
        <w:rPr>
          <w:rFonts w:ascii="Segoe UI Symbol" w:hAnsi="Segoe UI Symbol" w:cs="Segoe UI Symbol"/>
        </w:rPr>
        <w:t>☐</w:t>
      </w:r>
      <w:r>
        <w:tab/>
        <w:t>Case notes that are objective, chronological, accurate, concise, timely, and demonstrate action steps and outcomes</w:t>
      </w:r>
    </w:p>
    <w:p w14:paraId="61A71F1B" w14:textId="1292F988" w:rsidR="00C96357" w:rsidRDefault="00C96357" w:rsidP="00497E4F">
      <w:r>
        <w:t>Documentation of eligibility criteria including</w:t>
      </w:r>
      <w:r w:rsidR="00497E4F">
        <w:t>:</w:t>
      </w:r>
    </w:p>
    <w:p w14:paraId="63613D70" w14:textId="77777777" w:rsidR="00C96357" w:rsidRDefault="00C96357" w:rsidP="00C96357">
      <w:pPr>
        <w:pStyle w:val="BulletList"/>
        <w:numPr>
          <w:ilvl w:val="0"/>
          <w:numId w:val="1"/>
        </w:numPr>
      </w:pPr>
      <w:r>
        <w:t>The household is at or below 200% of federal poverty guidelines. In addition to providing documentation of income, a demonstration of how annual income was calculated.</w:t>
      </w:r>
    </w:p>
    <w:p w14:paraId="247EE621" w14:textId="77777777" w:rsidR="00C96357" w:rsidRDefault="00C96357" w:rsidP="00C96357">
      <w:pPr>
        <w:pStyle w:val="BulletList"/>
        <w:numPr>
          <w:ilvl w:val="0"/>
          <w:numId w:val="1"/>
        </w:numPr>
      </w:pPr>
      <w:r>
        <w:t>The household is experiencing a housing crisis</w:t>
      </w:r>
    </w:p>
    <w:p w14:paraId="334F3DCE" w14:textId="77777777" w:rsidR="00C96357" w:rsidRDefault="00C96357" w:rsidP="00C96357">
      <w:pPr>
        <w:pStyle w:val="BulletList"/>
        <w:numPr>
          <w:ilvl w:val="0"/>
          <w:numId w:val="1"/>
        </w:numPr>
      </w:pPr>
      <w:r>
        <w:t>Documentation provided can include an eviction notice, utility shut-off notice, notice to vacate due to past due rent, etc.</w:t>
      </w:r>
    </w:p>
    <w:p w14:paraId="0202DC0F" w14:textId="77777777" w:rsidR="00C96357" w:rsidRDefault="00C96357" w:rsidP="00C96357">
      <w:pPr>
        <w:pStyle w:val="BulletList"/>
      </w:pPr>
      <w:r>
        <w:rPr>
          <w:rFonts w:ascii="Segoe UI Symbol" w:hAnsi="Segoe UI Symbol" w:cs="Segoe UI Symbol"/>
        </w:rPr>
        <w:t>☐</w:t>
      </w:r>
      <w:r>
        <w:tab/>
        <w:t>Why the household does not have funds to pay for the crisis</w:t>
      </w:r>
    </w:p>
    <w:p w14:paraId="42C0E538" w14:textId="77777777" w:rsidR="00C96357" w:rsidRDefault="00C96357" w:rsidP="00C96357">
      <w:pPr>
        <w:pStyle w:val="BulletList"/>
        <w:numPr>
          <w:ilvl w:val="0"/>
          <w:numId w:val="3"/>
        </w:numPr>
      </w:pPr>
      <w:r>
        <w:t>This can be documented on an intake form, case note, etc.</w:t>
      </w:r>
    </w:p>
    <w:p w14:paraId="7D2670E8" w14:textId="77777777" w:rsidR="00C96357" w:rsidRDefault="00C96357" w:rsidP="00C96357">
      <w:pPr>
        <w:pStyle w:val="BulletList"/>
      </w:pPr>
      <w:r>
        <w:rPr>
          <w:rFonts w:ascii="Segoe UI Symbol" w:hAnsi="Segoe UI Symbol" w:cs="Segoe UI Symbol"/>
        </w:rPr>
        <w:t>☐</w:t>
      </w:r>
      <w:r>
        <w:tab/>
        <w:t>Type and amount of FHPAP assistance provided</w:t>
      </w:r>
    </w:p>
    <w:p w14:paraId="46C663C6" w14:textId="77777777" w:rsidR="00C96357" w:rsidRDefault="00C96357" w:rsidP="00C96357">
      <w:pPr>
        <w:pStyle w:val="BulletList"/>
        <w:numPr>
          <w:ilvl w:val="0"/>
          <w:numId w:val="3"/>
        </w:numPr>
      </w:pPr>
      <w:r>
        <w:t>Evidence can include a purchase order, check copy, etc.</w:t>
      </w:r>
    </w:p>
    <w:p w14:paraId="43EE878F" w14:textId="77777777" w:rsidR="00C96357" w:rsidRDefault="00C96357" w:rsidP="00C96357">
      <w:pPr>
        <w:pStyle w:val="BulletList"/>
      </w:pPr>
      <w:r>
        <w:rPr>
          <w:rFonts w:ascii="Segoe UI Symbol" w:hAnsi="Segoe UI Symbol" w:cs="Segoe UI Symbol"/>
        </w:rPr>
        <w:t>☐</w:t>
      </w:r>
      <w:r>
        <w:tab/>
        <w:t>Documentation of crisis resolution</w:t>
      </w:r>
    </w:p>
    <w:p w14:paraId="30D3509E" w14:textId="77777777" w:rsidR="00C96357" w:rsidRDefault="00C96357" w:rsidP="00C96357">
      <w:pPr>
        <w:pStyle w:val="BulletList"/>
        <w:numPr>
          <w:ilvl w:val="0"/>
          <w:numId w:val="3"/>
        </w:numPr>
      </w:pPr>
      <w:r>
        <w:t>This can be included in closing paperwork, a case note, etc.</w:t>
      </w:r>
    </w:p>
    <w:p w14:paraId="35C884CE" w14:textId="77777777" w:rsidR="00C96357" w:rsidRDefault="00C96357" w:rsidP="00C96357">
      <w:pPr>
        <w:pStyle w:val="BulletList"/>
        <w:numPr>
          <w:ilvl w:val="0"/>
          <w:numId w:val="3"/>
        </w:numPr>
      </w:pPr>
      <w:r>
        <w:t>HMIS has information on how to submit data on their website.</w:t>
      </w:r>
    </w:p>
    <w:p w14:paraId="689BB0A5" w14:textId="77777777" w:rsidR="00C96357" w:rsidRDefault="00C96357" w:rsidP="00C96357">
      <w:pPr>
        <w:pStyle w:val="BulletList"/>
        <w:numPr>
          <w:ilvl w:val="0"/>
          <w:numId w:val="3"/>
        </w:numPr>
      </w:pPr>
      <w:r>
        <w:t>You will find information on HMIS document submission in section 7.06 of the FHPAP Program guide attached.</w:t>
      </w:r>
    </w:p>
    <w:p w14:paraId="37D493AB" w14:textId="77777777" w:rsidR="00C96357" w:rsidRDefault="00C96357" w:rsidP="00C96357">
      <w:r>
        <w:t>No payments may be entered until all of the items in the client file are complete, documents uploaded into OneTribe and case notes entered for evidence of need.</w:t>
      </w:r>
    </w:p>
    <w:p w14:paraId="2C7652EA" w14:textId="2F46BF3E" w:rsidR="00544E4A" w:rsidRDefault="00497E4F" w:rsidP="00544E4A">
      <w:pPr>
        <w:pStyle w:val="Heading2"/>
      </w:pPr>
      <w:bookmarkStart w:id="281" w:name="_Toc128689197"/>
      <w:r>
        <w:t>Zakab Biinjina</w:t>
      </w:r>
      <w:bookmarkEnd w:id="281"/>
    </w:p>
    <w:p w14:paraId="5257AB8E" w14:textId="77777777" w:rsidR="00544E4A" w:rsidRDefault="00544E4A" w:rsidP="00544E4A">
      <w:bookmarkStart w:id="282" w:name="_Hlk128687075"/>
      <w:r>
        <w:t>See Zakab policies for details related to Aanjibimaadizing supportive housing.</w:t>
      </w:r>
    </w:p>
    <w:p w14:paraId="632F51D1" w14:textId="77777777" w:rsidR="00687DAB" w:rsidRPr="006E751A" w:rsidRDefault="00687DAB" w:rsidP="00687DAB">
      <w:pPr>
        <w:pStyle w:val="Heading2"/>
      </w:pPr>
      <w:bookmarkStart w:id="283" w:name="_Toc128689198"/>
      <w:bookmarkEnd w:id="282"/>
      <w:r>
        <w:t>Emergency Assistance</w:t>
      </w:r>
      <w:bookmarkEnd w:id="283"/>
    </w:p>
    <w:p w14:paraId="58E18FE3" w14:textId="7508E9F7" w:rsidR="00381C25" w:rsidRDefault="00381C25" w:rsidP="007B5A9B">
      <w:r>
        <w:t>Emergency assistance is a one-time per calendar year payment for participants experiencing a financial hardship, typically an eviction or utility shutoff.</w:t>
      </w:r>
    </w:p>
    <w:p w14:paraId="6059CE01" w14:textId="037D1DE6" w:rsidR="00381C25" w:rsidRPr="00C63AB6" w:rsidRDefault="00381C25" w:rsidP="007B5A9B">
      <w:pPr>
        <w:pStyle w:val="BulletList"/>
      </w:pPr>
      <w:r>
        <w:t>•</w:t>
      </w:r>
      <w:r>
        <w:tab/>
        <w:t xml:space="preserve">The total payment may not exceed a three thousand ($3,000) dollar maximum. Aanjibimaadizing TANF Emergency Assistance is the payer of last resort. All other programs and funding sources must be exhausted </w:t>
      </w:r>
      <w:r w:rsidRPr="00C63AB6">
        <w:t xml:space="preserve">first. </w:t>
      </w:r>
      <w:r w:rsidR="00687DAB" w:rsidRPr="00C63AB6">
        <w:t xml:space="preserve">A denial from two other funders must be submitted with the request for services. </w:t>
      </w:r>
      <w:r w:rsidRPr="00C63AB6">
        <w:t>Any financial resources not needed for the participant’s basic needs budget will be considered available to meet the emergency.</w:t>
      </w:r>
    </w:p>
    <w:p w14:paraId="7040F4B2" w14:textId="67EB0BB7" w:rsidR="00381C25" w:rsidRPr="00C63AB6" w:rsidRDefault="00381C25" w:rsidP="007B5A9B">
      <w:pPr>
        <w:pStyle w:val="BulletList"/>
      </w:pPr>
      <w:r w:rsidRPr="00C63AB6">
        <w:t>•</w:t>
      </w:r>
      <w:r w:rsidRPr="00C63AB6">
        <w:tab/>
        <w:t xml:space="preserve">Cash grant benefits shall be vendor payments from the housing and utilities for the immediate six (6) months following an Emergency Assistance claim to avoid eviction, foreclosure or utility shutoff. </w:t>
      </w:r>
      <w:r w:rsidR="00687DAB" w:rsidRPr="00C63AB6">
        <w:t xml:space="preserve">Clients must submit </w:t>
      </w:r>
      <w:proofErr w:type="spellStart"/>
      <w:proofErr w:type="gramStart"/>
      <w:r w:rsidR="00687DAB" w:rsidRPr="00C63AB6">
        <w:t>a</w:t>
      </w:r>
      <w:proofErr w:type="spellEnd"/>
      <w:proofErr w:type="gramEnd"/>
      <w:r w:rsidR="00687DAB" w:rsidRPr="00C63AB6">
        <w:t xml:space="preserve"> eviction, foreclosure, or shut-off notice.</w:t>
      </w:r>
    </w:p>
    <w:p w14:paraId="06F845EE" w14:textId="77777777" w:rsidR="00381C25" w:rsidRDefault="00381C25" w:rsidP="007B5A9B">
      <w:pPr>
        <w:pStyle w:val="BulletList"/>
      </w:pPr>
      <w:r w:rsidRPr="00C63AB6">
        <w:t>•</w:t>
      </w:r>
      <w:r w:rsidRPr="00C63AB6">
        <w:tab/>
        <w:t>All emergency assistance recipients MUST attend financial literacy training within three (3) months of receiving this service. This will be made a part of their case plan and is sanctionable.</w:t>
      </w:r>
    </w:p>
    <w:p w14:paraId="2953CFAF" w14:textId="67955960" w:rsidR="00D154F5" w:rsidRDefault="00381C25" w:rsidP="007B5A9B">
      <w:pPr>
        <w:pStyle w:val="Heading1"/>
      </w:pPr>
      <w:bookmarkStart w:id="284" w:name="_Toc128689199"/>
      <w:r>
        <w:lastRenderedPageBreak/>
        <w:t xml:space="preserve">GE-NIIGAANIZIJIG </w:t>
      </w:r>
      <w:r w:rsidR="00D154F5">
        <w:t>(YOUTH SERVICES)</w:t>
      </w:r>
      <w:bookmarkEnd w:id="284"/>
    </w:p>
    <w:p w14:paraId="0F534165" w14:textId="77777777" w:rsidR="00D154F5" w:rsidRDefault="00D154F5" w:rsidP="007B5A9B">
      <w:pPr>
        <w:pStyle w:val="Heading2"/>
      </w:pPr>
      <w:bookmarkStart w:id="285" w:name="_Toc117799676"/>
      <w:bookmarkStart w:id="286" w:name="_Toc118731873"/>
      <w:bookmarkStart w:id="287" w:name="_Toc128689200"/>
      <w:r>
        <w:t>Eligibility</w:t>
      </w:r>
      <w:bookmarkEnd w:id="285"/>
      <w:bookmarkEnd w:id="286"/>
      <w:bookmarkEnd w:id="287"/>
    </w:p>
    <w:p w14:paraId="08008AD9" w14:textId="77777777" w:rsidR="00D154F5" w:rsidRDefault="00D154F5" w:rsidP="007B5A9B">
      <w:r>
        <w:t>The program is targeted to youth ages kindergarten to age 24. To be eligible for Youth services, an applicant must meet at minimum these eligibility criteria:</w:t>
      </w:r>
    </w:p>
    <w:p w14:paraId="17DB616E" w14:textId="77777777" w:rsidR="00D154F5" w:rsidRDefault="00D154F5" w:rsidP="007B5A9B">
      <w:pPr>
        <w:pStyle w:val="BulletList"/>
      </w:pPr>
      <w:r>
        <w:t>●</w:t>
      </w:r>
      <w:r>
        <w:tab/>
        <w:t>A signed and dated application</w:t>
      </w:r>
    </w:p>
    <w:p w14:paraId="56356E16" w14:textId="77777777" w:rsidR="00D154F5" w:rsidRDefault="00D154F5" w:rsidP="007B5A9B">
      <w:pPr>
        <w:pStyle w:val="BulletList"/>
      </w:pPr>
      <w:r>
        <w:t>●</w:t>
      </w:r>
      <w:r>
        <w:tab/>
        <w:t>Proof of residency in the service area (for youth this is typically done with a Tribal ID)</w:t>
      </w:r>
    </w:p>
    <w:p w14:paraId="5ACD1383" w14:textId="77777777" w:rsidR="00D154F5" w:rsidRDefault="00D154F5" w:rsidP="007B5A9B">
      <w:pPr>
        <w:pStyle w:val="BulletList"/>
      </w:pPr>
      <w:r>
        <w:t>●</w:t>
      </w:r>
      <w:r>
        <w:tab/>
        <w:t>Tribal Membership in the MLBO, be an MLBO 1st generation descendant, or a member of a federally recognized Tribe. For youth programming only - clients may be eligible if they are able to prove they are descendant of an MLBO grandparent.</w:t>
      </w:r>
    </w:p>
    <w:p w14:paraId="08727A69" w14:textId="77777777" w:rsidR="00D154F5" w:rsidRDefault="00D154F5" w:rsidP="007B5A9B">
      <w:pPr>
        <w:pStyle w:val="BulletList"/>
      </w:pPr>
      <w:r>
        <w:t>●</w:t>
      </w:r>
      <w:r>
        <w:tab/>
        <w:t>Selective Service Registration for males over the age of 18. The program will assist participants to register, if needed.</w:t>
      </w:r>
    </w:p>
    <w:p w14:paraId="1F9A4880" w14:textId="7CDC1C8E" w:rsidR="00793770" w:rsidRDefault="00D154F5" w:rsidP="00793770">
      <w:pPr>
        <w:pStyle w:val="BulletList"/>
      </w:pPr>
      <w:r>
        <w:t>●</w:t>
      </w:r>
      <w:r>
        <w:tab/>
        <w:t>Employability Development Plan (EDP) that is signed and dated</w:t>
      </w:r>
    </w:p>
    <w:p w14:paraId="455D58A2" w14:textId="526EC4A8" w:rsidR="00D154F5" w:rsidRDefault="00D154F5" w:rsidP="007B5A9B">
      <w:pPr>
        <w:pStyle w:val="BulletList"/>
      </w:pPr>
      <w:r>
        <w:t>●</w:t>
      </w:r>
      <w:r>
        <w:tab/>
      </w:r>
      <w:r w:rsidR="00793770">
        <w:t xml:space="preserve">Family income will be collected. However, all youth regardless of income may </w:t>
      </w:r>
      <w:proofErr w:type="gramStart"/>
      <w:r w:rsidR="00793770">
        <w:t>participate.</w:t>
      </w:r>
      <w:r>
        <w:t>●</w:t>
      </w:r>
      <w:proofErr w:type="gramEnd"/>
      <w:r>
        <w:tab/>
        <w:t>All Youth will be eligible in the service areas to support healthy lifestyles and the purposes of TANF</w:t>
      </w:r>
    </w:p>
    <w:p w14:paraId="291E2295" w14:textId="77777777" w:rsidR="00D154F5" w:rsidRDefault="00D154F5" w:rsidP="007B5A9B">
      <w:pPr>
        <w:pStyle w:val="BulletList"/>
      </w:pPr>
      <w:r>
        <w:t>●</w:t>
      </w:r>
      <w:r>
        <w:tab/>
        <w:t>Have a goal or outcome related to graduation or employment</w:t>
      </w:r>
    </w:p>
    <w:p w14:paraId="04217EE8" w14:textId="77777777" w:rsidR="00D154F5" w:rsidRDefault="00D154F5" w:rsidP="007B5A9B">
      <w:pPr>
        <w:pStyle w:val="BulletList"/>
      </w:pPr>
      <w:r>
        <w:t>●</w:t>
      </w:r>
      <w:r>
        <w:tab/>
        <w:t>Social Security card for Career Explorations</w:t>
      </w:r>
    </w:p>
    <w:p w14:paraId="2D4C6F24" w14:textId="68508ED8" w:rsidR="00793770" w:rsidRDefault="00D154F5">
      <w:pPr>
        <w:pStyle w:val="BulletList"/>
      </w:pPr>
      <w:r>
        <w:t>●</w:t>
      </w:r>
      <w:r>
        <w:tab/>
        <w:t>School Verification form</w:t>
      </w:r>
    </w:p>
    <w:p w14:paraId="004A59D4" w14:textId="4CA70381" w:rsidR="00D154F5" w:rsidRDefault="00D154F5" w:rsidP="007B5A9B">
      <w:pPr>
        <w:pStyle w:val="BulletList"/>
      </w:pPr>
      <w:r>
        <w:t>●</w:t>
      </w:r>
      <w:r>
        <w:tab/>
      </w:r>
      <w:r w:rsidR="00793770" w:rsidRPr="004F132B">
        <w:t>Any pregnant teen can be enrolled as a teen. All pregnant teens should have a Case manager and a Youth Facilitator if requested</w:t>
      </w:r>
      <w:r w:rsidR="00793770">
        <w:t>.</w:t>
      </w:r>
    </w:p>
    <w:p w14:paraId="3F64BAE9" w14:textId="77777777" w:rsidR="00D154F5" w:rsidRDefault="00D154F5" w:rsidP="007B5A9B">
      <w:r>
        <w:t>Elementary Youth Mentors will support youth grades Kindergarten to Grade 6. Children must have started kindergarten to attend programming. Youth Mentors will focus on fostering healthy relationships, supporting the student academically, community projects, and Anishinaabe culture. There is no incentive pay for this age of programming.</w:t>
      </w:r>
    </w:p>
    <w:p w14:paraId="16634C86" w14:textId="0D7B16FD" w:rsidR="00D154F5" w:rsidRDefault="00D154F5" w:rsidP="007B5A9B">
      <w:r>
        <w:t xml:space="preserve">Teen youth will be supported by two (2) separate programs: ‘Healthy Circles’ and ‘Career Exploration’. Youth will participate in ‘Healthy Circles’ to learn about financial literacy, healthy life choices, support education and high </w:t>
      </w:r>
      <w:bookmarkStart w:id="288" w:name="_Toc117799716"/>
      <w:bookmarkStart w:id="289" w:name="_Toc117799677"/>
      <w:r w:rsidR="00793770">
        <w:t>school graduation, and build self-sufficiency. Teen Youth Incentives are available for participation.</w:t>
      </w:r>
    </w:p>
    <w:p w14:paraId="7A7B644D" w14:textId="77777777" w:rsidR="00D154F5" w:rsidRDefault="00D154F5" w:rsidP="007B5A9B">
      <w:pPr>
        <w:pStyle w:val="Heading2"/>
      </w:pPr>
      <w:bookmarkStart w:id="290" w:name="_Toc128689201"/>
      <w:r>
        <w:t>Youth Enrollment Procedure</w:t>
      </w:r>
      <w:bookmarkEnd w:id="288"/>
      <w:bookmarkEnd w:id="290"/>
    </w:p>
    <w:p w14:paraId="6AC3E3F1" w14:textId="77777777" w:rsidR="00D154F5" w:rsidRDefault="00D154F5" w:rsidP="007B5A9B">
      <w:r>
        <w:t>Step One: Parents/Guardians complete the Youth Application and the 477 Application.</w:t>
      </w:r>
    </w:p>
    <w:p w14:paraId="780C8C0F" w14:textId="77777777" w:rsidR="00D154F5" w:rsidRPr="004A4493" w:rsidRDefault="00D154F5" w:rsidP="008C0AB7">
      <w:pPr>
        <w:pStyle w:val="BulletList"/>
        <w:numPr>
          <w:ilvl w:val="0"/>
          <w:numId w:val="5"/>
        </w:numPr>
        <w:ind w:left="360"/>
      </w:pPr>
      <w:r w:rsidRPr="004A4493">
        <w:t>If the youth are not living with their parents, guardianship papers are needed.</w:t>
      </w:r>
    </w:p>
    <w:p w14:paraId="146610CA" w14:textId="77777777" w:rsidR="00D154F5" w:rsidRPr="004A4493" w:rsidRDefault="00D154F5" w:rsidP="008C0AB7">
      <w:pPr>
        <w:pStyle w:val="BulletList"/>
        <w:numPr>
          <w:ilvl w:val="0"/>
          <w:numId w:val="5"/>
        </w:numPr>
        <w:ind w:left="360"/>
      </w:pPr>
      <w:r w:rsidRPr="004A4493">
        <w:t>Turn in Tribal Identification, school verification, proof of residency, proof of date of birth (DOB)</w:t>
      </w:r>
    </w:p>
    <w:p w14:paraId="2A9EDA3E" w14:textId="77777777" w:rsidR="00D154F5" w:rsidRPr="004A4493" w:rsidRDefault="00D154F5" w:rsidP="008C0AB7">
      <w:pPr>
        <w:pStyle w:val="BulletList"/>
        <w:numPr>
          <w:ilvl w:val="0"/>
          <w:numId w:val="5"/>
        </w:numPr>
        <w:ind w:left="360"/>
      </w:pPr>
      <w:r w:rsidRPr="004A4493">
        <w:t>Male clients who are 18+ need proof of Selective Service registration</w:t>
      </w:r>
    </w:p>
    <w:p w14:paraId="2B275397" w14:textId="77777777" w:rsidR="00D154F5" w:rsidRPr="004A4493" w:rsidRDefault="00D154F5" w:rsidP="008C0AB7">
      <w:pPr>
        <w:pStyle w:val="BulletList"/>
        <w:numPr>
          <w:ilvl w:val="0"/>
          <w:numId w:val="5"/>
        </w:numPr>
        <w:ind w:left="360"/>
      </w:pPr>
      <w:r w:rsidRPr="004A4493">
        <w:t>Application must be signed and dated</w:t>
      </w:r>
    </w:p>
    <w:p w14:paraId="1EBEA43F" w14:textId="77777777" w:rsidR="00D154F5" w:rsidRDefault="00D154F5" w:rsidP="007B5A9B">
      <w:r>
        <w:t xml:space="preserve">Step Two: Go through the paperwork to make sure everything is complete and correctly filled out. </w:t>
      </w:r>
    </w:p>
    <w:p w14:paraId="12AFB6F1" w14:textId="77777777" w:rsidR="00D154F5" w:rsidRDefault="00D154F5" w:rsidP="007B5A9B">
      <w:r>
        <w:t>Step Three: Enter everything into OneTribe.</w:t>
      </w:r>
    </w:p>
    <w:p w14:paraId="7A09FBE9" w14:textId="77777777" w:rsidR="00D154F5" w:rsidRDefault="00D154F5" w:rsidP="007B5A9B">
      <w:r>
        <w:t>Step Four: Contact parent/guardian and set up a meeting with the parent/guardian and client. If a family drops off an application, they must also meet with the Youth Mentor to review and sign paperwork.</w:t>
      </w:r>
    </w:p>
    <w:p w14:paraId="6C121AF8" w14:textId="77777777" w:rsidR="00D154F5" w:rsidRDefault="00D154F5" w:rsidP="007B5A9B">
      <w:pPr>
        <w:pStyle w:val="BulletList"/>
      </w:pPr>
      <w:r>
        <w:t>●</w:t>
      </w:r>
      <w:r>
        <w:tab/>
        <w:t>Complete EDP (must be signed and dated)</w:t>
      </w:r>
    </w:p>
    <w:p w14:paraId="0DA189B8" w14:textId="77777777" w:rsidR="00D154F5" w:rsidRDefault="00D154F5" w:rsidP="007B5A9B">
      <w:pPr>
        <w:pStyle w:val="BulletList"/>
      </w:pPr>
      <w:r>
        <w:t>●</w:t>
      </w:r>
      <w:r>
        <w:tab/>
        <w:t>Identify goals on the EDP</w:t>
      </w:r>
    </w:p>
    <w:p w14:paraId="092D016F" w14:textId="77777777" w:rsidR="00D154F5" w:rsidRDefault="00D154F5" w:rsidP="007B5A9B">
      <w:pPr>
        <w:pStyle w:val="BulletList"/>
      </w:pPr>
      <w:r>
        <w:t>●</w:t>
      </w:r>
      <w:r>
        <w:tab/>
        <w:t>Review the program description and all of the rules</w:t>
      </w:r>
    </w:p>
    <w:p w14:paraId="1E9CAB89" w14:textId="77777777" w:rsidR="00D154F5" w:rsidRDefault="00D154F5" w:rsidP="007B5A9B">
      <w:pPr>
        <w:pStyle w:val="BulletList"/>
      </w:pPr>
      <w:r>
        <w:lastRenderedPageBreak/>
        <w:t>●</w:t>
      </w:r>
      <w:r>
        <w:tab/>
        <w:t>Answer any questions</w:t>
      </w:r>
    </w:p>
    <w:p w14:paraId="7B6D60B0" w14:textId="77777777" w:rsidR="00D154F5" w:rsidRDefault="00D154F5" w:rsidP="007B5A9B">
      <w:pPr>
        <w:pStyle w:val="BulletList"/>
      </w:pPr>
      <w:r>
        <w:t>●</w:t>
      </w:r>
      <w:r>
        <w:tab/>
        <w:t>Go over check release form (Parent &amp; Youth must sign)</w:t>
      </w:r>
    </w:p>
    <w:p w14:paraId="2E232970" w14:textId="77777777" w:rsidR="00D154F5" w:rsidRDefault="00D154F5" w:rsidP="007B5A9B">
      <w:pPr>
        <w:pStyle w:val="BulletList"/>
      </w:pPr>
      <w:r>
        <w:t>●</w:t>
      </w:r>
      <w:r>
        <w:tab/>
        <w:t>Emergency care and procedures</w:t>
      </w:r>
    </w:p>
    <w:p w14:paraId="15F97DF0" w14:textId="77777777" w:rsidR="00D154F5" w:rsidRDefault="00D154F5" w:rsidP="007B5A9B">
      <w:pPr>
        <w:pStyle w:val="BulletList"/>
      </w:pPr>
      <w:r>
        <w:t>●</w:t>
      </w:r>
      <w:r>
        <w:tab/>
        <w:t>Behavior guidelines</w:t>
      </w:r>
    </w:p>
    <w:p w14:paraId="1F612845" w14:textId="77777777" w:rsidR="00D154F5" w:rsidRDefault="00D154F5" w:rsidP="007B5A9B">
      <w:pPr>
        <w:pStyle w:val="BulletList"/>
      </w:pPr>
      <w:r>
        <w:t>●</w:t>
      </w:r>
      <w:r>
        <w:tab/>
        <w:t>Academic achievements</w:t>
      </w:r>
    </w:p>
    <w:p w14:paraId="6D52AEDD" w14:textId="77777777" w:rsidR="00D154F5" w:rsidRDefault="00D154F5" w:rsidP="007B5A9B">
      <w:pPr>
        <w:pStyle w:val="BulletList"/>
      </w:pPr>
      <w:r>
        <w:t>●</w:t>
      </w:r>
      <w:r>
        <w:tab/>
        <w:t>Incentive pay guidelines</w:t>
      </w:r>
    </w:p>
    <w:p w14:paraId="180B3F49" w14:textId="77777777" w:rsidR="00D154F5" w:rsidRDefault="00D154F5" w:rsidP="007B5A9B">
      <w:pPr>
        <w:pStyle w:val="BulletList"/>
      </w:pPr>
      <w:r>
        <w:t>●</w:t>
      </w:r>
      <w:r>
        <w:tab/>
        <w:t>Ask if they have their social security card and driver’s license. If they do not, then obtaining these items can be added as goals.</w:t>
      </w:r>
    </w:p>
    <w:p w14:paraId="028795AF" w14:textId="77777777" w:rsidR="00D154F5" w:rsidRDefault="00D154F5" w:rsidP="007B5A9B">
      <w:r>
        <w:t>Step Five: Send the Program Manager, Ge-Niigaanizijig Director &amp; Executive Director the clients name, address, and birthday.</w:t>
      </w:r>
    </w:p>
    <w:p w14:paraId="26861CF6" w14:textId="77777777" w:rsidR="00D154F5" w:rsidRDefault="00D154F5" w:rsidP="007B5A9B">
      <w:r>
        <w:t>Step Six: The client is active and ready to start the program.</w:t>
      </w:r>
    </w:p>
    <w:p w14:paraId="0211E0AA" w14:textId="77777777" w:rsidR="00D154F5" w:rsidRDefault="00D154F5" w:rsidP="00167CBD">
      <w:pPr>
        <w:pStyle w:val="Heading3"/>
      </w:pPr>
      <w:bookmarkStart w:id="291" w:name="_Toc118731875"/>
      <w:bookmarkStart w:id="292" w:name="_Toc128689202"/>
      <w:r>
        <w:t>New Client Process</w:t>
      </w:r>
      <w:bookmarkEnd w:id="289"/>
      <w:bookmarkEnd w:id="291"/>
      <w:bookmarkEnd w:id="292"/>
    </w:p>
    <w:p w14:paraId="02E49554" w14:textId="77777777" w:rsidR="00D154F5" w:rsidRDefault="00D154F5" w:rsidP="00167CBD">
      <w:pPr>
        <w:pStyle w:val="BulletList"/>
      </w:pPr>
      <w:r>
        <w:t>•</w:t>
      </w:r>
      <w:r>
        <w:tab/>
        <w:t>Collect application</w:t>
      </w:r>
    </w:p>
    <w:p w14:paraId="16417A82" w14:textId="77777777" w:rsidR="00D154F5" w:rsidRDefault="00D154F5" w:rsidP="00167CBD">
      <w:pPr>
        <w:pStyle w:val="BulletList"/>
      </w:pPr>
      <w:r>
        <w:t>•</w:t>
      </w:r>
      <w:r>
        <w:tab/>
        <w:t>Update online application</w:t>
      </w:r>
    </w:p>
    <w:p w14:paraId="6905802C" w14:textId="77777777" w:rsidR="00D154F5" w:rsidRDefault="00D154F5" w:rsidP="00167CBD">
      <w:pPr>
        <w:pStyle w:val="BulletList"/>
      </w:pPr>
      <w:r>
        <w:t>•</w:t>
      </w:r>
      <w:r>
        <w:tab/>
        <w:t>Go through the checklist</w:t>
      </w:r>
    </w:p>
    <w:p w14:paraId="1312FDFC" w14:textId="77777777" w:rsidR="00D154F5" w:rsidRDefault="00D154F5" w:rsidP="00167CBD">
      <w:pPr>
        <w:pStyle w:val="BulletList"/>
      </w:pPr>
      <w:r>
        <w:t>•</w:t>
      </w:r>
      <w:r>
        <w:tab/>
        <w:t>Application</w:t>
      </w:r>
    </w:p>
    <w:p w14:paraId="5AA66052" w14:textId="77777777" w:rsidR="00D154F5" w:rsidRDefault="00D154F5" w:rsidP="00167CBD">
      <w:pPr>
        <w:pStyle w:val="BulletList"/>
      </w:pPr>
      <w:r>
        <w:t>•</w:t>
      </w:r>
      <w:r>
        <w:tab/>
        <w:t>EDP</w:t>
      </w:r>
    </w:p>
    <w:p w14:paraId="3BCA1756" w14:textId="77777777" w:rsidR="00D154F5" w:rsidRDefault="00D154F5" w:rsidP="00167CBD">
      <w:pPr>
        <w:pStyle w:val="BulletList"/>
      </w:pPr>
      <w:r>
        <w:t>•</w:t>
      </w:r>
      <w:r>
        <w:tab/>
        <w:t>School Verification</w:t>
      </w:r>
    </w:p>
    <w:p w14:paraId="52EE0726" w14:textId="77777777" w:rsidR="00D154F5" w:rsidRDefault="00D154F5" w:rsidP="00167CBD">
      <w:pPr>
        <w:pStyle w:val="BulletList"/>
      </w:pPr>
      <w:r>
        <w:t>•</w:t>
      </w:r>
      <w:r>
        <w:tab/>
        <w:t>Income Verifications</w:t>
      </w:r>
    </w:p>
    <w:p w14:paraId="10950C88" w14:textId="77777777" w:rsidR="00D154F5" w:rsidRDefault="00D154F5" w:rsidP="00167CBD">
      <w:pPr>
        <w:pStyle w:val="BulletList"/>
      </w:pPr>
      <w:r>
        <w:t>•</w:t>
      </w:r>
      <w:r>
        <w:tab/>
        <w:t>ROI for school and other agencies, as needed</w:t>
      </w:r>
    </w:p>
    <w:p w14:paraId="410E7B13" w14:textId="77777777" w:rsidR="00D154F5" w:rsidRDefault="00D154F5" w:rsidP="00167CBD">
      <w:pPr>
        <w:pStyle w:val="BulletList"/>
      </w:pPr>
      <w:r>
        <w:t>•</w:t>
      </w:r>
      <w:r>
        <w:tab/>
        <w:t>Entrance Interview</w:t>
      </w:r>
    </w:p>
    <w:p w14:paraId="63944E2F" w14:textId="77777777" w:rsidR="00D154F5" w:rsidRDefault="00D154F5" w:rsidP="00167CBD">
      <w:pPr>
        <w:pStyle w:val="BulletList"/>
      </w:pPr>
      <w:r>
        <w:t>•</w:t>
      </w:r>
      <w:r>
        <w:tab/>
        <w:t>‘Career Exploration’ Forms if applicable</w:t>
      </w:r>
    </w:p>
    <w:p w14:paraId="4B884973" w14:textId="77777777" w:rsidR="00D154F5" w:rsidRDefault="00D154F5" w:rsidP="00167CBD">
      <w:pPr>
        <w:pStyle w:val="BulletList"/>
        <w:ind w:left="720"/>
      </w:pPr>
      <w:r>
        <w:t>o</w:t>
      </w:r>
      <w:r>
        <w:tab/>
        <w:t>Entrance interview</w:t>
      </w:r>
    </w:p>
    <w:p w14:paraId="46769B97" w14:textId="77777777" w:rsidR="00D154F5" w:rsidRDefault="00D154F5" w:rsidP="00167CBD">
      <w:pPr>
        <w:pStyle w:val="BulletList"/>
      </w:pPr>
      <w:r>
        <w:t>•</w:t>
      </w:r>
      <w:r>
        <w:tab/>
        <w:t>Zoom meeting is possible</w:t>
      </w:r>
    </w:p>
    <w:p w14:paraId="4F3BCF63" w14:textId="77777777" w:rsidR="00D154F5" w:rsidRDefault="00D154F5" w:rsidP="00167CBD">
      <w:pPr>
        <w:pStyle w:val="BulletList"/>
      </w:pPr>
      <w:r>
        <w:t>•</w:t>
      </w:r>
      <w:r>
        <w:tab/>
        <w:t>Face to Face</w:t>
      </w:r>
    </w:p>
    <w:p w14:paraId="448FF982" w14:textId="77777777" w:rsidR="00D154F5" w:rsidRDefault="00D154F5" w:rsidP="00167CBD">
      <w:pPr>
        <w:pStyle w:val="BulletList"/>
      </w:pPr>
      <w:r>
        <w:t>•</w:t>
      </w:r>
      <w:r>
        <w:tab/>
        <w:t>Teen interview forms</w:t>
      </w:r>
    </w:p>
    <w:p w14:paraId="6263C352" w14:textId="77777777" w:rsidR="00D154F5" w:rsidRDefault="00D154F5" w:rsidP="00167CBD">
      <w:pPr>
        <w:pStyle w:val="BulletList"/>
      </w:pPr>
      <w:r>
        <w:t>•</w:t>
      </w:r>
      <w:r>
        <w:tab/>
        <w:t>Youth interview forms, if needed</w:t>
      </w:r>
    </w:p>
    <w:p w14:paraId="28490B7D" w14:textId="77777777" w:rsidR="00D154F5" w:rsidRDefault="00D154F5" w:rsidP="00167CBD">
      <w:pPr>
        <w:pStyle w:val="BulletList"/>
      </w:pPr>
      <w:r>
        <w:t>•</w:t>
      </w:r>
      <w:r>
        <w:tab/>
        <w:t>EDP</w:t>
      </w:r>
    </w:p>
    <w:p w14:paraId="154A8711" w14:textId="77777777" w:rsidR="00D154F5" w:rsidRDefault="00D154F5" w:rsidP="00167CBD"/>
    <w:p w14:paraId="672C43AE" w14:textId="77777777" w:rsidR="00D154F5" w:rsidRDefault="00D154F5" w:rsidP="00167CBD">
      <w:pPr>
        <w:pStyle w:val="BulletList"/>
      </w:pPr>
      <w:r>
        <w:t>1.</w:t>
      </w:r>
      <w:r>
        <w:tab/>
        <w:t>After the documentation is collected and the Entrance Interview is complete, enter data into OneTribe.</w:t>
      </w:r>
    </w:p>
    <w:p w14:paraId="282D665E" w14:textId="77777777" w:rsidR="00D154F5" w:rsidRDefault="00D154F5" w:rsidP="00167CBD">
      <w:pPr>
        <w:pStyle w:val="BulletList"/>
      </w:pPr>
      <w:r>
        <w:t>2.</w:t>
      </w:r>
      <w:r>
        <w:tab/>
        <w:t>Upload the application.</w:t>
      </w:r>
    </w:p>
    <w:p w14:paraId="70BCFD29" w14:textId="77777777" w:rsidR="00D154F5" w:rsidRDefault="00D154F5" w:rsidP="00167CBD">
      <w:pPr>
        <w:pStyle w:val="BulletList"/>
      </w:pPr>
      <w:r>
        <w:t>3.</w:t>
      </w:r>
      <w:r>
        <w:tab/>
        <w:t>Add youth contact information to the master list.</w:t>
      </w:r>
    </w:p>
    <w:p w14:paraId="1D490602" w14:textId="77777777" w:rsidR="00D154F5" w:rsidRDefault="00D154F5" w:rsidP="00167CBD">
      <w:pPr>
        <w:pStyle w:val="BulletList"/>
      </w:pPr>
      <w:r>
        <w:t>4.</w:t>
      </w:r>
      <w:r>
        <w:tab/>
        <w:t>Assign group number.</w:t>
      </w:r>
    </w:p>
    <w:p w14:paraId="157834CD" w14:textId="77777777" w:rsidR="00D154F5" w:rsidRDefault="00D154F5" w:rsidP="00167CBD">
      <w:pPr>
        <w:pStyle w:val="BulletList"/>
      </w:pPr>
      <w:r>
        <w:t>5.</w:t>
      </w:r>
      <w:r>
        <w:tab/>
        <w:t>Assign mentor and/or coordinator.</w:t>
      </w:r>
    </w:p>
    <w:p w14:paraId="3F8E472F" w14:textId="77777777" w:rsidR="00D154F5" w:rsidRDefault="00D154F5" w:rsidP="00167CBD">
      <w:pPr>
        <w:pStyle w:val="BulletList"/>
      </w:pPr>
      <w:r>
        <w:t>6.</w:t>
      </w:r>
      <w:r>
        <w:tab/>
        <w:t>Update EDP every 3 months.</w:t>
      </w:r>
    </w:p>
    <w:p w14:paraId="504D9E14" w14:textId="2FF3561E" w:rsidR="00D154F5" w:rsidRDefault="00D154F5" w:rsidP="00167CBD">
      <w:r>
        <w:t>Teens may receive a paid incentive for attending and participating in youth lessons and making progress towards goals.</w:t>
      </w:r>
    </w:p>
    <w:p w14:paraId="4CB65475" w14:textId="77777777" w:rsidR="00D154F5" w:rsidRDefault="00D154F5" w:rsidP="00167CBD">
      <w:r>
        <w:t>Lessons will be based on four (4) core components of Culture, Community, Career and Education.</w:t>
      </w:r>
    </w:p>
    <w:p w14:paraId="09D2FBA0" w14:textId="77777777" w:rsidR="00D154F5" w:rsidRDefault="00D154F5" w:rsidP="00167CBD">
      <w:r>
        <w:t>Incentive payment is not guaranteed. Teen Youth may earn up to $25 per meeting during the school year. Ojibwe Language and Ojibwe Cultural activities are paid at the rate of $50 per meeting. Youth may be paid for all meetings or activities attended.</w:t>
      </w:r>
    </w:p>
    <w:p w14:paraId="7E0BEAE9" w14:textId="77777777" w:rsidR="00D154F5" w:rsidRDefault="00D154F5" w:rsidP="00167CBD">
      <w:r>
        <w:lastRenderedPageBreak/>
        <w:t>Incentive pay is based on five (5) components that will be rated by the youth mentors on a weekly basis. These components are:</w:t>
      </w:r>
    </w:p>
    <w:p w14:paraId="2A3FD8EB" w14:textId="77777777" w:rsidR="00D154F5" w:rsidRDefault="00D154F5" w:rsidP="00167CBD">
      <w:pPr>
        <w:pStyle w:val="BulletList"/>
      </w:pPr>
      <w:r>
        <w:t>●</w:t>
      </w:r>
      <w:r>
        <w:tab/>
        <w:t>Attendance - $5/$10</w:t>
      </w:r>
    </w:p>
    <w:p w14:paraId="6E7174FA" w14:textId="77777777" w:rsidR="00D154F5" w:rsidRDefault="00D154F5" w:rsidP="00167CBD">
      <w:pPr>
        <w:pStyle w:val="BulletList"/>
      </w:pPr>
      <w:r>
        <w:t>●</w:t>
      </w:r>
      <w:r>
        <w:tab/>
        <w:t>Participation - $5/$10</w:t>
      </w:r>
    </w:p>
    <w:p w14:paraId="11A19136" w14:textId="77777777" w:rsidR="00D154F5" w:rsidRDefault="00D154F5" w:rsidP="00167CBD">
      <w:pPr>
        <w:pStyle w:val="BulletList"/>
      </w:pPr>
      <w:r>
        <w:t>●</w:t>
      </w:r>
      <w:r>
        <w:tab/>
        <w:t>Respect to other Youth - $5/$10</w:t>
      </w:r>
    </w:p>
    <w:p w14:paraId="7E4C77CA" w14:textId="77777777" w:rsidR="00D154F5" w:rsidRDefault="00D154F5" w:rsidP="00167CBD">
      <w:pPr>
        <w:pStyle w:val="BulletList"/>
      </w:pPr>
      <w:r>
        <w:t>●</w:t>
      </w:r>
      <w:r>
        <w:tab/>
        <w:t>Respect to the Youth Mentors - $5/$10</w:t>
      </w:r>
    </w:p>
    <w:p w14:paraId="569C82E8" w14:textId="77777777" w:rsidR="00D154F5" w:rsidRDefault="00D154F5" w:rsidP="00167CBD">
      <w:pPr>
        <w:pStyle w:val="BulletList"/>
      </w:pPr>
      <w:r>
        <w:t>●</w:t>
      </w:r>
      <w:r>
        <w:tab/>
        <w:t>Goals and Direction - $5/$10</w:t>
      </w:r>
    </w:p>
    <w:p w14:paraId="4D56E84E" w14:textId="77777777" w:rsidR="00D154F5" w:rsidRDefault="00D154F5" w:rsidP="00167CBD">
      <w:r>
        <w:t>Each component would be rated as a pass/fail. Failing to meet a component means that incentive payments will be reduced. Ge-niigaanizijig has high expectations for youth to help them be successful in the future and achieve self-sufficiency.</w:t>
      </w:r>
    </w:p>
    <w:p w14:paraId="1A1AD300" w14:textId="77777777" w:rsidR="00D154F5" w:rsidRDefault="00D154F5" w:rsidP="00167CBD">
      <w:r>
        <w:t xml:space="preserve">The MLBO may fund incentive pay for teen youth who are over income. </w:t>
      </w:r>
    </w:p>
    <w:p w14:paraId="121D789A" w14:textId="77777777" w:rsidR="00D154F5" w:rsidRDefault="00D154F5" w:rsidP="00167CBD">
      <w:r>
        <w:t>Youth meetings may be held in person, by phone, or by Zoom.</w:t>
      </w:r>
    </w:p>
    <w:p w14:paraId="0FA85802" w14:textId="77777777" w:rsidR="00D154F5" w:rsidRDefault="00D154F5" w:rsidP="00167CBD">
      <w:pPr>
        <w:pStyle w:val="Heading3"/>
      </w:pPr>
      <w:bookmarkStart w:id="293" w:name="_Toc117799717"/>
      <w:bookmarkStart w:id="294" w:name="_Toc128689203"/>
      <w:bookmarkStart w:id="295" w:name="_Toc117799680"/>
      <w:r>
        <w:t>For ‘Career Exploration’ Youth (16-24)</w:t>
      </w:r>
      <w:bookmarkEnd w:id="293"/>
      <w:bookmarkEnd w:id="294"/>
    </w:p>
    <w:p w14:paraId="4844F0B6" w14:textId="77777777" w:rsidR="00D154F5" w:rsidRDefault="00D154F5" w:rsidP="007B5A9B">
      <w:r>
        <w:t>Step One: Have parents/guardians complete the Ge-niigaanizijig Application and the 477 Application.</w:t>
      </w:r>
    </w:p>
    <w:p w14:paraId="17D3417F" w14:textId="77777777" w:rsidR="00D154F5" w:rsidRDefault="00D154F5" w:rsidP="008C0AB7">
      <w:pPr>
        <w:pStyle w:val="BulletList"/>
        <w:numPr>
          <w:ilvl w:val="0"/>
          <w:numId w:val="7"/>
        </w:numPr>
        <w:ind w:left="360"/>
      </w:pPr>
      <w:r>
        <w:t>If the youth is not living with their parents, guardianship papers are needed.</w:t>
      </w:r>
    </w:p>
    <w:p w14:paraId="1E8474A3" w14:textId="77777777" w:rsidR="00D154F5" w:rsidRDefault="00D154F5" w:rsidP="008C0AB7">
      <w:pPr>
        <w:pStyle w:val="BulletList"/>
        <w:numPr>
          <w:ilvl w:val="0"/>
          <w:numId w:val="7"/>
        </w:numPr>
        <w:ind w:left="360"/>
      </w:pPr>
      <w:r>
        <w:t>Turn in Tribal Identification, school verification, a social security number, proof of date of birth, family income</w:t>
      </w:r>
    </w:p>
    <w:p w14:paraId="5A7B6056" w14:textId="77777777" w:rsidR="00D154F5" w:rsidRDefault="00D154F5" w:rsidP="008C0AB7">
      <w:pPr>
        <w:pStyle w:val="BulletList"/>
        <w:numPr>
          <w:ilvl w:val="0"/>
          <w:numId w:val="7"/>
        </w:numPr>
        <w:ind w:left="360"/>
      </w:pPr>
      <w:r>
        <w:t>If the client is a male who is 18+, he will need proof of selective service registration.</w:t>
      </w:r>
    </w:p>
    <w:p w14:paraId="4A2BBC40" w14:textId="77777777" w:rsidR="00D154F5" w:rsidRDefault="00D154F5" w:rsidP="008C0AB7">
      <w:pPr>
        <w:pStyle w:val="BulletList"/>
        <w:numPr>
          <w:ilvl w:val="0"/>
          <w:numId w:val="7"/>
        </w:numPr>
        <w:ind w:left="360"/>
      </w:pPr>
      <w:r>
        <w:t>Application must be signed and dated</w:t>
      </w:r>
    </w:p>
    <w:p w14:paraId="0AE1CA81" w14:textId="77777777" w:rsidR="00D154F5" w:rsidRDefault="00D154F5" w:rsidP="007B5A9B">
      <w:r>
        <w:t xml:space="preserve">Step Two: Go through the paperwork to make sure everything is complete and correctly filled out. </w:t>
      </w:r>
    </w:p>
    <w:p w14:paraId="132275E2" w14:textId="77777777" w:rsidR="00D154F5" w:rsidRDefault="00D154F5" w:rsidP="007B5A9B">
      <w:r>
        <w:t>Step Three: Enter everything into OneTribe.</w:t>
      </w:r>
    </w:p>
    <w:p w14:paraId="2C11095D" w14:textId="77777777" w:rsidR="00D154F5" w:rsidRDefault="00D154F5" w:rsidP="007B5A9B">
      <w:r>
        <w:t>Step Four: Contact parents/guardians and set up a meeting with the parents/guardian and youth.</w:t>
      </w:r>
    </w:p>
    <w:p w14:paraId="24A0F959" w14:textId="77777777" w:rsidR="00D154F5" w:rsidRDefault="00D154F5" w:rsidP="007B5A9B">
      <w:pPr>
        <w:pStyle w:val="BulletList"/>
      </w:pPr>
      <w:r>
        <w:t>●</w:t>
      </w:r>
      <w:r>
        <w:tab/>
        <w:t>Complete EDP (must be signed and dated)</w:t>
      </w:r>
    </w:p>
    <w:p w14:paraId="4E8A8686" w14:textId="77777777" w:rsidR="00D154F5" w:rsidRDefault="00D154F5" w:rsidP="007B5A9B">
      <w:pPr>
        <w:pStyle w:val="BulletList"/>
      </w:pPr>
      <w:r>
        <w:t>●</w:t>
      </w:r>
      <w:r>
        <w:tab/>
        <w:t>Review the program description and all of the rules</w:t>
      </w:r>
    </w:p>
    <w:p w14:paraId="3357AF8D" w14:textId="77777777" w:rsidR="00D154F5" w:rsidRDefault="00D154F5" w:rsidP="007B5A9B">
      <w:pPr>
        <w:pStyle w:val="BulletList"/>
      </w:pPr>
      <w:r>
        <w:t>●</w:t>
      </w:r>
      <w:r>
        <w:tab/>
        <w:t>Answer any questions</w:t>
      </w:r>
    </w:p>
    <w:p w14:paraId="45F68B24" w14:textId="77777777" w:rsidR="00D154F5" w:rsidRDefault="00D154F5" w:rsidP="007B5A9B">
      <w:pPr>
        <w:pStyle w:val="BulletList"/>
      </w:pPr>
      <w:r>
        <w:t>●</w:t>
      </w:r>
      <w:r>
        <w:tab/>
        <w:t>Go over check release form (parent/guardian &amp; Youth sign)</w:t>
      </w:r>
    </w:p>
    <w:p w14:paraId="1E44B288" w14:textId="77777777" w:rsidR="00D154F5" w:rsidRDefault="00D154F5" w:rsidP="007B5A9B">
      <w:pPr>
        <w:pStyle w:val="BulletList"/>
      </w:pPr>
      <w:r>
        <w:t>●</w:t>
      </w:r>
      <w:r>
        <w:tab/>
        <w:t>Emergency care and procedures</w:t>
      </w:r>
    </w:p>
    <w:p w14:paraId="4C81C5B3" w14:textId="77777777" w:rsidR="00D154F5" w:rsidRDefault="00D154F5" w:rsidP="007B5A9B">
      <w:pPr>
        <w:pStyle w:val="BulletList"/>
      </w:pPr>
      <w:r>
        <w:t>●</w:t>
      </w:r>
      <w:r>
        <w:tab/>
        <w:t>Behavior guidelines</w:t>
      </w:r>
    </w:p>
    <w:p w14:paraId="298A4A02" w14:textId="77777777" w:rsidR="00D154F5" w:rsidRDefault="00D154F5" w:rsidP="007B5A9B">
      <w:pPr>
        <w:pStyle w:val="BulletList"/>
      </w:pPr>
      <w:r>
        <w:t>●</w:t>
      </w:r>
      <w:r>
        <w:tab/>
        <w:t>Academic achievements</w:t>
      </w:r>
    </w:p>
    <w:p w14:paraId="3945EA5F" w14:textId="77777777" w:rsidR="00D154F5" w:rsidRDefault="00D154F5" w:rsidP="007B5A9B">
      <w:pPr>
        <w:pStyle w:val="BulletList"/>
      </w:pPr>
      <w:r>
        <w:t>●</w:t>
      </w:r>
      <w:r>
        <w:tab/>
        <w:t>Incentive pay guidelines</w:t>
      </w:r>
    </w:p>
    <w:p w14:paraId="4A3D0877" w14:textId="77777777" w:rsidR="00D154F5" w:rsidRDefault="00D154F5" w:rsidP="007B5A9B">
      <w:pPr>
        <w:pStyle w:val="BulletList"/>
      </w:pPr>
      <w:r>
        <w:t>●</w:t>
      </w:r>
      <w:r>
        <w:tab/>
        <w:t>Ask if they have their social security card and driver’s license. If they do not, obtaining these items can be added as goals.</w:t>
      </w:r>
    </w:p>
    <w:p w14:paraId="227AA1C9" w14:textId="77777777" w:rsidR="00D154F5" w:rsidRDefault="00D154F5" w:rsidP="007B5A9B">
      <w:pPr>
        <w:pStyle w:val="BulletList"/>
      </w:pPr>
      <w:r>
        <w:t>●</w:t>
      </w:r>
      <w:r>
        <w:tab/>
        <w:t>They must obtain their social security and provide to the program to participate in this program.</w:t>
      </w:r>
    </w:p>
    <w:p w14:paraId="559D6CB7" w14:textId="77777777" w:rsidR="00D154F5" w:rsidRDefault="00D154F5" w:rsidP="007B5A9B">
      <w:r>
        <w:t>Step Five: Send supervisor and youth mentor the client's name, address, and birthday. They will be active in the youth program until placed</w:t>
      </w:r>
    </w:p>
    <w:p w14:paraId="13609A60" w14:textId="77777777" w:rsidR="00D154F5" w:rsidRDefault="00D154F5" w:rsidP="007B5A9B">
      <w:r>
        <w:t>Step Six: Find the youth a placement.</w:t>
      </w:r>
    </w:p>
    <w:p w14:paraId="7C0F0BF2" w14:textId="77777777" w:rsidR="00D154F5" w:rsidRDefault="00D154F5" w:rsidP="007B5A9B">
      <w:r>
        <w:t>Step Seven: Have the youth take a drug and alcohol test. Youth under the age of 18 must have parent consent. If the placement is safety sensitive, they need to complete a background check or internship document. However, background studies cannot be completed on anyone under the age of 18.</w:t>
      </w:r>
    </w:p>
    <w:p w14:paraId="684A3028" w14:textId="77777777" w:rsidR="00D154F5" w:rsidRDefault="00D154F5" w:rsidP="007B5A9B">
      <w:r>
        <w:lastRenderedPageBreak/>
        <w:t>Step Eight: Have the youth and placement supervisor complete the needed ‘Career Exploration’ documents. (Internship agreement, worksite agreement, child support disclosure, participant agreement form, confidentiality form)</w:t>
      </w:r>
    </w:p>
    <w:p w14:paraId="01266872" w14:textId="58F2D30E" w:rsidR="00D154F5" w:rsidRDefault="00D154F5" w:rsidP="007B5A9B">
      <w:r>
        <w:t>Step nine: The client is ready to start the program.</w:t>
      </w:r>
    </w:p>
    <w:p w14:paraId="7697AD54" w14:textId="56FCDE0D" w:rsidR="00185683" w:rsidRDefault="00185683" w:rsidP="00167CBD">
      <w:pPr>
        <w:pStyle w:val="Heading3"/>
      </w:pPr>
      <w:bookmarkStart w:id="296" w:name="_Toc128689204"/>
      <w:r>
        <w:t>Summer Updates</w:t>
      </w:r>
      <w:bookmarkEnd w:id="296"/>
    </w:p>
    <w:p w14:paraId="39817ED5" w14:textId="77777777" w:rsidR="00D154F5" w:rsidRDefault="00D154F5" w:rsidP="007B5A9B">
      <w:r>
        <w:t>Before Summer-Healthy Circles begins, Ge-niigaanizijig staff and youth need to:</w:t>
      </w:r>
    </w:p>
    <w:p w14:paraId="37EB8BAB" w14:textId="77777777" w:rsidR="00D154F5" w:rsidRDefault="00D154F5" w:rsidP="008C0AB7">
      <w:pPr>
        <w:pStyle w:val="BulletList"/>
        <w:numPr>
          <w:ilvl w:val="0"/>
          <w:numId w:val="10"/>
        </w:numPr>
        <w:ind w:left="360"/>
      </w:pPr>
      <w:r>
        <w:t>Complete new EDP</w:t>
      </w:r>
    </w:p>
    <w:p w14:paraId="6259FFB4" w14:textId="77777777" w:rsidR="00D154F5" w:rsidRDefault="00D154F5" w:rsidP="008C0AB7">
      <w:pPr>
        <w:pStyle w:val="BulletList"/>
        <w:numPr>
          <w:ilvl w:val="0"/>
          <w:numId w:val="10"/>
        </w:numPr>
        <w:ind w:left="360"/>
      </w:pPr>
      <w:r>
        <w:t>Financial Literacy Development</w:t>
      </w:r>
    </w:p>
    <w:p w14:paraId="11414161" w14:textId="74674237" w:rsidR="00185683" w:rsidRDefault="00D154F5" w:rsidP="008502F0">
      <w:pPr>
        <w:pStyle w:val="BulletList"/>
        <w:numPr>
          <w:ilvl w:val="0"/>
          <w:numId w:val="10"/>
        </w:numPr>
        <w:ind w:left="360"/>
      </w:pPr>
      <w:r>
        <w:t xml:space="preserve">Summer school agreement form (if attending) </w:t>
      </w:r>
    </w:p>
    <w:p w14:paraId="4D91DE2E" w14:textId="77777777" w:rsidR="00D154F5" w:rsidRPr="00816F9A" w:rsidRDefault="00D154F5" w:rsidP="008502F0">
      <w:pPr>
        <w:pStyle w:val="Heading2"/>
      </w:pPr>
      <w:bookmarkStart w:id="297" w:name="_Toc117799730"/>
      <w:bookmarkStart w:id="298" w:name="_Toc128689205"/>
      <w:r w:rsidRPr="00816F9A">
        <w:t>Youth Participant File Checklist</w:t>
      </w:r>
      <w:bookmarkEnd w:id="297"/>
      <w:bookmarkEnd w:id="298"/>
    </w:p>
    <w:p w14:paraId="70057AA7" w14:textId="77777777" w:rsidR="00D154F5" w:rsidRDefault="00D154F5" w:rsidP="007B5A9B">
      <w:r w:rsidRPr="00816F9A">
        <w:t>Section One</w:t>
      </w:r>
    </w:p>
    <w:p w14:paraId="1D3F40BF" w14:textId="77777777" w:rsidR="00D154F5" w:rsidRDefault="00D154F5" w:rsidP="007B5A9B">
      <w:pPr>
        <w:pStyle w:val="BulletList"/>
      </w:pPr>
      <w:r>
        <w:rPr>
          <w:rFonts w:ascii="Segoe UI Symbol" w:hAnsi="Segoe UI Symbol" w:cs="Segoe UI Symbol"/>
        </w:rPr>
        <w:t>☐</w:t>
      </w:r>
      <w:r>
        <w:tab/>
        <w:t>Proof of tribal membership</w:t>
      </w:r>
      <w:r>
        <w:tab/>
      </w:r>
    </w:p>
    <w:p w14:paraId="1EA39E67" w14:textId="77777777" w:rsidR="00D154F5" w:rsidRDefault="00D154F5" w:rsidP="007B5A9B">
      <w:pPr>
        <w:pStyle w:val="BulletList"/>
      </w:pPr>
      <w:r>
        <w:rPr>
          <w:rFonts w:ascii="Segoe UI Symbol" w:hAnsi="Segoe UI Symbol" w:cs="Segoe UI Symbol"/>
        </w:rPr>
        <w:t>☐</w:t>
      </w:r>
      <w:r>
        <w:tab/>
        <w:t>Family Income (Career Exploration &amp; Support Services)</w:t>
      </w:r>
    </w:p>
    <w:p w14:paraId="0600A60B" w14:textId="77777777" w:rsidR="00D154F5" w:rsidRDefault="00D154F5" w:rsidP="007B5A9B">
      <w:pPr>
        <w:pStyle w:val="BulletList"/>
      </w:pPr>
      <w:r>
        <w:rPr>
          <w:rFonts w:ascii="Segoe UI Symbol" w:hAnsi="Segoe UI Symbol" w:cs="Segoe UI Symbol"/>
        </w:rPr>
        <w:t>☐</w:t>
      </w:r>
      <w:r>
        <w:tab/>
        <w:t>Proof of date of birth*</w:t>
      </w:r>
      <w:r>
        <w:tab/>
      </w:r>
      <w:r>
        <w:tab/>
      </w:r>
    </w:p>
    <w:p w14:paraId="61EEB88E" w14:textId="77777777" w:rsidR="00D154F5" w:rsidRDefault="00D154F5" w:rsidP="007B5A9B">
      <w:pPr>
        <w:pStyle w:val="BulletList"/>
      </w:pPr>
      <w:r>
        <w:rPr>
          <w:rFonts w:ascii="Segoe UI Symbol" w:hAnsi="Segoe UI Symbol" w:cs="Segoe UI Symbol"/>
        </w:rPr>
        <w:t>☐</w:t>
      </w:r>
      <w:r>
        <w:tab/>
        <w:t>Proof of residency</w:t>
      </w:r>
    </w:p>
    <w:p w14:paraId="1E2B0125" w14:textId="77777777" w:rsidR="00D154F5" w:rsidRDefault="00D154F5" w:rsidP="007B5A9B">
      <w:pPr>
        <w:pStyle w:val="BulletList"/>
      </w:pPr>
      <w:r>
        <w:rPr>
          <w:rFonts w:ascii="Segoe UI Symbol" w:hAnsi="Segoe UI Symbol" w:cs="Segoe UI Symbol"/>
        </w:rPr>
        <w:t>☐</w:t>
      </w:r>
      <w:r>
        <w:tab/>
        <w:t>Copy of Social Security Card (Career Exploration only)</w:t>
      </w:r>
      <w:r>
        <w:tab/>
      </w:r>
    </w:p>
    <w:p w14:paraId="72D7AEF2" w14:textId="77777777" w:rsidR="00D154F5" w:rsidRDefault="00D154F5" w:rsidP="007B5A9B">
      <w:pPr>
        <w:pStyle w:val="BulletList"/>
      </w:pPr>
      <w:r>
        <w:rPr>
          <w:rFonts w:ascii="Segoe UI Symbol" w:hAnsi="Segoe UI Symbol" w:cs="Segoe UI Symbol"/>
        </w:rPr>
        <w:t>☐</w:t>
      </w:r>
      <w:r>
        <w:tab/>
        <w:t>School verification</w:t>
      </w:r>
    </w:p>
    <w:p w14:paraId="575F7731" w14:textId="77777777" w:rsidR="00D154F5" w:rsidRDefault="00D154F5" w:rsidP="007B5A9B">
      <w:r>
        <w:t>*Date of Birth may be proven by school records, immunization records, birth certificate, or other official documentation</w:t>
      </w:r>
    </w:p>
    <w:p w14:paraId="046C879E" w14:textId="77777777" w:rsidR="00D154F5" w:rsidRDefault="00D154F5" w:rsidP="007B5A9B">
      <w:r>
        <w:t>Section Two</w:t>
      </w:r>
    </w:p>
    <w:p w14:paraId="529B72B1" w14:textId="77777777" w:rsidR="00D154F5" w:rsidRDefault="00D154F5" w:rsidP="007B5A9B">
      <w:r w:rsidRPr="00A9795D">
        <w:rPr>
          <w:u w:val="single"/>
        </w:rPr>
        <w:tab/>
      </w:r>
      <w:r>
        <w:t>Completed Application (signed and dated)</w:t>
      </w:r>
    </w:p>
    <w:p w14:paraId="308BD648" w14:textId="77777777" w:rsidR="00D154F5" w:rsidRDefault="00D154F5" w:rsidP="007B5A9B">
      <w:r w:rsidRPr="00A9795D">
        <w:rPr>
          <w:u w:val="single"/>
        </w:rPr>
        <w:tab/>
      </w:r>
      <w:r>
        <w:t>EDP (signed and dated)</w:t>
      </w:r>
    </w:p>
    <w:p w14:paraId="7FA843CC" w14:textId="77777777" w:rsidR="00D154F5" w:rsidRDefault="00D154F5" w:rsidP="007B5A9B">
      <w:r>
        <w:t>Section Three</w:t>
      </w:r>
    </w:p>
    <w:p w14:paraId="753DD96D" w14:textId="77777777" w:rsidR="00D154F5" w:rsidRDefault="00D154F5" w:rsidP="007B5A9B">
      <w:r w:rsidRPr="00A9795D">
        <w:rPr>
          <w:u w:val="single"/>
        </w:rPr>
        <w:tab/>
      </w:r>
      <w:r>
        <w:t>Support services forms</w:t>
      </w:r>
    </w:p>
    <w:p w14:paraId="60CB0F3A" w14:textId="77777777" w:rsidR="00D154F5" w:rsidRDefault="00D154F5" w:rsidP="007B5A9B">
      <w:r w:rsidRPr="00A9795D">
        <w:rPr>
          <w:u w:val="single"/>
        </w:rPr>
        <w:tab/>
      </w:r>
      <w:r>
        <w:t>Copy of check request</w:t>
      </w:r>
    </w:p>
    <w:p w14:paraId="6913FBCF" w14:textId="77777777" w:rsidR="00D154F5" w:rsidRDefault="00D154F5" w:rsidP="007B5A9B">
      <w:r w:rsidRPr="00A9795D">
        <w:rPr>
          <w:u w:val="single"/>
        </w:rPr>
        <w:tab/>
      </w:r>
      <w:r>
        <w:t>Receipts and signed checks that were received</w:t>
      </w:r>
    </w:p>
    <w:p w14:paraId="3EB028F0" w14:textId="77777777" w:rsidR="00D154F5" w:rsidRDefault="00D154F5" w:rsidP="007B5A9B">
      <w:r>
        <w:t>Section Four</w:t>
      </w:r>
    </w:p>
    <w:p w14:paraId="071F58E1" w14:textId="77777777" w:rsidR="00D154F5" w:rsidRDefault="00D154F5" w:rsidP="007B5A9B">
      <w:r w:rsidRPr="00A9795D">
        <w:rPr>
          <w:u w:val="single"/>
        </w:rPr>
        <w:tab/>
      </w:r>
      <w:r>
        <w:t>Work site agreement/Job placements</w:t>
      </w:r>
    </w:p>
    <w:p w14:paraId="58A17379" w14:textId="77777777" w:rsidR="00D154F5" w:rsidRDefault="00D154F5" w:rsidP="007B5A9B">
      <w:r w:rsidRPr="00A9795D">
        <w:rPr>
          <w:u w:val="single"/>
        </w:rPr>
        <w:tab/>
      </w:r>
      <w:r>
        <w:t>Face to face assessments</w:t>
      </w:r>
    </w:p>
    <w:p w14:paraId="44D7CA97" w14:textId="77777777" w:rsidR="00D154F5" w:rsidRDefault="00D154F5" w:rsidP="007B5A9B">
      <w:r w:rsidRPr="00A9795D">
        <w:rPr>
          <w:u w:val="single"/>
        </w:rPr>
        <w:tab/>
      </w:r>
      <w:r>
        <w:t>Resume</w:t>
      </w:r>
    </w:p>
    <w:p w14:paraId="2583D055" w14:textId="77777777" w:rsidR="00D154F5" w:rsidRDefault="00D154F5" w:rsidP="007B5A9B">
      <w:r>
        <w:t>Section Five</w:t>
      </w:r>
    </w:p>
    <w:p w14:paraId="4CDC1FAD" w14:textId="77777777" w:rsidR="00D154F5" w:rsidRDefault="00D154F5" w:rsidP="007B5A9B">
      <w:r w:rsidRPr="00A9795D">
        <w:rPr>
          <w:u w:val="single"/>
        </w:rPr>
        <w:tab/>
      </w:r>
      <w:r>
        <w:t>Progress and/or case notes</w:t>
      </w:r>
    </w:p>
    <w:p w14:paraId="33B7FEAC" w14:textId="77777777" w:rsidR="00D154F5" w:rsidRDefault="00D154F5" w:rsidP="007B5A9B">
      <w:r w:rsidRPr="00A9795D">
        <w:rPr>
          <w:u w:val="single"/>
        </w:rPr>
        <w:tab/>
      </w:r>
      <w:r>
        <w:t>Case plan</w:t>
      </w:r>
    </w:p>
    <w:p w14:paraId="34B1E99F" w14:textId="77777777" w:rsidR="00D154F5" w:rsidRDefault="00D154F5" w:rsidP="007B5A9B">
      <w:r w:rsidRPr="00A9795D">
        <w:rPr>
          <w:u w:val="single"/>
        </w:rPr>
        <w:tab/>
      </w:r>
      <w:r>
        <w:t>Evaluations (or in separate file per child)</w:t>
      </w:r>
    </w:p>
    <w:p w14:paraId="285C4A23" w14:textId="77777777" w:rsidR="00D154F5" w:rsidRDefault="00D154F5" w:rsidP="007B5A9B">
      <w:r>
        <w:t>Section Six</w:t>
      </w:r>
    </w:p>
    <w:p w14:paraId="7794DE3A" w14:textId="77777777" w:rsidR="00D154F5" w:rsidRDefault="00D154F5" w:rsidP="007B5A9B">
      <w:r w:rsidRPr="00A9795D">
        <w:rPr>
          <w:u w:val="single"/>
        </w:rPr>
        <w:tab/>
      </w:r>
      <w:r>
        <w:t>Miscellaneous</w:t>
      </w:r>
    </w:p>
    <w:p w14:paraId="3A827D9E" w14:textId="351AE1DC" w:rsidR="008C0AB7" w:rsidRPr="008C0AB7" w:rsidRDefault="008C0AB7" w:rsidP="008C0AB7">
      <w:pPr>
        <w:pStyle w:val="Heading3"/>
        <w:rPr>
          <w:rStyle w:val="BookTitle"/>
          <w:rFonts w:asciiTheme="majorHAnsi" w:hAnsiTheme="majorHAnsi"/>
          <w:b w:val="0"/>
          <w:bCs w:val="0"/>
          <w:i/>
          <w:color w:val="12405C" w:themeColor="accent1" w:themeShade="BF"/>
          <w:spacing w:val="0"/>
          <w:sz w:val="32"/>
          <w:szCs w:val="32"/>
        </w:rPr>
      </w:pPr>
      <w:bookmarkStart w:id="299" w:name="_Toc128689206"/>
      <w:r w:rsidRPr="008C0AB7">
        <w:rPr>
          <w:rStyle w:val="BookTitle"/>
          <w:rFonts w:asciiTheme="majorHAnsi" w:hAnsiTheme="majorHAnsi"/>
          <w:b w:val="0"/>
          <w:bCs w:val="0"/>
          <w:i/>
          <w:color w:val="12405C" w:themeColor="accent1" w:themeShade="BF"/>
          <w:spacing w:val="0"/>
          <w:sz w:val="32"/>
          <w:szCs w:val="32"/>
        </w:rPr>
        <w:lastRenderedPageBreak/>
        <w:t>Emergency Care and Procedures</w:t>
      </w:r>
      <w:r w:rsidR="002500D4" w:rsidRPr="002500D4">
        <w:rPr>
          <w:rStyle w:val="BookTitle"/>
          <w:rFonts w:asciiTheme="majorHAnsi" w:hAnsiTheme="majorHAnsi"/>
          <w:b w:val="0"/>
          <w:bCs w:val="0"/>
          <w:i/>
          <w:color w:val="FFFFFF" w:themeColor="background1"/>
          <w:spacing w:val="0"/>
          <w:sz w:val="32"/>
          <w:szCs w:val="32"/>
        </w:rPr>
        <w:t>*</w:t>
      </w:r>
      <w:bookmarkEnd w:id="299"/>
    </w:p>
    <w:p w14:paraId="3B19D6FD" w14:textId="77777777" w:rsidR="008C0AB7" w:rsidRDefault="008C0AB7" w:rsidP="008C0AB7">
      <w:r>
        <w:t>In the event of an emergency, our procedure will be:</w:t>
      </w:r>
    </w:p>
    <w:p w14:paraId="6959716A" w14:textId="77777777" w:rsidR="008C0AB7" w:rsidRDefault="008C0AB7" w:rsidP="008C0AB7">
      <w:pPr>
        <w:pStyle w:val="BulletList"/>
      </w:pPr>
      <w:r>
        <w:t>1.</w:t>
      </w:r>
      <w:r>
        <w:tab/>
        <w:t>Begin first aid and call 911 when necessary.</w:t>
      </w:r>
    </w:p>
    <w:p w14:paraId="2760D09E" w14:textId="77777777" w:rsidR="008C0AB7" w:rsidRDefault="008C0AB7" w:rsidP="008C0AB7">
      <w:pPr>
        <w:pStyle w:val="BulletList"/>
      </w:pPr>
      <w:r>
        <w:t>2.</w:t>
      </w:r>
      <w:r>
        <w:tab/>
        <w:t>Contact a parent/ guardian.</w:t>
      </w:r>
    </w:p>
    <w:p w14:paraId="48300076" w14:textId="77777777" w:rsidR="008C0AB7" w:rsidRDefault="008C0AB7" w:rsidP="008C0AB7">
      <w:pPr>
        <w:pStyle w:val="BulletList"/>
      </w:pPr>
      <w:r>
        <w:t>3.</w:t>
      </w:r>
      <w:r>
        <w:tab/>
        <w:t>Contact the first available emergency or medical professional and/or take the youth to a hospital emergency service if no other arrangements have been made.</w:t>
      </w:r>
    </w:p>
    <w:p w14:paraId="748E7825" w14:textId="77777777" w:rsidR="008C0AB7" w:rsidRDefault="008C0AB7" w:rsidP="008C0AB7">
      <w:pPr>
        <w:pStyle w:val="BulletList"/>
      </w:pPr>
      <w:r>
        <w:t>4.</w:t>
      </w:r>
      <w:r>
        <w:tab/>
        <w:t>The staff member will act on written permission included in the enrollment forms for such emergency care. The parent/guardian will be notified as soon as possible.</w:t>
      </w:r>
    </w:p>
    <w:p w14:paraId="18A41602" w14:textId="77777777" w:rsidR="008C0AB7" w:rsidRDefault="008C0AB7" w:rsidP="008C0AB7">
      <w:pPr>
        <w:pStyle w:val="BulletList"/>
      </w:pPr>
      <w:r>
        <w:t>5.</w:t>
      </w:r>
      <w:r>
        <w:tab/>
        <w:t>If a youth becomes ill or injured while at Ge-Niigaanizijig, the following procedure is used:</w:t>
      </w:r>
    </w:p>
    <w:p w14:paraId="69ED1A39" w14:textId="77777777" w:rsidR="008C0AB7" w:rsidRDefault="008C0AB7" w:rsidP="008C0AB7">
      <w:pPr>
        <w:pStyle w:val="BulletList"/>
      </w:pPr>
      <w:r>
        <w:t>a.</w:t>
      </w:r>
      <w:r>
        <w:tab/>
        <w:t>The staff will care for the needs of the youth.</w:t>
      </w:r>
    </w:p>
    <w:p w14:paraId="4813F232" w14:textId="77777777" w:rsidR="008C0AB7" w:rsidRDefault="008C0AB7" w:rsidP="008C0AB7">
      <w:pPr>
        <w:pStyle w:val="BulletList"/>
      </w:pPr>
      <w:r>
        <w:t>b.</w:t>
      </w:r>
      <w:r>
        <w:tab/>
        <w:t>The parents/guardians and/or emergency contacts will be notified and expected to pick the youth up.</w:t>
      </w:r>
    </w:p>
    <w:p w14:paraId="403F3ACF" w14:textId="77777777" w:rsidR="008C0AB7" w:rsidRDefault="008C0AB7" w:rsidP="008C0AB7">
      <w:pPr>
        <w:pStyle w:val="BulletList"/>
      </w:pPr>
      <w:r>
        <w:t>c.</w:t>
      </w:r>
      <w:r>
        <w:tab/>
        <w:t>The youth will remain with staff, depending on the situation, until the parents/ guardians or emergency contact arrive to pick up the youth.</w:t>
      </w:r>
    </w:p>
    <w:p w14:paraId="54BFFE73" w14:textId="77777777" w:rsidR="008C0AB7" w:rsidRDefault="008C0AB7" w:rsidP="008C0AB7">
      <w:pPr>
        <w:pStyle w:val="BulletList"/>
      </w:pPr>
      <w:r>
        <w:t>6.</w:t>
      </w:r>
      <w:r>
        <w:tab/>
        <w:t>If the parent/guardian cannot be reached and the youth’s injury or illness is so severe that he/she needs immediate attention, the youth will be transported to the nearest physician or medical facility.</w:t>
      </w:r>
    </w:p>
    <w:p w14:paraId="64916727" w14:textId="77777777" w:rsidR="008C0AB7" w:rsidRDefault="008C0AB7" w:rsidP="008C0AB7">
      <w:pPr>
        <w:pStyle w:val="BulletList"/>
      </w:pPr>
      <w:r>
        <w:t>7.</w:t>
      </w:r>
      <w:r>
        <w:tab/>
        <w:t>Parents/Guardians will be notified of infections or communicable diseases of a serious nature that directly affects their children (i.e. measles, chicken pox, foot &amp; mouth, etc.) once we have confirmation from a doctor.</w:t>
      </w:r>
    </w:p>
    <w:p w14:paraId="392F3A28" w14:textId="77777777" w:rsidR="008C0AB7" w:rsidRDefault="008C0AB7" w:rsidP="008C0AB7">
      <w:pPr>
        <w:pStyle w:val="BulletList"/>
      </w:pPr>
      <w:r>
        <w:t>8.</w:t>
      </w:r>
      <w:r>
        <w:tab/>
        <w:t>If a youth has a medical plan, that plan will be followed to the best of the staff’s ability. 9-1- 1 may be called. Youth who have medical plans must have all current medication and doctor authorization to attend Ge-Niigaanizijig.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8C0AB7" w14:paraId="281E0DDF" w14:textId="77777777" w:rsidTr="00BF1D1C">
        <w:tc>
          <w:tcPr>
            <w:tcW w:w="6463" w:type="dxa"/>
            <w:tcBorders>
              <w:bottom w:val="single" w:sz="8" w:space="0" w:color="auto"/>
            </w:tcBorders>
            <w:vAlign w:val="bottom"/>
          </w:tcPr>
          <w:p w14:paraId="63D6D517" w14:textId="77777777" w:rsidR="008C0AB7" w:rsidRPr="004D00BB" w:rsidRDefault="008C0AB7" w:rsidP="002500D4">
            <w:pPr>
              <w:spacing w:before="0" w:after="0"/>
            </w:pPr>
          </w:p>
        </w:tc>
        <w:tc>
          <w:tcPr>
            <w:tcW w:w="250" w:type="dxa"/>
            <w:vAlign w:val="bottom"/>
          </w:tcPr>
          <w:p w14:paraId="43B9B4EA" w14:textId="77777777" w:rsidR="008C0AB7" w:rsidRPr="004D00BB" w:rsidRDefault="008C0AB7" w:rsidP="002500D4">
            <w:pPr>
              <w:spacing w:before="0" w:after="0"/>
            </w:pPr>
          </w:p>
        </w:tc>
        <w:tc>
          <w:tcPr>
            <w:tcW w:w="3357" w:type="dxa"/>
            <w:tcBorders>
              <w:bottom w:val="single" w:sz="8" w:space="0" w:color="auto"/>
            </w:tcBorders>
            <w:vAlign w:val="bottom"/>
          </w:tcPr>
          <w:p w14:paraId="465E3B84" w14:textId="77777777" w:rsidR="008C0AB7" w:rsidRPr="004D00BB" w:rsidRDefault="008C0AB7" w:rsidP="002500D4">
            <w:pPr>
              <w:spacing w:before="0" w:after="0"/>
            </w:pPr>
          </w:p>
        </w:tc>
      </w:tr>
      <w:tr w:rsidR="008C0AB7" w14:paraId="7E00E209" w14:textId="77777777" w:rsidTr="00BF1D1C">
        <w:tc>
          <w:tcPr>
            <w:tcW w:w="6463" w:type="dxa"/>
            <w:tcBorders>
              <w:top w:val="single" w:sz="8" w:space="0" w:color="auto"/>
            </w:tcBorders>
          </w:tcPr>
          <w:p w14:paraId="2406F277" w14:textId="77777777" w:rsidR="008C0AB7" w:rsidRDefault="008C0AB7" w:rsidP="002500D4">
            <w:pPr>
              <w:spacing w:before="0" w:after="0"/>
            </w:pPr>
            <w:r>
              <w:t>Parent/Guardian or Participant over (18) Print Name and Signature</w:t>
            </w:r>
          </w:p>
        </w:tc>
        <w:tc>
          <w:tcPr>
            <w:tcW w:w="250" w:type="dxa"/>
          </w:tcPr>
          <w:p w14:paraId="39907987" w14:textId="77777777" w:rsidR="008C0AB7" w:rsidRDefault="008C0AB7" w:rsidP="002500D4">
            <w:pPr>
              <w:spacing w:before="0" w:after="0"/>
            </w:pPr>
          </w:p>
        </w:tc>
        <w:tc>
          <w:tcPr>
            <w:tcW w:w="3357" w:type="dxa"/>
            <w:tcBorders>
              <w:top w:val="single" w:sz="8" w:space="0" w:color="auto"/>
            </w:tcBorders>
          </w:tcPr>
          <w:p w14:paraId="7692EFA7" w14:textId="77777777" w:rsidR="008C0AB7" w:rsidRDefault="008C0AB7" w:rsidP="002500D4">
            <w:pPr>
              <w:spacing w:before="0" w:after="0"/>
            </w:pPr>
            <w:r>
              <w:t>Date</w:t>
            </w:r>
          </w:p>
        </w:tc>
      </w:tr>
      <w:tr w:rsidR="008C0AB7" w14:paraId="2AD11ADF" w14:textId="77777777" w:rsidTr="00BF1D1C">
        <w:tc>
          <w:tcPr>
            <w:tcW w:w="6463" w:type="dxa"/>
            <w:tcBorders>
              <w:bottom w:val="single" w:sz="8" w:space="0" w:color="auto"/>
            </w:tcBorders>
            <w:vAlign w:val="bottom"/>
          </w:tcPr>
          <w:p w14:paraId="02EC6397" w14:textId="77777777" w:rsidR="008C0AB7" w:rsidRPr="004D00BB" w:rsidRDefault="008C0AB7" w:rsidP="002500D4">
            <w:pPr>
              <w:spacing w:before="0" w:after="0"/>
            </w:pPr>
          </w:p>
        </w:tc>
        <w:tc>
          <w:tcPr>
            <w:tcW w:w="250" w:type="dxa"/>
            <w:vAlign w:val="bottom"/>
          </w:tcPr>
          <w:p w14:paraId="41B5561F" w14:textId="77777777" w:rsidR="008C0AB7" w:rsidRPr="004D00BB" w:rsidRDefault="008C0AB7" w:rsidP="002500D4">
            <w:pPr>
              <w:spacing w:before="0" w:after="0"/>
            </w:pPr>
          </w:p>
        </w:tc>
        <w:tc>
          <w:tcPr>
            <w:tcW w:w="3357" w:type="dxa"/>
            <w:tcBorders>
              <w:bottom w:val="single" w:sz="8" w:space="0" w:color="auto"/>
            </w:tcBorders>
            <w:vAlign w:val="bottom"/>
          </w:tcPr>
          <w:p w14:paraId="64B5BAEE" w14:textId="77777777" w:rsidR="008C0AB7" w:rsidRPr="004D00BB" w:rsidRDefault="008C0AB7" w:rsidP="002500D4">
            <w:pPr>
              <w:spacing w:before="0" w:after="0"/>
            </w:pPr>
          </w:p>
        </w:tc>
      </w:tr>
      <w:tr w:rsidR="008C0AB7" w14:paraId="7173D011" w14:textId="77777777" w:rsidTr="00BF1D1C">
        <w:tc>
          <w:tcPr>
            <w:tcW w:w="6463" w:type="dxa"/>
            <w:tcBorders>
              <w:top w:val="single" w:sz="8" w:space="0" w:color="auto"/>
            </w:tcBorders>
          </w:tcPr>
          <w:p w14:paraId="3300B1C2" w14:textId="77777777" w:rsidR="008C0AB7" w:rsidRDefault="008C0AB7" w:rsidP="002500D4">
            <w:pPr>
              <w:spacing w:before="0" w:after="0"/>
            </w:pPr>
            <w:r>
              <w:t>Youth Mentor Print Name and Signature</w:t>
            </w:r>
          </w:p>
        </w:tc>
        <w:tc>
          <w:tcPr>
            <w:tcW w:w="250" w:type="dxa"/>
          </w:tcPr>
          <w:p w14:paraId="3CB023A9" w14:textId="77777777" w:rsidR="008C0AB7" w:rsidRDefault="008C0AB7" w:rsidP="002500D4">
            <w:pPr>
              <w:spacing w:before="0" w:after="0"/>
            </w:pPr>
          </w:p>
        </w:tc>
        <w:tc>
          <w:tcPr>
            <w:tcW w:w="3357" w:type="dxa"/>
            <w:tcBorders>
              <w:top w:val="single" w:sz="8" w:space="0" w:color="auto"/>
            </w:tcBorders>
          </w:tcPr>
          <w:p w14:paraId="4C54EF79" w14:textId="77777777" w:rsidR="008C0AB7" w:rsidRDefault="008C0AB7" w:rsidP="002500D4">
            <w:pPr>
              <w:spacing w:before="0" w:after="0"/>
            </w:pPr>
            <w:r>
              <w:t>Date</w:t>
            </w:r>
          </w:p>
        </w:tc>
      </w:tr>
    </w:tbl>
    <w:p w14:paraId="5DF0D9C3" w14:textId="77777777" w:rsidR="002500D4" w:rsidRDefault="002500D4" w:rsidP="002500D4">
      <w:pPr>
        <w:rPr>
          <w:rStyle w:val="BookTitle"/>
          <w:rFonts w:asciiTheme="majorHAnsi" w:hAnsiTheme="majorHAnsi"/>
          <w:b w:val="0"/>
          <w:bCs w:val="0"/>
          <w:i/>
          <w:color w:val="12405C" w:themeColor="accent1" w:themeShade="BF"/>
          <w:spacing w:val="0"/>
          <w:sz w:val="32"/>
          <w:szCs w:val="32"/>
        </w:rPr>
      </w:pPr>
    </w:p>
    <w:p w14:paraId="3951E8F4" w14:textId="06AAB510" w:rsidR="008C0AB7" w:rsidRDefault="008C0AB7" w:rsidP="008C0AB7">
      <w:pPr>
        <w:pStyle w:val="Heading3"/>
        <w:rPr>
          <w:rStyle w:val="BookTitle"/>
          <w:rFonts w:asciiTheme="majorHAnsi" w:hAnsiTheme="majorHAnsi"/>
          <w:b w:val="0"/>
          <w:bCs w:val="0"/>
          <w:i/>
          <w:color w:val="12405C" w:themeColor="accent1" w:themeShade="BF"/>
          <w:spacing w:val="0"/>
          <w:sz w:val="32"/>
          <w:szCs w:val="32"/>
        </w:rPr>
      </w:pPr>
      <w:bookmarkStart w:id="300" w:name="_Toc128689207"/>
      <w:r w:rsidRPr="008C0AB7">
        <w:rPr>
          <w:rStyle w:val="BookTitle"/>
          <w:rFonts w:asciiTheme="majorHAnsi" w:hAnsiTheme="majorHAnsi"/>
          <w:b w:val="0"/>
          <w:bCs w:val="0"/>
          <w:i/>
          <w:color w:val="12405C" w:themeColor="accent1" w:themeShade="BF"/>
          <w:spacing w:val="0"/>
          <w:sz w:val="32"/>
          <w:szCs w:val="32"/>
        </w:rPr>
        <w:t>Release and Waiver of Liability</w:t>
      </w:r>
      <w:r w:rsidR="002500D4" w:rsidRPr="002500D4">
        <w:rPr>
          <w:rStyle w:val="BookTitle"/>
          <w:rFonts w:asciiTheme="majorHAnsi" w:hAnsiTheme="majorHAnsi"/>
          <w:b w:val="0"/>
          <w:bCs w:val="0"/>
          <w:i/>
          <w:color w:val="FFFFFF" w:themeColor="background1"/>
          <w:spacing w:val="0"/>
          <w:sz w:val="32"/>
          <w:szCs w:val="32"/>
        </w:rPr>
        <w:t>*</w:t>
      </w:r>
      <w:bookmarkEnd w:id="300"/>
    </w:p>
    <w:p w14:paraId="5FA6A33E" w14:textId="5D36D869" w:rsidR="00185683" w:rsidRPr="00185683" w:rsidRDefault="00185683" w:rsidP="00185683">
      <w:r>
        <w:t>Parents must sign the following:</w:t>
      </w:r>
    </w:p>
    <w:p w14:paraId="1662AD76" w14:textId="77777777" w:rsidR="008C0AB7" w:rsidRDefault="008C0AB7" w:rsidP="008C0AB7">
      <w:r>
        <w:t xml:space="preserve">I </w:t>
      </w:r>
      <w:r>
        <w:rPr>
          <w:u w:val="single"/>
        </w:rPr>
        <w:tab/>
      </w:r>
      <w:r>
        <w:rPr>
          <w:u w:val="single"/>
        </w:rPr>
        <w:tab/>
      </w:r>
      <w:r>
        <w:rPr>
          <w:u w:val="single"/>
        </w:rPr>
        <w:tab/>
      </w:r>
      <w:r>
        <w:rPr>
          <w:u w:val="single"/>
        </w:rPr>
        <w:tab/>
      </w:r>
      <w:r>
        <w:rPr>
          <w:u w:val="single"/>
        </w:rPr>
        <w:tab/>
      </w:r>
      <w:r w:rsidRPr="00194289">
        <w:t xml:space="preserve"> </w:t>
      </w:r>
      <w:r>
        <w:t xml:space="preserve">parent/guardian of </w:t>
      </w:r>
      <w:r>
        <w:rPr>
          <w:u w:val="single"/>
        </w:rPr>
        <w:tab/>
      </w:r>
      <w:r>
        <w:rPr>
          <w:u w:val="single"/>
        </w:rPr>
        <w:tab/>
      </w:r>
      <w:r>
        <w:rPr>
          <w:u w:val="single"/>
        </w:rPr>
        <w:tab/>
      </w:r>
      <w:r>
        <w:rPr>
          <w:u w:val="single"/>
        </w:rPr>
        <w:tab/>
      </w:r>
      <w:r>
        <w:rPr>
          <w:u w:val="single"/>
        </w:rPr>
        <w:tab/>
      </w:r>
      <w:r>
        <w:rPr>
          <w:u w:val="single"/>
        </w:rPr>
        <w:tab/>
      </w:r>
      <w:r>
        <w:tab/>
      </w:r>
    </w:p>
    <w:p w14:paraId="62A55305" w14:textId="77777777" w:rsidR="008C0AB7" w:rsidRDefault="008C0AB7" w:rsidP="008C0AB7">
      <w:r>
        <w:t>Hereby agree not to hold the Mille Lacs Band and/or Aanjibimaadizing program and/or each of its workers responsible for any harm, injury, loss, liability, damage, or cost that may incur while my above-mentioned child/children or I participate in the Ge-Niigaanizijig program;</w:t>
      </w:r>
    </w:p>
    <w:p w14:paraId="7B6EC7C5" w14:textId="5DD36317" w:rsidR="008C0AB7" w:rsidRDefault="008C0AB7" w:rsidP="008C0AB7">
      <w:r>
        <w:t xml:space="preserve">**I have read this release and waiver of Liability, fully understand its terms, and have signed it freely and voluntarily without any inducement, assurance or guarantee being made to me and intend my signature to be a complete and unconditional release of all liability to the greatest extent allowed by </w:t>
      </w:r>
      <w:proofErr w:type="gramStart"/>
      <w:r>
        <w:t>law.*</w:t>
      </w:r>
      <w:proofErr w:type="gramEnd"/>
      <w:r>
        <w:t>*</w:t>
      </w:r>
    </w:p>
    <w:p w14:paraId="118D4DB0" w14:textId="74EA14BA" w:rsidR="008C0AB7" w:rsidRDefault="008C0AB7" w:rsidP="008C0AB7"/>
    <w:p w14:paraId="532A21D3" w14:textId="77777777" w:rsidR="008C0AB7" w:rsidRDefault="008C0AB7" w:rsidP="008C0AB7"/>
    <w:p w14:paraId="6605C754" w14:textId="2B5D28E6" w:rsidR="008C0AB7" w:rsidRPr="008C0AB7" w:rsidRDefault="008C0AB7" w:rsidP="008C0AB7">
      <w:pPr>
        <w:pStyle w:val="Heading3"/>
        <w:rPr>
          <w:i/>
        </w:rPr>
      </w:pPr>
      <w:bookmarkStart w:id="301" w:name="_Toc128689208"/>
      <w:r w:rsidRPr="008C0AB7">
        <w:rPr>
          <w:i/>
        </w:rPr>
        <w:t>Social Media Waiver</w:t>
      </w:r>
      <w:r w:rsidR="002500D4" w:rsidRPr="002500D4">
        <w:rPr>
          <w:rStyle w:val="BookTitle"/>
          <w:rFonts w:asciiTheme="majorHAnsi" w:hAnsiTheme="majorHAnsi"/>
          <w:b w:val="0"/>
          <w:bCs w:val="0"/>
          <w:i/>
          <w:color w:val="FFFFFF" w:themeColor="background1"/>
          <w:spacing w:val="0"/>
          <w:sz w:val="32"/>
          <w:szCs w:val="32"/>
        </w:rPr>
        <w:t>*</w:t>
      </w:r>
      <w:bookmarkEnd w:id="301"/>
    </w:p>
    <w:p w14:paraId="06BCC506" w14:textId="77777777" w:rsidR="008C0AB7" w:rsidRDefault="008C0AB7" w:rsidP="008C0AB7">
      <w:r>
        <w:t xml:space="preserve">I </w:t>
      </w:r>
      <w:r>
        <w:rPr>
          <w:u w:val="single"/>
        </w:rPr>
        <w:tab/>
      </w:r>
      <w:r>
        <w:rPr>
          <w:u w:val="single"/>
        </w:rPr>
        <w:tab/>
      </w:r>
      <w:r>
        <w:rPr>
          <w:u w:val="single"/>
        </w:rPr>
        <w:tab/>
      </w:r>
      <w:r>
        <w:rPr>
          <w:u w:val="single"/>
        </w:rPr>
        <w:tab/>
      </w:r>
      <w:r>
        <w:rPr>
          <w:u w:val="single"/>
        </w:rPr>
        <w:tab/>
      </w:r>
      <w:r w:rsidRPr="00194289">
        <w:t xml:space="preserve"> </w:t>
      </w:r>
      <w:r>
        <w:t xml:space="preserve">parent/guardian of </w:t>
      </w:r>
      <w:r>
        <w:rPr>
          <w:u w:val="single"/>
        </w:rPr>
        <w:tab/>
      </w:r>
      <w:r>
        <w:rPr>
          <w:u w:val="single"/>
        </w:rPr>
        <w:tab/>
      </w:r>
      <w:r>
        <w:rPr>
          <w:u w:val="single"/>
        </w:rPr>
        <w:tab/>
      </w:r>
      <w:r>
        <w:rPr>
          <w:u w:val="single"/>
        </w:rPr>
        <w:tab/>
      </w:r>
      <w:r>
        <w:rPr>
          <w:u w:val="single"/>
        </w:rPr>
        <w:tab/>
      </w:r>
      <w:r>
        <w:rPr>
          <w:u w:val="single"/>
        </w:rPr>
        <w:tab/>
      </w:r>
    </w:p>
    <w:p w14:paraId="12DF330D" w14:textId="77777777" w:rsidR="008C0AB7" w:rsidRDefault="008C0AB7" w:rsidP="008C0AB7">
      <w:r>
        <w:lastRenderedPageBreak/>
        <w:t>Hereby consent to the participation in interviews, to the use of quotes, and the taking of photographs, movies or video tapes of the participant named above by the Ge-niigaanizijig program and/or each of its workers.</w:t>
      </w:r>
    </w:p>
    <w:p w14:paraId="17B63239" w14:textId="24D10D72" w:rsidR="008C0AB7" w:rsidRDefault="008C0AB7" w:rsidP="008C0AB7">
      <w:r>
        <w:t xml:space="preserve">I also grant the right to edit, use, and reuse said products for non-profit purposes including use in print, on the internet, and all other forms of media. I also hereby release the Mille Lacs Band of Ojibwe, Aanjibimaadizing program, and Ge-niigaanizijig program and employees from all claims, demands, and liabilities whatsoever in connection with the above. We may use pictures and share information in the local papers, MLBO Facebook, Aanji/Ge-Niigaanizijig Facebook or </w:t>
      </w:r>
      <w:r w:rsidR="00E57126">
        <w:t>Innajimowin</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3"/>
        <w:gridCol w:w="250"/>
        <w:gridCol w:w="3357"/>
      </w:tblGrid>
      <w:tr w:rsidR="008C0AB7" w14:paraId="0C371810" w14:textId="77777777" w:rsidTr="00BF1D1C">
        <w:tc>
          <w:tcPr>
            <w:tcW w:w="6463" w:type="dxa"/>
            <w:tcBorders>
              <w:bottom w:val="single" w:sz="8" w:space="0" w:color="auto"/>
            </w:tcBorders>
            <w:vAlign w:val="bottom"/>
          </w:tcPr>
          <w:p w14:paraId="43B16689" w14:textId="77777777" w:rsidR="008C0AB7" w:rsidRPr="004D00BB" w:rsidRDefault="008C0AB7" w:rsidP="002500D4">
            <w:pPr>
              <w:spacing w:before="0" w:after="0"/>
            </w:pPr>
          </w:p>
        </w:tc>
        <w:tc>
          <w:tcPr>
            <w:tcW w:w="250" w:type="dxa"/>
            <w:vAlign w:val="bottom"/>
          </w:tcPr>
          <w:p w14:paraId="07B76798" w14:textId="77777777" w:rsidR="008C0AB7" w:rsidRPr="004D00BB" w:rsidRDefault="008C0AB7" w:rsidP="002500D4">
            <w:pPr>
              <w:spacing w:before="0" w:after="0"/>
            </w:pPr>
          </w:p>
        </w:tc>
        <w:tc>
          <w:tcPr>
            <w:tcW w:w="3357" w:type="dxa"/>
            <w:tcBorders>
              <w:bottom w:val="single" w:sz="8" w:space="0" w:color="auto"/>
            </w:tcBorders>
            <w:vAlign w:val="bottom"/>
          </w:tcPr>
          <w:p w14:paraId="220DF32F" w14:textId="77777777" w:rsidR="008C0AB7" w:rsidRPr="004D00BB" w:rsidRDefault="008C0AB7" w:rsidP="002500D4">
            <w:pPr>
              <w:spacing w:before="0" w:after="0"/>
            </w:pPr>
          </w:p>
        </w:tc>
      </w:tr>
      <w:tr w:rsidR="008C0AB7" w14:paraId="51CB5DF4" w14:textId="77777777" w:rsidTr="00BF1D1C">
        <w:tc>
          <w:tcPr>
            <w:tcW w:w="6463" w:type="dxa"/>
            <w:tcBorders>
              <w:top w:val="single" w:sz="8" w:space="0" w:color="auto"/>
            </w:tcBorders>
          </w:tcPr>
          <w:p w14:paraId="38A2C3F4" w14:textId="77777777" w:rsidR="008C0AB7" w:rsidRDefault="008C0AB7" w:rsidP="002500D4">
            <w:pPr>
              <w:spacing w:before="0" w:after="0"/>
            </w:pPr>
            <w:r>
              <w:t>Parent/Guardian or Participant over (18) Print Name and Signature</w:t>
            </w:r>
          </w:p>
        </w:tc>
        <w:tc>
          <w:tcPr>
            <w:tcW w:w="250" w:type="dxa"/>
          </w:tcPr>
          <w:p w14:paraId="57442C93" w14:textId="77777777" w:rsidR="008C0AB7" w:rsidRDefault="008C0AB7" w:rsidP="002500D4">
            <w:pPr>
              <w:spacing w:before="0" w:after="0"/>
            </w:pPr>
          </w:p>
        </w:tc>
        <w:tc>
          <w:tcPr>
            <w:tcW w:w="3357" w:type="dxa"/>
            <w:tcBorders>
              <w:top w:val="single" w:sz="8" w:space="0" w:color="auto"/>
            </w:tcBorders>
          </w:tcPr>
          <w:p w14:paraId="6D6EE16F" w14:textId="77777777" w:rsidR="008C0AB7" w:rsidRDefault="008C0AB7" w:rsidP="002500D4">
            <w:pPr>
              <w:spacing w:before="0" w:after="0"/>
            </w:pPr>
            <w:r>
              <w:t>Date</w:t>
            </w:r>
          </w:p>
        </w:tc>
      </w:tr>
      <w:tr w:rsidR="008C0AB7" w14:paraId="1293A993" w14:textId="77777777" w:rsidTr="00BF1D1C">
        <w:tc>
          <w:tcPr>
            <w:tcW w:w="6463" w:type="dxa"/>
            <w:tcBorders>
              <w:bottom w:val="single" w:sz="8" w:space="0" w:color="auto"/>
            </w:tcBorders>
            <w:vAlign w:val="bottom"/>
          </w:tcPr>
          <w:p w14:paraId="01E03296" w14:textId="77777777" w:rsidR="008C0AB7" w:rsidRPr="004D00BB" w:rsidRDefault="008C0AB7" w:rsidP="002500D4">
            <w:pPr>
              <w:spacing w:before="0" w:after="0"/>
            </w:pPr>
          </w:p>
        </w:tc>
        <w:tc>
          <w:tcPr>
            <w:tcW w:w="250" w:type="dxa"/>
            <w:vAlign w:val="bottom"/>
          </w:tcPr>
          <w:p w14:paraId="110148E9" w14:textId="77777777" w:rsidR="008C0AB7" w:rsidRPr="004D00BB" w:rsidRDefault="008C0AB7" w:rsidP="002500D4">
            <w:pPr>
              <w:spacing w:before="0" w:after="0"/>
            </w:pPr>
          </w:p>
        </w:tc>
        <w:tc>
          <w:tcPr>
            <w:tcW w:w="3357" w:type="dxa"/>
            <w:tcBorders>
              <w:bottom w:val="single" w:sz="8" w:space="0" w:color="auto"/>
            </w:tcBorders>
            <w:vAlign w:val="bottom"/>
          </w:tcPr>
          <w:p w14:paraId="7956D0C2" w14:textId="77777777" w:rsidR="008C0AB7" w:rsidRPr="004D00BB" w:rsidRDefault="008C0AB7" w:rsidP="002500D4">
            <w:pPr>
              <w:spacing w:before="0" w:after="0"/>
            </w:pPr>
          </w:p>
        </w:tc>
      </w:tr>
      <w:tr w:rsidR="008C0AB7" w14:paraId="1329D6E8" w14:textId="77777777" w:rsidTr="00BF1D1C">
        <w:tc>
          <w:tcPr>
            <w:tcW w:w="6463" w:type="dxa"/>
            <w:tcBorders>
              <w:top w:val="single" w:sz="8" w:space="0" w:color="auto"/>
            </w:tcBorders>
          </w:tcPr>
          <w:p w14:paraId="45DD330F" w14:textId="77777777" w:rsidR="008C0AB7" w:rsidRDefault="008C0AB7" w:rsidP="002500D4">
            <w:pPr>
              <w:spacing w:before="0" w:after="0"/>
            </w:pPr>
            <w:r>
              <w:t>Youth Mentor Print Name and Signature</w:t>
            </w:r>
          </w:p>
        </w:tc>
        <w:tc>
          <w:tcPr>
            <w:tcW w:w="250" w:type="dxa"/>
          </w:tcPr>
          <w:p w14:paraId="51FCAB4D" w14:textId="77777777" w:rsidR="008C0AB7" w:rsidRDefault="008C0AB7" w:rsidP="002500D4">
            <w:pPr>
              <w:spacing w:before="0" w:after="0"/>
            </w:pPr>
          </w:p>
        </w:tc>
        <w:tc>
          <w:tcPr>
            <w:tcW w:w="3357" w:type="dxa"/>
            <w:tcBorders>
              <w:top w:val="single" w:sz="8" w:space="0" w:color="auto"/>
            </w:tcBorders>
          </w:tcPr>
          <w:p w14:paraId="6544958B" w14:textId="77777777" w:rsidR="008C0AB7" w:rsidRDefault="008C0AB7" w:rsidP="002500D4">
            <w:pPr>
              <w:spacing w:before="0" w:after="0"/>
            </w:pPr>
            <w:r>
              <w:t>Date</w:t>
            </w:r>
          </w:p>
        </w:tc>
      </w:tr>
    </w:tbl>
    <w:p w14:paraId="251E5C25" w14:textId="77777777" w:rsidR="00D154F5" w:rsidRDefault="00D154F5" w:rsidP="007B5A9B">
      <w:pPr>
        <w:pStyle w:val="Heading3"/>
      </w:pPr>
      <w:bookmarkStart w:id="302" w:name="_Toc118731879"/>
      <w:bookmarkStart w:id="303" w:name="_Toc128689209"/>
      <w:r>
        <w:t>Youth Goals</w:t>
      </w:r>
      <w:bookmarkEnd w:id="302"/>
      <w:bookmarkEnd w:id="303"/>
    </w:p>
    <w:p w14:paraId="18C1C1B3" w14:textId="77777777" w:rsidR="00D154F5" w:rsidRDefault="00D154F5" w:rsidP="007B5A9B">
      <w:r>
        <w:t>Youth may set goals for themselves and receive a quarterly incentive if they achieve the goal. Students receiving tutoring or facilitated services, may receive incentives based on their developed approved case plan.</w:t>
      </w:r>
    </w:p>
    <w:p w14:paraId="5C30A3BA" w14:textId="77777777" w:rsidR="00D154F5" w:rsidRDefault="00D154F5" w:rsidP="00425D73">
      <w:pPr>
        <w:pStyle w:val="Heading4"/>
      </w:pPr>
      <w:r>
        <w:t>Potential Youth Goals Include</w:t>
      </w:r>
    </w:p>
    <w:p w14:paraId="5105FD25" w14:textId="77777777" w:rsidR="00D154F5" w:rsidRDefault="00D154F5" w:rsidP="007B5A9B">
      <w:pPr>
        <w:pStyle w:val="BulletList"/>
      </w:pPr>
      <w:r>
        <w:t>•</w:t>
      </w:r>
      <w:r>
        <w:tab/>
        <w:t>Obtaining a driver's license</w:t>
      </w:r>
    </w:p>
    <w:p w14:paraId="6DCD67D4" w14:textId="77777777" w:rsidR="00D154F5" w:rsidRDefault="00D154F5" w:rsidP="007B5A9B">
      <w:pPr>
        <w:pStyle w:val="BulletList"/>
      </w:pPr>
      <w:r>
        <w:t>•</w:t>
      </w:r>
      <w:r>
        <w:tab/>
        <w:t>Increasing GPA or grades</w:t>
      </w:r>
    </w:p>
    <w:p w14:paraId="7C1525BA" w14:textId="77777777" w:rsidR="00D154F5" w:rsidRDefault="00D154F5" w:rsidP="007B5A9B">
      <w:pPr>
        <w:pStyle w:val="BulletList"/>
      </w:pPr>
      <w:r>
        <w:t>•</w:t>
      </w:r>
      <w:r>
        <w:tab/>
        <w:t>Job readiness</w:t>
      </w:r>
    </w:p>
    <w:p w14:paraId="52553832" w14:textId="77777777" w:rsidR="00D154F5" w:rsidRDefault="00D154F5" w:rsidP="007B5A9B">
      <w:pPr>
        <w:pStyle w:val="BulletList"/>
      </w:pPr>
      <w:r>
        <w:t>•</w:t>
      </w:r>
      <w:r>
        <w:tab/>
        <w:t>School attendance</w:t>
      </w:r>
    </w:p>
    <w:p w14:paraId="2A59B819" w14:textId="77777777" w:rsidR="00D154F5" w:rsidRDefault="00D154F5" w:rsidP="007B5A9B">
      <w:pPr>
        <w:pStyle w:val="BulletList"/>
      </w:pPr>
      <w:r>
        <w:t>•</w:t>
      </w:r>
      <w:r>
        <w:tab/>
        <w:t>High School graduation</w:t>
      </w:r>
    </w:p>
    <w:p w14:paraId="4EF85A11" w14:textId="77777777" w:rsidR="00D154F5" w:rsidRDefault="00D154F5" w:rsidP="007B5A9B">
      <w:pPr>
        <w:pStyle w:val="BulletList"/>
      </w:pPr>
      <w:r>
        <w:t>•</w:t>
      </w:r>
      <w:r>
        <w:tab/>
        <w:t>Learning Ojibwe language</w:t>
      </w:r>
    </w:p>
    <w:p w14:paraId="28A426DA" w14:textId="77777777" w:rsidR="00D154F5" w:rsidRDefault="00D154F5" w:rsidP="007B5A9B">
      <w:pPr>
        <w:pStyle w:val="BulletList"/>
      </w:pPr>
      <w:r>
        <w:t>•</w:t>
      </w:r>
      <w:r>
        <w:tab/>
        <w:t>Participating in Ojibwe cultural activities</w:t>
      </w:r>
    </w:p>
    <w:p w14:paraId="3C734985" w14:textId="77777777" w:rsidR="00D154F5" w:rsidRDefault="00D154F5" w:rsidP="007B5A9B">
      <w:pPr>
        <w:pStyle w:val="BulletList"/>
      </w:pPr>
      <w:r>
        <w:t>•</w:t>
      </w:r>
      <w:r>
        <w:tab/>
        <w:t>Remaining tobacco free</w:t>
      </w:r>
    </w:p>
    <w:p w14:paraId="2DD8425E" w14:textId="77777777" w:rsidR="00D154F5" w:rsidRDefault="00D154F5" w:rsidP="007B5A9B">
      <w:pPr>
        <w:pStyle w:val="BulletList"/>
      </w:pPr>
      <w:r>
        <w:t>•</w:t>
      </w:r>
      <w:r>
        <w:tab/>
        <w:t>Remaining drug and alcohol free</w:t>
      </w:r>
    </w:p>
    <w:p w14:paraId="5C76DBD3" w14:textId="77777777" w:rsidR="00D154F5" w:rsidRDefault="00D154F5" w:rsidP="007B5A9B">
      <w:pPr>
        <w:pStyle w:val="BulletList"/>
      </w:pPr>
      <w:r>
        <w:t>•</w:t>
      </w:r>
      <w:r>
        <w:tab/>
        <w:t>Exercise or physical health</w:t>
      </w:r>
    </w:p>
    <w:p w14:paraId="56DC1906" w14:textId="77777777" w:rsidR="00D154F5" w:rsidRDefault="00D154F5" w:rsidP="007B5A9B">
      <w:pPr>
        <w:pStyle w:val="BulletList"/>
      </w:pPr>
      <w:r>
        <w:t>•</w:t>
      </w:r>
      <w:r>
        <w:tab/>
        <w:t>Financial literacy</w:t>
      </w:r>
    </w:p>
    <w:p w14:paraId="54B8E02F" w14:textId="77777777" w:rsidR="00D154F5" w:rsidRDefault="00D154F5" w:rsidP="007B5A9B">
      <w:pPr>
        <w:pStyle w:val="BulletList"/>
      </w:pPr>
      <w:r>
        <w:t>•</w:t>
      </w:r>
      <w:r>
        <w:tab/>
        <w:t>Participating in after school activities</w:t>
      </w:r>
    </w:p>
    <w:p w14:paraId="537D3F38" w14:textId="77777777" w:rsidR="00D154F5" w:rsidRDefault="00D154F5" w:rsidP="007B5A9B">
      <w:pPr>
        <w:pStyle w:val="BulletList"/>
      </w:pPr>
      <w:r>
        <w:t>•</w:t>
      </w:r>
      <w:r>
        <w:tab/>
        <w:t xml:space="preserve">Honor roll </w:t>
      </w:r>
    </w:p>
    <w:p w14:paraId="06EF2083" w14:textId="77777777" w:rsidR="00D154F5" w:rsidRDefault="00D154F5" w:rsidP="007B5A9B">
      <w:pPr>
        <w:pStyle w:val="Heading3"/>
      </w:pPr>
      <w:bookmarkStart w:id="304" w:name="_Toc118731880"/>
      <w:bookmarkStart w:id="305" w:name="_Toc128689210"/>
      <w:r>
        <w:t>Conferences</w:t>
      </w:r>
      <w:bookmarkEnd w:id="295"/>
      <w:bookmarkEnd w:id="304"/>
      <w:bookmarkEnd w:id="305"/>
    </w:p>
    <w:p w14:paraId="1EBEFAEA" w14:textId="77777777" w:rsidR="00D154F5" w:rsidRDefault="00D154F5" w:rsidP="007B5A9B">
      <w:r>
        <w:t>Youth staff will designate conference weeks quarterly on the annual planner to meet with parents and families of youth.</w:t>
      </w:r>
    </w:p>
    <w:p w14:paraId="1FAC94C3" w14:textId="77777777" w:rsidR="00D154F5" w:rsidRDefault="00D154F5" w:rsidP="007B5A9B">
      <w:pPr>
        <w:pStyle w:val="Heading3"/>
      </w:pPr>
      <w:bookmarkStart w:id="306" w:name="_Toc117799683"/>
      <w:bookmarkStart w:id="307" w:name="_Toc118731881"/>
      <w:bookmarkStart w:id="308" w:name="_Toc128689211"/>
      <w:r>
        <w:t>Staff Requirements</w:t>
      </w:r>
      <w:bookmarkEnd w:id="306"/>
      <w:bookmarkEnd w:id="307"/>
      <w:bookmarkEnd w:id="308"/>
    </w:p>
    <w:p w14:paraId="3AD3C7B2" w14:textId="77777777" w:rsidR="00D154F5" w:rsidRDefault="00D154F5" w:rsidP="007B5A9B">
      <w:r>
        <w:t>Staff are required to have the following trainings:</w:t>
      </w:r>
    </w:p>
    <w:p w14:paraId="69A0BCBF" w14:textId="77777777" w:rsidR="00D154F5" w:rsidRDefault="00D154F5" w:rsidP="007B5A9B">
      <w:pPr>
        <w:pStyle w:val="BulletList"/>
      </w:pPr>
      <w:r>
        <w:t>•</w:t>
      </w:r>
      <w:r>
        <w:tab/>
        <w:t>ServSafe (safe food handlers)</w:t>
      </w:r>
    </w:p>
    <w:p w14:paraId="5675D75B" w14:textId="3F3CFFFC" w:rsidR="00D154F5" w:rsidRDefault="00D154F5" w:rsidP="007B5A9B">
      <w:pPr>
        <w:pStyle w:val="BulletList"/>
      </w:pPr>
      <w:r>
        <w:t>•</w:t>
      </w:r>
      <w:r>
        <w:tab/>
        <w:t>First Aid and CPR</w:t>
      </w:r>
    </w:p>
    <w:p w14:paraId="01D3B473" w14:textId="77777777" w:rsidR="00D154F5" w:rsidRDefault="00D154F5" w:rsidP="007B5A9B">
      <w:r>
        <w:t>Staff are required to make a connection with all children in the program at minimum once per week. Staff are required to make a connection with schools and families at least once per quarter. The contacts must be documented and case noted.</w:t>
      </w:r>
    </w:p>
    <w:p w14:paraId="31BE52F4" w14:textId="77777777" w:rsidR="00D154F5" w:rsidRDefault="00D154F5" w:rsidP="007B5A9B">
      <w:r>
        <w:t>Youth must request to take pictures and videos of other youth and staff. Youth have the right to say ‘no’ to pictures and videos.</w:t>
      </w:r>
    </w:p>
    <w:p w14:paraId="6C9F1D91" w14:textId="77777777" w:rsidR="00793770" w:rsidRDefault="00793770" w:rsidP="00793770">
      <w:bookmarkStart w:id="309" w:name="_Toc117799681"/>
      <w:bookmarkStart w:id="310" w:name="_Toc117799684"/>
      <w:r w:rsidRPr="004F132B">
        <w:lastRenderedPageBreak/>
        <w:t>Staff may not deny the rights of the parent or guardian to pick up a youth at any time.</w:t>
      </w:r>
      <w:r>
        <w:t xml:space="preserve"> </w:t>
      </w:r>
    </w:p>
    <w:p w14:paraId="1120575A" w14:textId="77777777" w:rsidR="00D154F5" w:rsidRDefault="00D154F5" w:rsidP="00425D73">
      <w:pPr>
        <w:pStyle w:val="Heading4"/>
      </w:pPr>
      <w:r>
        <w:t>Ratio</w:t>
      </w:r>
      <w:bookmarkEnd w:id="309"/>
    </w:p>
    <w:p w14:paraId="20C3DB5C" w14:textId="77777777" w:rsidR="00D154F5" w:rsidRDefault="00D154F5" w:rsidP="007B5A9B">
      <w:r>
        <w:t>The ratio of youth-to-adults for youth grades K-6th will be one (1) adult for every 12 youth participants.</w:t>
      </w:r>
    </w:p>
    <w:p w14:paraId="14C30CBA" w14:textId="77777777" w:rsidR="00D154F5" w:rsidRDefault="00D154F5" w:rsidP="007B5A9B">
      <w:r>
        <w:t>The ratio of youth-to-adults for teens will be one (1) adult to every 14 youth participants.</w:t>
      </w:r>
    </w:p>
    <w:p w14:paraId="19CBE6CE" w14:textId="77777777" w:rsidR="00D154F5" w:rsidRDefault="00D154F5" w:rsidP="007B5A9B">
      <w:r w:rsidRPr="00816F9A">
        <w:t>The ratio of youth-to-adults may be decreased due to health and safety concerns. Youth will be divided into age groups whenever possible.</w:t>
      </w:r>
    </w:p>
    <w:p w14:paraId="1FC6067A" w14:textId="77777777" w:rsidR="00D154F5" w:rsidRDefault="00D154F5" w:rsidP="007B5A9B">
      <w:pPr>
        <w:pStyle w:val="Heading2"/>
      </w:pPr>
      <w:bookmarkStart w:id="311" w:name="_Toc117799694"/>
      <w:bookmarkStart w:id="312" w:name="_Toc128689212"/>
      <w:bookmarkEnd w:id="310"/>
      <w:r>
        <w:t>Youth Programs</w:t>
      </w:r>
      <w:bookmarkEnd w:id="311"/>
      <w:bookmarkEnd w:id="312"/>
    </w:p>
    <w:p w14:paraId="0AF32E25" w14:textId="77777777" w:rsidR="00D154F5" w:rsidRDefault="00D154F5" w:rsidP="007B5A9B">
      <w:r>
        <w:t>Aanjibimaadizing youth programming targets TANF purposes #3 and #4 to promote job preparation, work, two-parent functional families and prevention and reduction of out-of-wedlock pregnancies. All of the Aanjibimaadizing youth programming is centered on promoting traditional teachings to guide our youth to be morally, socially and financially responsible to meet these purposes.</w:t>
      </w:r>
    </w:p>
    <w:p w14:paraId="2E3E0148" w14:textId="77777777" w:rsidR="00D154F5" w:rsidRDefault="00D154F5" w:rsidP="007B5A9B">
      <w:pPr>
        <w:pStyle w:val="Heading3"/>
      </w:pPr>
      <w:bookmarkStart w:id="313" w:name="_Toc117799695"/>
      <w:bookmarkStart w:id="314" w:name="_Toc128689213"/>
      <w:r>
        <w:t>‘Healthy Circles’ for Teens</w:t>
      </w:r>
      <w:bookmarkEnd w:id="313"/>
      <w:bookmarkEnd w:id="314"/>
    </w:p>
    <w:p w14:paraId="1BC3F7B5" w14:textId="77777777" w:rsidR="00D154F5" w:rsidRDefault="00D154F5" w:rsidP="007B5A9B">
      <w:r>
        <w:t>Trainings, activities and events using a traditional circles process will be offered through the Aanjibimaadizing youth program. Youth participants, ages twelve (12) through twenty (20), must be an enrolled Mille Lacs Band member, or first-generation decedents of an enrolled Mille Lacs Band member, and must reside in the eligible reservation service areas. Family income eligibility is required for this component of our youth program. Youth who are over income may be funded by the net revenue funds, if they are available.</w:t>
      </w:r>
    </w:p>
    <w:p w14:paraId="48029858" w14:textId="77777777" w:rsidR="00D154F5" w:rsidRDefault="00D154F5" w:rsidP="007B5A9B">
      <w:r>
        <w:t>‘Healthy Circles’ will be regularly scheduled meetings and activities designed to inspire and motivate our youth to embrace a tradition-based pro-social lifestyle free of chemicals, anti-social or risky behavior, promiscuity and dependency. This year-round program will utilize curriculum elements from a number of sources along with structured journaling. Activities and events will be developed throughout the year by the Aanjibimaadizing Youth Program Mentors to serve these purposes.</w:t>
      </w:r>
    </w:p>
    <w:p w14:paraId="269B4DA6" w14:textId="77777777" w:rsidR="00D154F5" w:rsidRDefault="00D154F5" w:rsidP="007B5A9B">
      <w:r>
        <w:t>Through weekly structured journaling, discussions and/or curriculum, Youth Mentors seek to link the youth participation in Band programs, organized field trips and outings, camping or canoe trips, cultural activities, community service and community building projects to healthy, mutually supportive lifestyles.</w:t>
      </w:r>
    </w:p>
    <w:p w14:paraId="2EFE9F70" w14:textId="77777777" w:rsidR="00D154F5" w:rsidRDefault="00D154F5" w:rsidP="007B5A9B">
      <w:pPr>
        <w:pStyle w:val="Heading3"/>
      </w:pPr>
      <w:bookmarkStart w:id="315" w:name="_Toc117799696"/>
      <w:bookmarkStart w:id="316" w:name="_Toc128689214"/>
      <w:r>
        <w:t>Youth Financial Literacy Development</w:t>
      </w:r>
      <w:bookmarkEnd w:id="315"/>
      <w:bookmarkEnd w:id="316"/>
    </w:p>
    <w:p w14:paraId="7937661F" w14:textId="77777777" w:rsidR="00D154F5" w:rsidRDefault="00D154F5" w:rsidP="007B5A9B">
      <w:r>
        <w:t>As part of the Aanjibimaadizing youth program, all Ge-niigaanizijig program participants receive cash incentives contingent on their level of participation in ‘Healthy Circles’ activities. This will reinforce a pattern of using free time in a healthy and socially constructive way. ‘Career Exploration’ is excluded from this to avoid “double-dipping”.</w:t>
      </w:r>
    </w:p>
    <w:p w14:paraId="5D55BCAE" w14:textId="77777777" w:rsidR="00D154F5" w:rsidRDefault="00D154F5" w:rsidP="007B5A9B">
      <w:r>
        <w:t>This component will seek to motivate youth to participate in our and other Band programs or activities. Participation in community building projects and weekly structured journaling may also be used. The program goal is to structure the incentives to reinforce savings and responsible</w:t>
      </w:r>
    </w:p>
    <w:p w14:paraId="3D343E25" w14:textId="004727EF" w:rsidR="00D154F5" w:rsidRDefault="00D154F5" w:rsidP="007B5A9B">
      <w:r>
        <w:t>spending. This may be accomplished through the use of a two-tier incentive system. Tier one will be the weekly incentive payment itself; Tier two will be a periodic savings rate match, usually offered in the summer.</w:t>
      </w:r>
    </w:p>
    <w:p w14:paraId="735BBF79" w14:textId="4A3637C7" w:rsidR="00185683" w:rsidRDefault="00185683" w:rsidP="00167CBD">
      <w:r>
        <w:t>.</w:t>
      </w:r>
    </w:p>
    <w:p w14:paraId="178FA33C" w14:textId="66F63E44" w:rsidR="003A0C07" w:rsidRDefault="003A0C07" w:rsidP="00727FD8">
      <w:bookmarkStart w:id="317" w:name="_Toc117799679"/>
    </w:p>
    <w:p w14:paraId="7AD4A561" w14:textId="7F165A35" w:rsidR="00793770" w:rsidRDefault="00793770" w:rsidP="00167CBD">
      <w:pPr>
        <w:pStyle w:val="Heading3"/>
      </w:pPr>
      <w:bookmarkStart w:id="318" w:name="_Toc128689215"/>
      <w:r>
        <w:t>Youth Sports</w:t>
      </w:r>
      <w:bookmarkEnd w:id="317"/>
      <w:bookmarkEnd w:id="318"/>
    </w:p>
    <w:p w14:paraId="4AD979C4" w14:textId="77777777" w:rsidR="00793770" w:rsidRPr="008C0AB7" w:rsidRDefault="00793770" w:rsidP="00167CBD">
      <w:r w:rsidRPr="008C0AB7">
        <w:t xml:space="preserve">The Ge-Niigaanizijig Youth Mentors will complete lesson plans for summer sports youth using the Expanding the Circle curriculum, or another topic for the week. The lesson plans must include one of the Four Pillars – 1. </w:t>
      </w:r>
      <w:r w:rsidRPr="008C0AB7">
        <w:lastRenderedPageBreak/>
        <w:t>Anishinaabe cultural or language, 2. Community, 3. Education, 4. Career, for developing youth to be self-sufficient and having a sense of community.  The youth will have up to 1-week to complete. The lesson plans will be submitted through email or in-person, to the Ge-Niigaanizijig Youth Mentors.</w:t>
      </w:r>
    </w:p>
    <w:p w14:paraId="1421340A" w14:textId="77777777" w:rsidR="00793770" w:rsidRPr="008C0AB7" w:rsidRDefault="00793770" w:rsidP="00167CBD">
      <w:r w:rsidRPr="008C0AB7">
        <w:t>Ge-Niigaanizijig Youth Mentors will contact students every week—in person, over the phone, by Zoom or any other method to check-in. Youth Mentors will log all attempts at communication, any communication, and assignments completed in One Tribe, under “Notes.”</w:t>
      </w:r>
    </w:p>
    <w:p w14:paraId="58D62352" w14:textId="77777777" w:rsidR="00793770" w:rsidRPr="008C0AB7" w:rsidRDefault="00793770" w:rsidP="00167CBD">
      <w:r w:rsidRPr="008C0AB7">
        <w:t>Ge-Niigaanizijig youth, who participate in sports must be confirmed by their school’s Athletic Director or Sport Coach. Youth, whom meet these requirements are paid up to $50.00 per week for the check-in and the completed assignment. The check-in and the completed assignment are each worth $25. Ge-Niigaanizijig parents/caregiver’s must be notified of the policy regarding sport participation and sign the school sports form agreeing to these terms.</w:t>
      </w:r>
    </w:p>
    <w:p w14:paraId="2A15E9C4" w14:textId="6F011B05" w:rsidR="00793770" w:rsidRDefault="00793770" w:rsidP="00167CBD">
      <w:pPr>
        <w:spacing w:after="0"/>
      </w:pPr>
      <w:r w:rsidRPr="008C0AB7">
        <w:t>The incentive for Ge-Niigaanizijig youth goes as follows</w:t>
      </w:r>
      <w:r w:rsidR="00167CBD">
        <w:t>:</w:t>
      </w:r>
    </w:p>
    <w:tbl>
      <w:tblPr>
        <w:tblStyle w:val="TableGrid"/>
        <w:tblpPr w:leftFromText="180" w:rightFromText="180" w:vertAnchor="text" w:horzAnchor="page" w:tblpX="1031" w:tblpY="256"/>
        <w:tblW w:w="10144" w:type="dxa"/>
        <w:tblLook w:val="04A0" w:firstRow="1" w:lastRow="0" w:firstColumn="1" w:lastColumn="0" w:noHBand="0" w:noVBand="1"/>
      </w:tblPr>
      <w:tblGrid>
        <w:gridCol w:w="6642"/>
        <w:gridCol w:w="3502"/>
      </w:tblGrid>
      <w:tr w:rsidR="00793770" w14:paraId="145291B5" w14:textId="77777777" w:rsidTr="00EE223F">
        <w:trPr>
          <w:trHeight w:val="91"/>
        </w:trPr>
        <w:tc>
          <w:tcPr>
            <w:tcW w:w="6642" w:type="dxa"/>
          </w:tcPr>
          <w:p w14:paraId="25B5CA0A" w14:textId="77777777" w:rsidR="00793770" w:rsidRPr="00167CBD" w:rsidRDefault="00793770" w:rsidP="00167CBD">
            <w:pPr>
              <w:pStyle w:val="NoSpacing"/>
              <w:rPr>
                <w:b/>
                <w:bCs/>
              </w:rPr>
            </w:pPr>
            <w:r w:rsidRPr="00167CBD">
              <w:rPr>
                <w:b/>
                <w:bCs/>
              </w:rPr>
              <w:t>Name of Activity</w:t>
            </w:r>
          </w:p>
        </w:tc>
        <w:tc>
          <w:tcPr>
            <w:tcW w:w="3502" w:type="dxa"/>
          </w:tcPr>
          <w:p w14:paraId="4A14A033" w14:textId="77777777" w:rsidR="00793770" w:rsidRPr="00167CBD" w:rsidRDefault="00793770" w:rsidP="00167CBD">
            <w:pPr>
              <w:pStyle w:val="NoSpacing"/>
              <w:rPr>
                <w:b/>
                <w:bCs/>
              </w:rPr>
            </w:pPr>
            <w:r w:rsidRPr="00167CBD">
              <w:rPr>
                <w:b/>
                <w:bCs/>
              </w:rPr>
              <w:t>Incentive Amount in Dollars</w:t>
            </w:r>
          </w:p>
        </w:tc>
      </w:tr>
      <w:tr w:rsidR="00793770" w14:paraId="099CD12C" w14:textId="77777777" w:rsidTr="00EE223F">
        <w:trPr>
          <w:trHeight w:val="91"/>
        </w:trPr>
        <w:tc>
          <w:tcPr>
            <w:tcW w:w="6642" w:type="dxa"/>
          </w:tcPr>
          <w:p w14:paraId="3EAC83AD" w14:textId="77777777" w:rsidR="00793770" w:rsidRPr="00803AB2" w:rsidRDefault="00793770" w:rsidP="00167CBD">
            <w:pPr>
              <w:pStyle w:val="NoSpacing"/>
            </w:pPr>
            <w:r w:rsidRPr="00803AB2">
              <w:t>Check-In</w:t>
            </w:r>
          </w:p>
        </w:tc>
        <w:tc>
          <w:tcPr>
            <w:tcW w:w="3502" w:type="dxa"/>
          </w:tcPr>
          <w:p w14:paraId="7B446327" w14:textId="77777777" w:rsidR="00793770" w:rsidRPr="00803AB2" w:rsidRDefault="00793770" w:rsidP="00167CBD">
            <w:pPr>
              <w:pStyle w:val="NoSpacing"/>
            </w:pPr>
            <w:r w:rsidRPr="00803AB2">
              <w:t>$25.00</w:t>
            </w:r>
          </w:p>
        </w:tc>
      </w:tr>
      <w:tr w:rsidR="00793770" w14:paraId="24FA6F37" w14:textId="77777777" w:rsidTr="00167CBD">
        <w:trPr>
          <w:trHeight w:val="91"/>
        </w:trPr>
        <w:tc>
          <w:tcPr>
            <w:tcW w:w="6642" w:type="dxa"/>
          </w:tcPr>
          <w:p w14:paraId="60113E27" w14:textId="77777777" w:rsidR="00793770" w:rsidRPr="00803AB2" w:rsidRDefault="00793770" w:rsidP="00167CBD">
            <w:pPr>
              <w:pStyle w:val="NoSpacing"/>
            </w:pPr>
            <w:r w:rsidRPr="00803AB2">
              <w:t>Completed Assignment/Project</w:t>
            </w:r>
          </w:p>
        </w:tc>
        <w:tc>
          <w:tcPr>
            <w:tcW w:w="3502" w:type="dxa"/>
          </w:tcPr>
          <w:p w14:paraId="108A4EB7" w14:textId="77777777" w:rsidR="00793770" w:rsidRPr="00803AB2" w:rsidRDefault="00793770" w:rsidP="00167CBD">
            <w:pPr>
              <w:pStyle w:val="NoSpacing"/>
            </w:pPr>
            <w:r w:rsidRPr="00803AB2">
              <w:t>$25.00</w:t>
            </w:r>
          </w:p>
        </w:tc>
      </w:tr>
      <w:tr w:rsidR="00793770" w14:paraId="4753BF23" w14:textId="77777777" w:rsidTr="00167CBD">
        <w:trPr>
          <w:trHeight w:val="11"/>
        </w:trPr>
        <w:tc>
          <w:tcPr>
            <w:tcW w:w="6642" w:type="dxa"/>
          </w:tcPr>
          <w:p w14:paraId="36895551" w14:textId="77777777" w:rsidR="00793770" w:rsidRPr="00803AB2" w:rsidRDefault="00793770" w:rsidP="00167CBD">
            <w:pPr>
              <w:pStyle w:val="NoSpacing"/>
            </w:pPr>
            <w:r w:rsidRPr="00803AB2">
              <w:t>Sports Participation Payments (per week)</w:t>
            </w:r>
          </w:p>
        </w:tc>
        <w:tc>
          <w:tcPr>
            <w:tcW w:w="3502" w:type="dxa"/>
          </w:tcPr>
          <w:p w14:paraId="4D9AD114" w14:textId="77777777" w:rsidR="00793770" w:rsidRPr="00803AB2" w:rsidRDefault="00793770" w:rsidP="00167CBD">
            <w:pPr>
              <w:pStyle w:val="NoSpacing"/>
            </w:pPr>
            <w:r w:rsidRPr="00803AB2">
              <w:t>Up to $50.00</w:t>
            </w:r>
          </w:p>
        </w:tc>
      </w:tr>
    </w:tbl>
    <w:p w14:paraId="39318CC0" w14:textId="7CDBBD55" w:rsidR="008C0AB7" w:rsidRDefault="008C0AB7" w:rsidP="00167CBD">
      <w:pPr>
        <w:pStyle w:val="Heading4"/>
        <w:rPr>
          <w:noProof/>
        </w:rPr>
      </w:pPr>
      <w:bookmarkStart w:id="319" w:name="_Toc117799678"/>
      <w:bookmarkStart w:id="320" w:name="_Toc117799700"/>
      <w:bookmarkStart w:id="321" w:name="_Toc117799697"/>
      <w:r>
        <w:rPr>
          <w:noProof/>
        </w:rPr>
        <w:lastRenderedPageBreak/>
        <w:t xml:space="preserve">School </w:t>
      </w:r>
      <w:r w:rsidRPr="008C0AB7">
        <w:rPr>
          <w:noProof/>
        </w:rPr>
        <w:t xml:space="preserve">Sports </w:t>
      </w:r>
      <w:r>
        <w:rPr>
          <w:noProof/>
        </w:rPr>
        <w:t xml:space="preserve">Activity </w:t>
      </w:r>
      <w:r w:rsidRPr="008C0AB7">
        <w:rPr>
          <w:noProof/>
        </w:rPr>
        <w:t>Policy and Agreement</w:t>
      </w:r>
    </w:p>
    <w:p w14:paraId="05850CC0" w14:textId="2A7B483B" w:rsidR="00D154F5" w:rsidRDefault="008C0AB7" w:rsidP="00167CBD">
      <w:pPr>
        <w:jc w:val="center"/>
        <w:rPr>
          <w:rFonts w:asciiTheme="majorHAnsi" w:eastAsiaTheme="majorEastAsia" w:hAnsiTheme="majorHAnsi" w:cstheme="majorBidi"/>
          <w:color w:val="12405C" w:themeColor="accent1" w:themeShade="BF"/>
          <w:sz w:val="32"/>
          <w:szCs w:val="32"/>
        </w:rPr>
      </w:pPr>
      <w:r>
        <w:rPr>
          <w:noProof/>
          <w:spacing w:val="-2"/>
          <w:u w:val="single" w:color="18150E"/>
        </w:rPr>
        <w:drawing>
          <wp:inline distT="0" distB="0" distL="0" distR="0" wp14:anchorId="6A87E6CA" wp14:editId="56C36EE9">
            <wp:extent cx="6415925" cy="7305553"/>
            <wp:effectExtent l="0" t="0" r="4445" b="0"/>
            <wp:docPr id="228" name="Picture 2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Text, letter&#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6102" t="19742" r="7143"/>
                    <a:stretch/>
                  </pic:blipFill>
                  <pic:spPr bwMode="auto">
                    <a:xfrm>
                      <a:off x="0" y="0"/>
                      <a:ext cx="6456853" cy="7352156"/>
                    </a:xfrm>
                    <a:prstGeom prst="rect">
                      <a:avLst/>
                    </a:prstGeom>
                    <a:noFill/>
                    <a:ln>
                      <a:noFill/>
                    </a:ln>
                    <a:extLst>
                      <a:ext uri="{53640926-AAD7-44D8-BBD7-CCE9431645EC}">
                        <a14:shadowObscured xmlns:a14="http://schemas.microsoft.com/office/drawing/2010/main"/>
                      </a:ext>
                    </a:extLst>
                  </pic:spPr>
                </pic:pic>
              </a:graphicData>
            </a:graphic>
          </wp:inline>
        </w:drawing>
      </w:r>
      <w:r w:rsidR="00D154F5">
        <w:br w:type="page"/>
      </w:r>
    </w:p>
    <w:p w14:paraId="5C46E15D" w14:textId="77777777" w:rsidR="00D154F5" w:rsidRDefault="00D154F5" w:rsidP="00167CBD">
      <w:pPr>
        <w:pStyle w:val="Heading3"/>
      </w:pPr>
      <w:bookmarkStart w:id="322" w:name="_Toc128689216"/>
      <w:r>
        <w:lastRenderedPageBreak/>
        <w:t>Career Exploration</w:t>
      </w:r>
      <w:bookmarkEnd w:id="319"/>
      <w:bookmarkEnd w:id="322"/>
    </w:p>
    <w:p w14:paraId="26408ECB" w14:textId="77777777" w:rsidR="00D154F5" w:rsidRDefault="00D154F5" w:rsidP="00167CBD">
      <w:r>
        <w:t>‘Career Exploration’ will be available to youth ages 16-24 exploring employment. The Youth in ‘Career Exploration’ will use the WEX Placement paperwork, and are eligible for the 720-hour bonus if the hours are completed within one (1) calendar year. These services will include youth who are entering, transitioning, or looking to obtain employment. The Tribe’s 477 employment services will include, but will not be limited to: career counseling, job readiness training, Ojibwe language, cultural activities, resume building, job referral, supported and subsidized work placements, internships, and job retention services. Employment assistance will be made available to all participants that require the service as long as funding is available. Parent permission is required for any youth to complete a drug and alcohol test required for placement. Background checks cannot be done on youth under the age of 18, so if a background is required for placement, the youth would need to work with direct and constant supervision at the site.</w:t>
      </w:r>
    </w:p>
    <w:p w14:paraId="15B2CBB4" w14:textId="77777777" w:rsidR="00D154F5" w:rsidRDefault="00D154F5" w:rsidP="00167CBD">
      <w:r>
        <w:t>In order to maximize services to youth, Aanjibimaadizing will partner with the MLBO Education departments to combine services, transportation, and support youth programming across the Reservation Districts. Youth programming will promote healthy behavior and life choices which line up with the purposes of TANF: prevent and reduce the incidence of out-of-wedlock pregnancies and encourage the formation and maintenance of two-parent families.</w:t>
      </w:r>
    </w:p>
    <w:p w14:paraId="073D7696" w14:textId="77777777" w:rsidR="00D154F5" w:rsidRDefault="00D154F5" w:rsidP="00167CBD">
      <w:r>
        <w:t>Ge-niigaanizijig will partner with summer food programs to provide nutritious food to youth after school and in the summer.</w:t>
      </w:r>
    </w:p>
    <w:p w14:paraId="5BFB02D3" w14:textId="77777777" w:rsidR="00D154F5" w:rsidRDefault="00D154F5" w:rsidP="00167CBD">
      <w:pPr>
        <w:pStyle w:val="Heading4"/>
      </w:pPr>
      <w:r>
        <w:t>Youth Career and Employment Exploration Opportunities</w:t>
      </w:r>
      <w:bookmarkEnd w:id="320"/>
    </w:p>
    <w:p w14:paraId="47A84A8B" w14:textId="77777777" w:rsidR="00D154F5" w:rsidRDefault="00D154F5" w:rsidP="00167CBD">
      <w:r>
        <w:t>Youth must have a 2.0 GPA or positive progress at an ALC School to be placed in ‘Career Exploration’. The youth career exploration placements opportunity is targeted to youth between the ages sixteen (16) through twenty-four (24) who are enrolled Mille Lacs Band members, or first- generation descendants of an enrolled Mille Lacs Band member, who reside in the eligible reservation service areas, and whose family income is below 300% of the current Federal Poverty Guideline.</w:t>
      </w:r>
    </w:p>
    <w:p w14:paraId="1E4093EF" w14:textId="77777777" w:rsidR="00D154F5" w:rsidRDefault="00D154F5" w:rsidP="00167CBD">
      <w:r>
        <w:t xml:space="preserve">Youth Career Exploration placements are guided by the same policies and standards set for adult WEX workers, </w:t>
      </w:r>
      <w:r w:rsidRPr="00803AB2">
        <w:rPr>
          <w:u w:val="single"/>
        </w:rPr>
        <w:t>except</w:t>
      </w:r>
      <w:r>
        <w:t xml:space="preserve"> that the primary contact is not the Case Manager but the Youth Mentor for their district.</w:t>
      </w:r>
    </w:p>
    <w:p w14:paraId="2E77FEB5" w14:textId="77777777" w:rsidR="00D154F5" w:rsidRDefault="00D154F5" w:rsidP="00167CBD">
      <w:pPr>
        <w:pStyle w:val="Heading4"/>
      </w:pPr>
      <w:bookmarkStart w:id="323" w:name="_Toc117799701"/>
      <w:r>
        <w:t>‘Career Exploration’ Rate of Pay</w:t>
      </w:r>
      <w:bookmarkEnd w:id="323"/>
    </w:p>
    <w:p w14:paraId="4C733926" w14:textId="77777777" w:rsidR="00D154F5" w:rsidRDefault="00D154F5" w:rsidP="003A0C07">
      <w:r>
        <w:t>Youth are given incentive pay based on an hourly wage of $11.00 for actual hours worked. Work experience placements will be based on worksite needs in terms of the nature of the work and number of hours worked per week. Allowable worksites and scheduled hours must conform to state and federal work rules and law.</w:t>
      </w:r>
    </w:p>
    <w:p w14:paraId="7B644702" w14:textId="77777777" w:rsidR="00D154F5" w:rsidRDefault="00D154F5" w:rsidP="003A0C07">
      <w:r>
        <w:t>Youth who work 720 hours in a calendar year will be eligible for the 720-hour bonus. Youth will complete the WEX paperwork to participate in ‘Career Explorations’. The ‘Career Explorations’ placement will be valid from the date of placement.</w:t>
      </w:r>
    </w:p>
    <w:p w14:paraId="5105209F" w14:textId="77777777" w:rsidR="00D154F5" w:rsidRDefault="00D154F5" w:rsidP="003A0C07">
      <w:r>
        <w:t>‘Career Exploration’ is NOT counted as Unemployment hours. Due to the fact that the youth are participating in a work training program, and wages are paid through a federal grant, the youth will</w:t>
      </w:r>
    </w:p>
    <w:p w14:paraId="4CC14835" w14:textId="77777777" w:rsidR="00D154F5" w:rsidRDefault="00D154F5" w:rsidP="003A0C07">
      <w:r>
        <w:t>not be eligible for any overtime hours or be able to file for unemployment compensation once their employment ends per Minnesota Statute 268.035, Subd. 20 (10). The State of Minnesota’s statutory definition of non-covered employment for unemployment compensation benefits, reads as follows:</w:t>
      </w:r>
    </w:p>
    <w:p w14:paraId="2DFBE7EE" w14:textId="77777777" w:rsidR="00D154F5" w:rsidRPr="003A0C07" w:rsidRDefault="00D154F5" w:rsidP="003A0C07">
      <w:pPr>
        <w:rPr>
          <w:i/>
        </w:rPr>
      </w:pPr>
      <w:r w:rsidRPr="003A0C07">
        <w:rPr>
          <w:i/>
        </w:rPr>
        <w:t>Minnesota Statute 268.035, Subd. 20, (10) employment of an individual receiving work relief or work training as part of an unemployment work relief or work training program assisted or financed in whole or in part by any federal agency or an agency of a state or political subdivision thereof.</w:t>
      </w:r>
    </w:p>
    <w:p w14:paraId="565D1278" w14:textId="77777777" w:rsidR="00737631" w:rsidRPr="00816F9A" w:rsidRDefault="00737631" w:rsidP="00167CBD">
      <w:pPr>
        <w:pStyle w:val="Heading3"/>
      </w:pPr>
      <w:bookmarkStart w:id="324" w:name="_Toc128689217"/>
      <w:bookmarkStart w:id="325" w:name="_Toc117799718"/>
      <w:bookmarkStart w:id="326" w:name="_Toc117799688"/>
      <w:r w:rsidRPr="00816F9A">
        <w:lastRenderedPageBreak/>
        <w:t>Summer Internships</w:t>
      </w:r>
      <w:bookmarkEnd w:id="324"/>
    </w:p>
    <w:p w14:paraId="4B9A61C1" w14:textId="77777777" w:rsidR="00737631" w:rsidRPr="00816F9A" w:rsidRDefault="00737631" w:rsidP="00167CBD">
      <w:r w:rsidRPr="00816F9A">
        <w:t>Internships are designed to help students prepare for future careers, while building a sound work ethic, professional relationship with leadership in supervisory roles, creating a career and academic portfolio, and an opportunity to get paid. Some interns may earn high school or college credit. The incentive is paid only for time that is worked in the job placement.</w:t>
      </w:r>
    </w:p>
    <w:p w14:paraId="7CA512FC" w14:textId="77777777" w:rsidR="00737631" w:rsidRPr="00816F9A" w:rsidRDefault="00737631" w:rsidP="00167CBD">
      <w:r w:rsidRPr="00816F9A">
        <w:t>This is an opportunity to start building healthy work habits, work experiences, career/academic portfolio, as well as form professional relationships through leadership, while preparing young adults for life after high school or college.</w:t>
      </w:r>
    </w:p>
    <w:p w14:paraId="63D640A3" w14:textId="77777777" w:rsidR="00737631" w:rsidRPr="00816F9A" w:rsidRDefault="00737631" w:rsidP="00167CBD">
      <w:pPr>
        <w:pStyle w:val="Heading4"/>
      </w:pPr>
      <w:bookmarkStart w:id="327" w:name="_Toc117799719"/>
      <w:r w:rsidRPr="00816F9A">
        <w:t>Expected Student Learning Outcomes</w:t>
      </w:r>
      <w:bookmarkEnd w:id="327"/>
    </w:p>
    <w:p w14:paraId="2D7A870E" w14:textId="77777777" w:rsidR="00737631" w:rsidRPr="00816F9A" w:rsidRDefault="00737631" w:rsidP="00167CBD">
      <w:r w:rsidRPr="00816F9A">
        <w:t>Upon completing the Internship students should be able to:</w:t>
      </w:r>
    </w:p>
    <w:p w14:paraId="509BF5C2" w14:textId="77777777" w:rsidR="00737631" w:rsidRPr="00816F9A" w:rsidRDefault="00737631" w:rsidP="00167CBD">
      <w:pPr>
        <w:pStyle w:val="BulletList"/>
      </w:pPr>
      <w:r w:rsidRPr="00816F9A">
        <w:t>•</w:t>
      </w:r>
      <w:r w:rsidRPr="00816F9A">
        <w:tab/>
        <w:t xml:space="preserve">Gain Real-life career experiences </w:t>
      </w:r>
    </w:p>
    <w:p w14:paraId="0A2FECDF" w14:textId="77777777" w:rsidR="00737631" w:rsidRPr="00816F9A" w:rsidRDefault="00737631" w:rsidP="00167CBD">
      <w:pPr>
        <w:pStyle w:val="BulletList"/>
      </w:pPr>
      <w:r w:rsidRPr="00816F9A">
        <w:t>•</w:t>
      </w:r>
      <w:r w:rsidRPr="00816F9A">
        <w:tab/>
        <w:t>Create a Resume</w:t>
      </w:r>
    </w:p>
    <w:p w14:paraId="6B9ECEDF" w14:textId="77777777" w:rsidR="00737631" w:rsidRPr="00816F9A" w:rsidRDefault="00737631" w:rsidP="00167CBD">
      <w:pPr>
        <w:pStyle w:val="BulletList"/>
      </w:pPr>
      <w:r w:rsidRPr="00816F9A">
        <w:t>•</w:t>
      </w:r>
      <w:r w:rsidRPr="00816F9A">
        <w:tab/>
        <w:t>Practice the Interview Process</w:t>
      </w:r>
    </w:p>
    <w:p w14:paraId="46733321" w14:textId="77777777" w:rsidR="00737631" w:rsidRPr="00816F9A" w:rsidRDefault="00737631" w:rsidP="00167CBD">
      <w:pPr>
        <w:pStyle w:val="BulletList"/>
      </w:pPr>
      <w:r w:rsidRPr="00816F9A">
        <w:t>•</w:t>
      </w:r>
      <w:r w:rsidRPr="00816F9A">
        <w:tab/>
        <w:t xml:space="preserve">Request job applications </w:t>
      </w:r>
    </w:p>
    <w:p w14:paraId="4C7D450A" w14:textId="77777777" w:rsidR="00737631" w:rsidRPr="00816F9A" w:rsidRDefault="00737631" w:rsidP="00167CBD">
      <w:pPr>
        <w:pStyle w:val="BulletList"/>
      </w:pPr>
      <w:r w:rsidRPr="00816F9A">
        <w:t>•</w:t>
      </w:r>
      <w:r w:rsidRPr="00816F9A">
        <w:tab/>
        <w:t xml:space="preserve">Complete job applications </w:t>
      </w:r>
    </w:p>
    <w:p w14:paraId="7CCE787B" w14:textId="77777777" w:rsidR="00737631" w:rsidRPr="00816F9A" w:rsidRDefault="00737631" w:rsidP="00167CBD">
      <w:pPr>
        <w:pStyle w:val="BulletList"/>
      </w:pPr>
      <w:r w:rsidRPr="00816F9A">
        <w:t>•</w:t>
      </w:r>
      <w:r w:rsidRPr="00816F9A">
        <w:tab/>
        <w:t>Develop ethical work habits</w:t>
      </w:r>
    </w:p>
    <w:p w14:paraId="17F0FD73" w14:textId="77777777" w:rsidR="00737631" w:rsidRPr="00816F9A" w:rsidRDefault="00737631" w:rsidP="00167CBD">
      <w:pPr>
        <w:pStyle w:val="BulletList"/>
      </w:pPr>
      <w:r w:rsidRPr="00816F9A">
        <w:t>•</w:t>
      </w:r>
      <w:r w:rsidRPr="00816F9A">
        <w:tab/>
        <w:t>Begin creating professional relationships</w:t>
      </w:r>
    </w:p>
    <w:p w14:paraId="1337D482" w14:textId="77777777" w:rsidR="00737631" w:rsidRPr="00816F9A" w:rsidRDefault="00737631" w:rsidP="00167CBD">
      <w:pPr>
        <w:pStyle w:val="BulletList"/>
      </w:pPr>
      <w:r w:rsidRPr="00816F9A">
        <w:t>•</w:t>
      </w:r>
      <w:r w:rsidRPr="00816F9A">
        <w:tab/>
        <w:t>Be willing to learn, grow from mistakes, and face workplace conflicts and differing points of view</w:t>
      </w:r>
    </w:p>
    <w:p w14:paraId="5FE04DC0" w14:textId="77777777" w:rsidR="00737631" w:rsidRPr="00816F9A" w:rsidRDefault="00737631" w:rsidP="00167CBD">
      <w:pPr>
        <w:pStyle w:val="BulletList"/>
      </w:pPr>
      <w:r w:rsidRPr="00816F9A">
        <w:t>•</w:t>
      </w:r>
      <w:r w:rsidRPr="00816F9A">
        <w:tab/>
        <w:t>Demonstrate understanding of personal and professional growth opportunities</w:t>
      </w:r>
    </w:p>
    <w:p w14:paraId="3B13A660" w14:textId="77777777" w:rsidR="00737631" w:rsidRPr="00816F9A" w:rsidRDefault="00737631" w:rsidP="00167CBD">
      <w:pPr>
        <w:pStyle w:val="BulletList"/>
      </w:pPr>
      <w:r w:rsidRPr="00816F9A">
        <w:t>•</w:t>
      </w:r>
      <w:r w:rsidRPr="00816F9A">
        <w:tab/>
        <w:t>Complete weekly Portfolio Assignments if required</w:t>
      </w:r>
    </w:p>
    <w:p w14:paraId="7BE292BA" w14:textId="77777777" w:rsidR="00737631" w:rsidRPr="00816F9A" w:rsidRDefault="00737631" w:rsidP="00167CBD">
      <w:pPr>
        <w:pStyle w:val="BulletList"/>
      </w:pPr>
      <w:r w:rsidRPr="00816F9A">
        <w:t>•</w:t>
      </w:r>
      <w:r w:rsidRPr="00816F9A">
        <w:tab/>
        <w:t xml:space="preserve">Produce high quality work </w:t>
      </w:r>
    </w:p>
    <w:p w14:paraId="3E23F251" w14:textId="77777777" w:rsidR="00737631" w:rsidRPr="00816F9A" w:rsidRDefault="00737631" w:rsidP="00167CBD">
      <w:pPr>
        <w:pStyle w:val="BulletList"/>
      </w:pPr>
      <w:r w:rsidRPr="00816F9A">
        <w:t>•</w:t>
      </w:r>
      <w:r w:rsidRPr="00816F9A">
        <w:tab/>
        <w:t>Learn to be open to constructive feedback and be willing to make mistakes and learn from them by facing differing points of view</w:t>
      </w:r>
    </w:p>
    <w:p w14:paraId="0413D3F0" w14:textId="77777777" w:rsidR="00737631" w:rsidRPr="00816F9A" w:rsidRDefault="00737631" w:rsidP="00167CBD">
      <w:pPr>
        <w:pStyle w:val="BulletList"/>
      </w:pPr>
      <w:r w:rsidRPr="00816F9A">
        <w:t>•</w:t>
      </w:r>
      <w:r w:rsidRPr="00816F9A">
        <w:tab/>
        <w:t>Continue to learn and grow through accountability and career mentor support</w:t>
      </w:r>
    </w:p>
    <w:p w14:paraId="07B64EBF" w14:textId="77777777" w:rsidR="00737631" w:rsidRPr="00816F9A" w:rsidRDefault="00737631" w:rsidP="00167CBD">
      <w:pPr>
        <w:pStyle w:val="Heading4"/>
      </w:pPr>
      <w:bookmarkStart w:id="328" w:name="_Toc117799720"/>
      <w:r w:rsidRPr="00816F9A">
        <w:t>Career Mentor</w:t>
      </w:r>
      <w:bookmarkEnd w:id="328"/>
      <w:r w:rsidRPr="00816F9A">
        <w:t xml:space="preserve"> </w:t>
      </w:r>
    </w:p>
    <w:p w14:paraId="77F79D78" w14:textId="77777777" w:rsidR="00737631" w:rsidRPr="00816F9A" w:rsidRDefault="00737631" w:rsidP="00167CBD">
      <w:r w:rsidRPr="00816F9A">
        <w:t>Interns will be placed with a career mentor. Interns will meet with the career mentor a minimum of two times per week, or daily through their job tasks. The role of the career mentor is to provide daily tasks, job shadowing, complete a review of the student’s work performance, and complete a letter of recommendation for their Mentee. The mentor agrees to support the mentee through their entire internship experience. The mentor will challenge their mentee and help them build awareness, solid work ethic, and offer open and honest feedback. The mentor agrees to complete weekly evaluations, letters of recommendation, and end of internship assessment of the mentee and their work.</w:t>
      </w:r>
    </w:p>
    <w:p w14:paraId="3A5B33F6" w14:textId="77777777" w:rsidR="00737631" w:rsidRDefault="00737631" w:rsidP="00167CBD"/>
    <w:p w14:paraId="05FC54F6" w14:textId="77777777" w:rsidR="00737631" w:rsidRPr="00816F9A" w:rsidRDefault="00737631" w:rsidP="00167CBD">
      <w:pPr>
        <w:pStyle w:val="Heading4"/>
      </w:pPr>
      <w:bookmarkStart w:id="329" w:name="_Toc117799721"/>
      <w:bookmarkEnd w:id="325"/>
      <w:r w:rsidRPr="00816F9A">
        <w:t>Internships Requirements</w:t>
      </w:r>
      <w:bookmarkEnd w:id="329"/>
    </w:p>
    <w:p w14:paraId="12ECDC2E" w14:textId="77777777" w:rsidR="00C553B3" w:rsidRPr="00C553B3" w:rsidRDefault="00C553B3" w:rsidP="00421443">
      <w:pPr>
        <w:pStyle w:val="ListParagraph"/>
        <w:numPr>
          <w:ilvl w:val="0"/>
          <w:numId w:val="12"/>
        </w:numPr>
        <w:spacing w:before="0" w:after="160" w:line="256" w:lineRule="auto"/>
      </w:pPr>
      <w:r w:rsidRPr="00C553B3">
        <w:rPr>
          <w:rFonts w:cstheme="minorHAnsi"/>
          <w:szCs w:val="24"/>
        </w:rPr>
        <w:t>Internships are intended for high school and college students, ages 15 or older, currently enrolled in school.</w:t>
      </w:r>
    </w:p>
    <w:p w14:paraId="0384D38E" w14:textId="4433D12F" w:rsidR="00737631" w:rsidRPr="00816F9A" w:rsidRDefault="00737631" w:rsidP="00421443">
      <w:pPr>
        <w:pStyle w:val="ListParagraph"/>
        <w:numPr>
          <w:ilvl w:val="0"/>
          <w:numId w:val="12"/>
        </w:numPr>
        <w:spacing w:before="0" w:after="160" w:line="256" w:lineRule="auto"/>
      </w:pPr>
      <w:r w:rsidRPr="00816F9A">
        <w:t xml:space="preserve">Interns must have a GPA of 2.0 or above. Those in an alternative learning program must show significant progress towards attaining their yearly credits. </w:t>
      </w:r>
    </w:p>
    <w:p w14:paraId="19B49EEB" w14:textId="77777777" w:rsidR="00737631" w:rsidRPr="00816F9A" w:rsidRDefault="00737631" w:rsidP="00167CBD">
      <w:pPr>
        <w:pStyle w:val="BulletList"/>
        <w:numPr>
          <w:ilvl w:val="0"/>
          <w:numId w:val="12"/>
        </w:numPr>
      </w:pPr>
      <w:r w:rsidRPr="00816F9A">
        <w:t>Interns will be required to submit a Ge-Niigaanizijig application along with an essay describing why they are seeking a summer internship.</w:t>
      </w:r>
    </w:p>
    <w:p w14:paraId="414156EB" w14:textId="77777777" w:rsidR="00737631" w:rsidRPr="00816F9A" w:rsidRDefault="00737631" w:rsidP="00167CBD">
      <w:pPr>
        <w:pStyle w:val="BulletList"/>
        <w:numPr>
          <w:ilvl w:val="0"/>
          <w:numId w:val="12"/>
        </w:numPr>
      </w:pPr>
      <w:r w:rsidRPr="00816F9A">
        <w:t>Internships should be no longer than two months in length.</w:t>
      </w:r>
    </w:p>
    <w:p w14:paraId="02B03C08" w14:textId="77777777" w:rsidR="00737631" w:rsidRPr="00816F9A" w:rsidRDefault="00737631" w:rsidP="00167CBD">
      <w:pPr>
        <w:pStyle w:val="BulletList"/>
        <w:numPr>
          <w:ilvl w:val="0"/>
          <w:numId w:val="12"/>
        </w:numPr>
      </w:pPr>
      <w:r w:rsidRPr="00816F9A">
        <w:lastRenderedPageBreak/>
        <w:t>Interns are not employees and will sign the WEX agreement and confidentiality policy to participate.</w:t>
      </w:r>
    </w:p>
    <w:p w14:paraId="3DFBBD66" w14:textId="77777777" w:rsidR="00737631" w:rsidRPr="00816F9A" w:rsidRDefault="00737631" w:rsidP="00167CBD">
      <w:pPr>
        <w:pStyle w:val="BulletList"/>
        <w:numPr>
          <w:ilvl w:val="0"/>
          <w:numId w:val="12"/>
        </w:numPr>
      </w:pPr>
      <w:r w:rsidRPr="00816F9A">
        <w:t>Interns will receive job training one day per week.</w:t>
      </w:r>
    </w:p>
    <w:p w14:paraId="7D9DB843" w14:textId="77777777" w:rsidR="00737631" w:rsidRPr="00816F9A" w:rsidRDefault="00737631" w:rsidP="00167CBD">
      <w:pPr>
        <w:pStyle w:val="BulletList"/>
        <w:numPr>
          <w:ilvl w:val="0"/>
          <w:numId w:val="12"/>
        </w:numPr>
      </w:pPr>
      <w:r w:rsidRPr="00816F9A">
        <w:t>Interns will work with their assigned mentor two days per week.</w:t>
      </w:r>
    </w:p>
    <w:p w14:paraId="26B2DAC0" w14:textId="77777777" w:rsidR="00737631" w:rsidRPr="00816F9A" w:rsidRDefault="00737631" w:rsidP="00167CBD">
      <w:pPr>
        <w:pStyle w:val="BulletList"/>
        <w:numPr>
          <w:ilvl w:val="0"/>
          <w:numId w:val="12"/>
        </w:numPr>
      </w:pPr>
      <w:r w:rsidRPr="00816F9A">
        <w:t>Interns will meet with tribal leaders, attend Band Assembly, or attend community meetings one day per week. On this day they will also work on their community service project.</w:t>
      </w:r>
    </w:p>
    <w:p w14:paraId="367ECDB2" w14:textId="77777777" w:rsidR="00737631" w:rsidRPr="00816F9A" w:rsidRDefault="00737631" w:rsidP="00167CBD">
      <w:pPr>
        <w:pStyle w:val="BulletList"/>
        <w:numPr>
          <w:ilvl w:val="0"/>
          <w:numId w:val="12"/>
        </w:numPr>
      </w:pPr>
      <w:r w:rsidRPr="00816F9A">
        <w:t>Interns will be required to keep a daily journal 1-2 paragraphs about the tasks they did and how they enjoyed them and any possible concerns they came across.</w:t>
      </w:r>
    </w:p>
    <w:p w14:paraId="39A5E641" w14:textId="77777777" w:rsidR="00737631" w:rsidRPr="00816F9A" w:rsidRDefault="00737631" w:rsidP="00167CBD">
      <w:pPr>
        <w:pStyle w:val="BulletList"/>
        <w:numPr>
          <w:ilvl w:val="0"/>
          <w:numId w:val="12"/>
        </w:numPr>
      </w:pPr>
      <w:r w:rsidRPr="00816F9A">
        <w:t>Interns will be responsible for the creation and completion of a community service project.</w:t>
      </w:r>
    </w:p>
    <w:p w14:paraId="2C7F151F" w14:textId="77777777" w:rsidR="00737631" w:rsidRPr="00816F9A" w:rsidRDefault="00737631" w:rsidP="00167CBD">
      <w:pPr>
        <w:pStyle w:val="BulletList"/>
        <w:numPr>
          <w:ilvl w:val="0"/>
          <w:numId w:val="12"/>
        </w:numPr>
      </w:pPr>
      <w:r w:rsidRPr="00816F9A">
        <w:t>Interns will have the opportunity to earn incentive pay of $15.00 per hour when they are doing the Internship.</w:t>
      </w:r>
    </w:p>
    <w:p w14:paraId="225A0102" w14:textId="7E2D02D8" w:rsidR="00737631" w:rsidRDefault="00737631" w:rsidP="00167CBD">
      <w:r w:rsidRPr="00816F9A">
        <w:t>At the successful completion of the internship interns may earn an incentive of $1000 for satisfactory or above performance.</w:t>
      </w:r>
    </w:p>
    <w:p w14:paraId="3AF94322" w14:textId="375D39B8" w:rsidR="00737631" w:rsidRDefault="00737631" w:rsidP="00167CBD">
      <w:bookmarkStart w:id="330" w:name="_Toc117799722"/>
    </w:p>
    <w:p w14:paraId="71E56CC9" w14:textId="33F43746" w:rsidR="00737631" w:rsidRPr="00816F9A" w:rsidRDefault="00737631" w:rsidP="00167CBD">
      <w:pPr>
        <w:pStyle w:val="Heading4"/>
      </w:pPr>
      <w:r w:rsidRPr="00816F9A">
        <w:t>Attendance Policy</w:t>
      </w:r>
      <w:bookmarkEnd w:id="330"/>
      <w:r w:rsidRPr="00816F9A">
        <w:t xml:space="preserve"> </w:t>
      </w:r>
    </w:p>
    <w:p w14:paraId="098B4AAB" w14:textId="77777777" w:rsidR="00737631" w:rsidRPr="00816F9A" w:rsidRDefault="00737631" w:rsidP="00167CBD">
      <w:r w:rsidRPr="00816F9A">
        <w:t>Attendance is expected to be 85% of scheduled work time or above to qualify for incentive. If you are not here, you will NOT be successful.</w:t>
      </w:r>
    </w:p>
    <w:p w14:paraId="3FBC281C" w14:textId="77777777" w:rsidR="00737631" w:rsidRPr="00816F9A" w:rsidRDefault="00737631" w:rsidP="00167CBD">
      <w:pPr>
        <w:pStyle w:val="Heading4"/>
      </w:pPr>
      <w:bookmarkStart w:id="331" w:name="_Toc117799723"/>
      <w:r w:rsidRPr="00816F9A">
        <w:t>Summer Internships</w:t>
      </w:r>
      <w:bookmarkEnd w:id="331"/>
      <w:r w:rsidRPr="00816F9A">
        <w:t xml:space="preserve"> </w:t>
      </w:r>
    </w:p>
    <w:p w14:paraId="305B9789" w14:textId="77777777" w:rsidR="00737631" w:rsidRPr="00816F9A" w:rsidRDefault="00737631" w:rsidP="00167CBD">
      <w:r w:rsidRPr="00816F9A">
        <w:t>This year the Summer Internship will be an eight-week program. It will run Monday through Thursday from 9:00 am to 3:00 pm. All internships would be with higher level Mille Lacs Band employees who are currently supervisors. There will be an application process along with a short answer essay.</w:t>
      </w:r>
    </w:p>
    <w:p w14:paraId="44D122AF" w14:textId="77777777" w:rsidR="00737631" w:rsidRPr="00816F9A" w:rsidRDefault="00737631" w:rsidP="00167CBD">
      <w:r w:rsidRPr="00816F9A">
        <w:t>Youth interns would receive job training one day per week to build soft skills, complete job interest surveys, and possibly take financial skills classes. Two days a week they would work with their assigned mentor to job shadow or work on assigned projects. One day a week they would meet with Tribal leaders, attend Band Assembly, or community meetings. On this day they would also work on their community service project.</w:t>
      </w:r>
    </w:p>
    <w:p w14:paraId="262C6B18" w14:textId="77777777" w:rsidR="00737631" w:rsidRPr="00816F9A" w:rsidRDefault="00737631" w:rsidP="00167CBD">
      <w:pPr>
        <w:pStyle w:val="Heading4"/>
      </w:pPr>
      <w:bookmarkStart w:id="332" w:name="_Toc117799724"/>
      <w:r w:rsidRPr="00816F9A">
        <w:t>Community Service Project</w:t>
      </w:r>
      <w:bookmarkEnd w:id="332"/>
    </w:p>
    <w:p w14:paraId="11153131" w14:textId="77777777" w:rsidR="00737631" w:rsidRPr="00816F9A" w:rsidRDefault="00737631" w:rsidP="00167CBD">
      <w:r w:rsidRPr="00816F9A">
        <w:t>All Summer Internship youth would need to create and lead a community service project.</w:t>
      </w:r>
    </w:p>
    <w:p w14:paraId="750CE47D" w14:textId="77777777" w:rsidR="00737631" w:rsidRPr="00816F9A" w:rsidRDefault="00737631" w:rsidP="00167CBD">
      <w:r w:rsidRPr="00816F9A">
        <w:t>Sample Projects:</w:t>
      </w:r>
    </w:p>
    <w:p w14:paraId="0AA67863" w14:textId="77777777" w:rsidR="00737631" w:rsidRPr="00816F9A" w:rsidRDefault="00737631" w:rsidP="00167CBD">
      <w:pPr>
        <w:pStyle w:val="BulletList"/>
      </w:pPr>
      <w:r w:rsidRPr="00816F9A">
        <w:t>1.</w:t>
      </w:r>
      <w:r w:rsidRPr="00816F9A">
        <w:tab/>
        <w:t>Create a slideshow /video describing the department and the work they do.</w:t>
      </w:r>
    </w:p>
    <w:p w14:paraId="2F6533E0" w14:textId="77777777" w:rsidR="00737631" w:rsidRPr="00816F9A" w:rsidRDefault="00737631" w:rsidP="00167CBD">
      <w:pPr>
        <w:pStyle w:val="BulletList"/>
      </w:pPr>
      <w:r w:rsidRPr="00816F9A">
        <w:t>2.</w:t>
      </w:r>
      <w:r w:rsidRPr="00816F9A">
        <w:tab/>
        <w:t>Create YouTube or Tik Tok content about their project or mentor to be posted with Youth Mentor approval.</w:t>
      </w:r>
    </w:p>
    <w:p w14:paraId="5883DDE8" w14:textId="77777777" w:rsidR="00737631" w:rsidRPr="00816F9A" w:rsidRDefault="00737631" w:rsidP="00167CBD">
      <w:pPr>
        <w:pStyle w:val="BulletList"/>
      </w:pPr>
      <w:r w:rsidRPr="00816F9A">
        <w:t>3.</w:t>
      </w:r>
      <w:r w:rsidRPr="00816F9A">
        <w:tab/>
        <w:t>Create and lead a community service project.</w:t>
      </w:r>
    </w:p>
    <w:p w14:paraId="55E4FCB3" w14:textId="77777777" w:rsidR="00737631" w:rsidRPr="00816F9A" w:rsidRDefault="00737631" w:rsidP="00167CBD">
      <w:pPr>
        <w:pStyle w:val="BulletList"/>
      </w:pPr>
      <w:r w:rsidRPr="00816F9A">
        <w:t>a.</w:t>
      </w:r>
      <w:r w:rsidRPr="00816F9A">
        <w:tab/>
        <w:t>Build dog houses</w:t>
      </w:r>
    </w:p>
    <w:p w14:paraId="4CBF3CB0" w14:textId="77777777" w:rsidR="00737631" w:rsidRPr="00816F9A" w:rsidRDefault="00737631" w:rsidP="00167CBD">
      <w:pPr>
        <w:pStyle w:val="BulletList"/>
      </w:pPr>
      <w:r w:rsidRPr="00816F9A">
        <w:t>b.</w:t>
      </w:r>
      <w:r w:rsidRPr="00816F9A">
        <w:tab/>
        <w:t>Write articles</w:t>
      </w:r>
    </w:p>
    <w:p w14:paraId="5F8807B9" w14:textId="77777777" w:rsidR="00737631" w:rsidRPr="00816F9A" w:rsidRDefault="00737631" w:rsidP="00167CBD">
      <w:pPr>
        <w:pStyle w:val="BulletList"/>
      </w:pPr>
      <w:r w:rsidRPr="00816F9A">
        <w:t>c.</w:t>
      </w:r>
      <w:r w:rsidRPr="00816F9A">
        <w:tab/>
        <w:t>Clean up days</w:t>
      </w:r>
    </w:p>
    <w:p w14:paraId="009D319B" w14:textId="77777777" w:rsidR="00737631" w:rsidRPr="00816F9A" w:rsidRDefault="00737631" w:rsidP="00167CBD">
      <w:pPr>
        <w:pStyle w:val="BulletList"/>
      </w:pPr>
      <w:r w:rsidRPr="00816F9A">
        <w:t>d.</w:t>
      </w:r>
      <w:r w:rsidRPr="00816F9A">
        <w:tab/>
        <w:t>Community harvest day</w:t>
      </w:r>
    </w:p>
    <w:p w14:paraId="2984C247" w14:textId="77777777" w:rsidR="00737631" w:rsidRPr="00816F9A" w:rsidRDefault="00737631" w:rsidP="00167CBD">
      <w:pPr>
        <w:pStyle w:val="BulletList"/>
      </w:pPr>
      <w:r w:rsidRPr="00816F9A">
        <w:t>e.</w:t>
      </w:r>
      <w:r w:rsidRPr="00816F9A">
        <w:tab/>
        <w:t>Community garden</w:t>
      </w:r>
    </w:p>
    <w:p w14:paraId="651DF5C2" w14:textId="77777777" w:rsidR="00737631" w:rsidRPr="00816F9A" w:rsidRDefault="00737631" w:rsidP="00167CBD">
      <w:pPr>
        <w:pStyle w:val="BulletList"/>
      </w:pPr>
      <w:r w:rsidRPr="00816F9A">
        <w:t>f.</w:t>
      </w:r>
      <w:r w:rsidRPr="00816F9A">
        <w:tab/>
        <w:t>Plan a community meal</w:t>
      </w:r>
    </w:p>
    <w:p w14:paraId="496A0242" w14:textId="77777777" w:rsidR="00737631" w:rsidRPr="00816F9A" w:rsidRDefault="00737631" w:rsidP="00167CBD">
      <w:pPr>
        <w:pStyle w:val="BulletList"/>
      </w:pPr>
      <w:r w:rsidRPr="00816F9A">
        <w:t>g.</w:t>
      </w:r>
      <w:r w:rsidRPr="00816F9A">
        <w:tab/>
        <w:t>Review all Interview Questions</w:t>
      </w:r>
    </w:p>
    <w:p w14:paraId="02E579FE" w14:textId="5DD2BF86" w:rsidR="00737631" w:rsidRPr="00816F9A" w:rsidRDefault="00737631" w:rsidP="00167CBD">
      <w:r w:rsidRPr="00816F9A">
        <w:t>The sky is the limit on projects. They would work with Knute and their MLB Mentor to develop their project.</w:t>
      </w:r>
    </w:p>
    <w:p w14:paraId="3885BAD9" w14:textId="77777777" w:rsidR="00737631" w:rsidRPr="00816F9A" w:rsidRDefault="00737631" w:rsidP="00167CBD">
      <w:pPr>
        <w:pStyle w:val="Heading4"/>
      </w:pPr>
      <w:bookmarkStart w:id="333" w:name="_Toc117799725"/>
      <w:r w:rsidRPr="00816F9A">
        <w:lastRenderedPageBreak/>
        <w:t>Training Incentive</w:t>
      </w:r>
      <w:bookmarkEnd w:id="333"/>
    </w:p>
    <w:p w14:paraId="7F730183" w14:textId="0E7C1519" w:rsidR="00D154F5" w:rsidRDefault="00737631" w:rsidP="00167CBD">
      <w:pPr>
        <w:pStyle w:val="Heading3"/>
      </w:pPr>
      <w:r w:rsidRPr="00816F9A">
        <w:t xml:space="preserve">$15.00 per hour training incentive will be paid to youth. There will be a $1000.00 incentive for completing the Summer Internship program with 85% attendance. Aanjibimaadizing would provide transportation if </w:t>
      </w:r>
      <w:proofErr w:type="spellStart"/>
      <w:proofErr w:type="gramStart"/>
      <w:r w:rsidRPr="00816F9A">
        <w:t>needed.</w:t>
      </w:r>
      <w:bookmarkStart w:id="334" w:name="_Toc128689218"/>
      <w:r w:rsidR="00D154F5">
        <w:t>Non</w:t>
      </w:r>
      <w:proofErr w:type="spellEnd"/>
      <w:proofErr w:type="gramEnd"/>
      <w:r w:rsidR="00D154F5">
        <w:t>-Program Events</w:t>
      </w:r>
      <w:bookmarkEnd w:id="326"/>
      <w:bookmarkEnd w:id="334"/>
    </w:p>
    <w:p w14:paraId="7A0DFBDE" w14:textId="77777777" w:rsidR="00D154F5" w:rsidRDefault="00D154F5" w:rsidP="003A0C07">
      <w:r>
        <w:t>The program may choose to support youth attendance at other events, such as camp. The Program will not provide incentive pay for any activity that is not sponsored or attended by a Youth Mentor.</w:t>
      </w:r>
    </w:p>
    <w:p w14:paraId="05846877" w14:textId="77777777" w:rsidR="00D154F5" w:rsidRDefault="00D154F5" w:rsidP="00167CBD">
      <w:pPr>
        <w:pStyle w:val="Heading3"/>
      </w:pPr>
      <w:bookmarkStart w:id="335" w:name="_Toc117799690"/>
      <w:bookmarkStart w:id="336" w:name="_Toc128689219"/>
      <w:bookmarkStart w:id="337" w:name="_Toc117799712"/>
      <w:bookmarkStart w:id="338" w:name="_Toc117799702"/>
      <w:bookmarkEnd w:id="321"/>
      <w:r>
        <w:t>Program Closures</w:t>
      </w:r>
      <w:bookmarkEnd w:id="335"/>
      <w:bookmarkEnd w:id="336"/>
    </w:p>
    <w:p w14:paraId="43A8579A" w14:textId="77777777" w:rsidR="00D154F5" w:rsidRDefault="00D154F5" w:rsidP="007B5A9B">
      <w:r>
        <w:t>At times, the program may need to adjust or not hold scheduled programming.</w:t>
      </w:r>
    </w:p>
    <w:p w14:paraId="19EA99EE" w14:textId="49421DF9" w:rsidR="00D154F5" w:rsidRPr="00803AB2" w:rsidRDefault="00D154F5" w:rsidP="007B5A9B">
      <w:pPr>
        <w:pStyle w:val="BulletList"/>
      </w:pPr>
      <w:r w:rsidRPr="00803AB2">
        <w:t>●</w:t>
      </w:r>
      <w:r w:rsidRPr="00803AB2">
        <w:tab/>
      </w:r>
      <w:r w:rsidRPr="00816F9A">
        <w:t xml:space="preserve">Youth programming will be closed when any of the local school districts in their area are closed </w:t>
      </w:r>
      <w:r w:rsidR="003A0C07" w:rsidRPr="00816F9A">
        <w:t xml:space="preserve">for weather or emergency </w:t>
      </w:r>
      <w:proofErr w:type="gramStart"/>
      <w:r w:rsidR="003A0C07" w:rsidRPr="00816F9A">
        <w:t>situations.</w:t>
      </w:r>
      <w:r w:rsidRPr="00803AB2">
        <w:t>●</w:t>
      </w:r>
      <w:proofErr w:type="gramEnd"/>
      <w:r w:rsidRPr="00803AB2">
        <w:tab/>
        <w:t>The Ge-niigaanizijig Director may decide to cancel programming based on other health or safety factors.</w:t>
      </w:r>
    </w:p>
    <w:p w14:paraId="582009CA" w14:textId="77777777" w:rsidR="00D154F5" w:rsidRPr="00803AB2" w:rsidRDefault="00D154F5" w:rsidP="007B5A9B">
      <w:pPr>
        <w:pStyle w:val="BulletList"/>
      </w:pPr>
      <w:r w:rsidRPr="00803AB2">
        <w:t>●</w:t>
      </w:r>
      <w:r w:rsidRPr="00803AB2">
        <w:tab/>
        <w:t>Fridays may be used as a make-up day with Director approval.</w:t>
      </w:r>
    </w:p>
    <w:p w14:paraId="60246B6A" w14:textId="77777777" w:rsidR="00D154F5" w:rsidRPr="00803AB2" w:rsidRDefault="00D154F5" w:rsidP="007B5A9B">
      <w:pPr>
        <w:pStyle w:val="BulletList"/>
      </w:pPr>
      <w:r w:rsidRPr="00803AB2">
        <w:t>●</w:t>
      </w:r>
      <w:r w:rsidRPr="00803AB2">
        <w:tab/>
        <w:t>Staff training that is scheduled on a quarterly basis.</w:t>
      </w:r>
    </w:p>
    <w:p w14:paraId="7039A3F6" w14:textId="77777777" w:rsidR="00D154F5" w:rsidRPr="00803AB2" w:rsidRDefault="00D154F5" w:rsidP="007B5A9B">
      <w:pPr>
        <w:pStyle w:val="BulletList"/>
      </w:pPr>
      <w:r w:rsidRPr="00803AB2">
        <w:t>●</w:t>
      </w:r>
      <w:r w:rsidRPr="00803AB2">
        <w:tab/>
        <w:t>All staff meetings with required attendance.</w:t>
      </w:r>
    </w:p>
    <w:p w14:paraId="6E540821" w14:textId="77777777" w:rsidR="00D154F5" w:rsidRDefault="00D154F5" w:rsidP="007B5A9B">
      <w:pPr>
        <w:pStyle w:val="Heading2"/>
      </w:pPr>
      <w:bookmarkStart w:id="339" w:name="_Toc128689220"/>
      <w:r>
        <w:t>Youth Support Services</w:t>
      </w:r>
      <w:bookmarkEnd w:id="339"/>
    </w:p>
    <w:p w14:paraId="28C8CC41" w14:textId="77777777" w:rsidR="00D154F5" w:rsidRDefault="00D154F5" w:rsidP="007B5A9B">
      <w:r>
        <w:t>Eligible youth ages six (6) through twenty-four (24) who are enrolled in school and making satisfactory progress in attendance and grades will be eligible to receive supportive services. Youth must have a current approved Youth Program application and file including a current EDP.</w:t>
      </w:r>
    </w:p>
    <w:p w14:paraId="3A50B39A" w14:textId="77777777" w:rsidR="00D154F5" w:rsidRDefault="00D154F5" w:rsidP="007B5A9B">
      <w:r>
        <w:t>Financial eligibility is based on the parental household unit income. Following the 477 income guidelines, youth families must be below 200% of federal poverty guidelines. Mille Lacs Band youth families over the 200% can be approved with MLB tribal funding. Eligible youth must live in the service area 50% of the year, except for college students. A college student’s address will be counted as their home address provided to the college. Youth support services do not impact parent support limits.</w:t>
      </w:r>
    </w:p>
    <w:p w14:paraId="4506FA8E" w14:textId="77777777" w:rsidR="00D154F5" w:rsidRDefault="00D154F5" w:rsidP="007B5A9B">
      <w:r>
        <w:t>As a standard, the program funds activities that the Local Indian Education Parent Advisory Committee (LESPAC) would fund. Activities not supported by LESPAC may be denied. Weapons or guns are not allowable.</w:t>
      </w:r>
    </w:p>
    <w:p w14:paraId="37C6EABC" w14:textId="77777777" w:rsidR="00D154F5" w:rsidRDefault="00D154F5" w:rsidP="007B5A9B">
      <w:r>
        <w:t>All Youth Support Services must be related to education or employment. Youth must provide proof of attendance and receipts to validate the use of funds. Youth who fail to provide proof will be barred from future support services for six (6) months.</w:t>
      </w:r>
    </w:p>
    <w:p w14:paraId="6527FD45" w14:textId="77777777" w:rsidR="00D154F5" w:rsidRDefault="00D154F5" w:rsidP="007B5A9B">
      <w:r>
        <w:t>Examples of eligible expenses include, but not limited to:</w:t>
      </w:r>
    </w:p>
    <w:p w14:paraId="4A2C2B23" w14:textId="77777777" w:rsidR="00D154F5" w:rsidRDefault="00D154F5" w:rsidP="007B5A9B">
      <w:pPr>
        <w:pStyle w:val="BulletList"/>
      </w:pPr>
      <w:r>
        <w:t>●</w:t>
      </w:r>
      <w:r>
        <w:tab/>
        <w:t>New employment clothing and supplies</w:t>
      </w:r>
    </w:p>
    <w:p w14:paraId="1B7FCD36" w14:textId="77777777" w:rsidR="00D154F5" w:rsidRDefault="00D154F5" w:rsidP="007B5A9B">
      <w:pPr>
        <w:pStyle w:val="BulletList"/>
      </w:pPr>
      <w:r>
        <w:t>●</w:t>
      </w:r>
      <w:r>
        <w:tab/>
        <w:t>Driver’s Education costs</w:t>
      </w:r>
    </w:p>
    <w:p w14:paraId="10F04EE3" w14:textId="77777777" w:rsidR="00D154F5" w:rsidRDefault="00D154F5" w:rsidP="007B5A9B">
      <w:pPr>
        <w:pStyle w:val="BulletList"/>
      </w:pPr>
      <w:r>
        <w:t>●</w:t>
      </w:r>
      <w:r>
        <w:tab/>
        <w:t>Athletic or academic program fees and supplies</w:t>
      </w:r>
    </w:p>
    <w:p w14:paraId="6E0F0BC4" w14:textId="77777777" w:rsidR="00D154F5" w:rsidRDefault="00D154F5" w:rsidP="007B5A9B">
      <w:pPr>
        <w:pStyle w:val="BulletList"/>
      </w:pPr>
      <w:r>
        <w:t>●</w:t>
      </w:r>
      <w:r>
        <w:tab/>
        <w:t>Special tutor costs (such as individual music lessons)</w:t>
      </w:r>
    </w:p>
    <w:p w14:paraId="52434BF9" w14:textId="77777777" w:rsidR="00D154F5" w:rsidRDefault="00D154F5" w:rsidP="007B5A9B">
      <w:pPr>
        <w:pStyle w:val="BulletList"/>
      </w:pPr>
      <w:r>
        <w:t>●</w:t>
      </w:r>
      <w:r>
        <w:tab/>
        <w:t>Leadership, education (school sponsored) or cultural camp costs, including tuition, travel and supplies. These events must be school sponsored.</w:t>
      </w:r>
    </w:p>
    <w:p w14:paraId="7AC66D57" w14:textId="77777777" w:rsidR="00D154F5" w:rsidRDefault="00D154F5" w:rsidP="007B5A9B">
      <w:pPr>
        <w:pStyle w:val="BulletList"/>
      </w:pPr>
      <w:r>
        <w:t>●</w:t>
      </w:r>
      <w:r>
        <w:tab/>
        <w:t>Boarding school costs including tuition, travel and supplies (based on program recommendations/required list)</w:t>
      </w:r>
    </w:p>
    <w:p w14:paraId="7414BF8D" w14:textId="2542AFA5" w:rsidR="008502F0" w:rsidRDefault="00D154F5" w:rsidP="007B5A9B">
      <w:pPr>
        <w:pStyle w:val="BulletList"/>
      </w:pPr>
      <w:r>
        <w:t>●</w:t>
      </w:r>
      <w:r>
        <w:tab/>
        <w:t>Birth Certificate or school required documents</w:t>
      </w:r>
    </w:p>
    <w:p w14:paraId="0A591061" w14:textId="23E78F11" w:rsidR="008502F0" w:rsidRDefault="008502F0" w:rsidP="00167CBD">
      <w:pPr>
        <w:pStyle w:val="Heading3"/>
      </w:pPr>
      <w:bookmarkStart w:id="340" w:name="_Toc128689221"/>
      <w:r>
        <w:lastRenderedPageBreak/>
        <w:t>Eligibility</w:t>
      </w:r>
      <w:bookmarkEnd w:id="340"/>
    </w:p>
    <w:p w14:paraId="5D177A71" w14:textId="77777777" w:rsidR="008502F0" w:rsidRDefault="008502F0" w:rsidP="008502F0">
      <w:pPr>
        <w:pStyle w:val="BulletList"/>
      </w:pPr>
      <w:r>
        <w:t>To be eligible for support services, an applicant must meet at minimum these eligibility criteria:</w:t>
      </w:r>
    </w:p>
    <w:p w14:paraId="68C12C45" w14:textId="4BB4091E" w:rsidR="008502F0" w:rsidRPr="008502F0" w:rsidRDefault="008502F0" w:rsidP="008502F0">
      <w:pPr>
        <w:pStyle w:val="BulletList"/>
        <w:numPr>
          <w:ilvl w:val="0"/>
          <w:numId w:val="42"/>
        </w:numPr>
        <w:ind w:left="360"/>
      </w:pPr>
      <w:r w:rsidRPr="008502F0">
        <w:t>A signed and dated application</w:t>
      </w:r>
    </w:p>
    <w:p w14:paraId="55CC507F" w14:textId="54CEB1F8" w:rsidR="008502F0" w:rsidRPr="008502F0" w:rsidRDefault="008502F0" w:rsidP="008502F0">
      <w:pPr>
        <w:pStyle w:val="BulletList"/>
        <w:numPr>
          <w:ilvl w:val="0"/>
          <w:numId w:val="42"/>
        </w:numPr>
        <w:ind w:left="360"/>
      </w:pPr>
      <w:r w:rsidRPr="008502F0">
        <w:t>Proof of residency in the service area</w:t>
      </w:r>
    </w:p>
    <w:p w14:paraId="1A38F487" w14:textId="188E4A6B" w:rsidR="008502F0" w:rsidRPr="008502F0" w:rsidRDefault="008502F0" w:rsidP="008502F0">
      <w:pPr>
        <w:pStyle w:val="BulletList"/>
        <w:numPr>
          <w:ilvl w:val="0"/>
          <w:numId w:val="42"/>
        </w:numPr>
        <w:ind w:left="360"/>
      </w:pPr>
      <w:r w:rsidRPr="008502F0">
        <w:t xml:space="preserve">Tribal Membership in the MLBO, be a MLBO 1st generation descendant, or a member of a </w:t>
      </w:r>
    </w:p>
    <w:p w14:paraId="16099119" w14:textId="77777777" w:rsidR="008502F0" w:rsidRPr="008502F0" w:rsidRDefault="008502F0" w:rsidP="008502F0">
      <w:pPr>
        <w:pStyle w:val="BulletList"/>
        <w:numPr>
          <w:ilvl w:val="0"/>
          <w:numId w:val="42"/>
        </w:numPr>
        <w:ind w:left="360"/>
      </w:pPr>
      <w:r w:rsidRPr="008502F0">
        <w:t>federally recognized Tribe</w:t>
      </w:r>
    </w:p>
    <w:p w14:paraId="08102C73" w14:textId="25C99DC0" w:rsidR="008502F0" w:rsidRPr="008502F0" w:rsidRDefault="008502F0" w:rsidP="008502F0">
      <w:pPr>
        <w:pStyle w:val="BulletList"/>
        <w:numPr>
          <w:ilvl w:val="0"/>
          <w:numId w:val="42"/>
        </w:numPr>
        <w:ind w:left="360"/>
      </w:pPr>
      <w:r w:rsidRPr="008502F0">
        <w:t>Selective Service Registration for males over the age of 18</w:t>
      </w:r>
    </w:p>
    <w:p w14:paraId="6F85EC60" w14:textId="42B58F0A" w:rsidR="008502F0" w:rsidRPr="008502F0" w:rsidRDefault="008502F0" w:rsidP="008502F0">
      <w:pPr>
        <w:pStyle w:val="BulletList"/>
        <w:numPr>
          <w:ilvl w:val="0"/>
          <w:numId w:val="42"/>
        </w:numPr>
        <w:ind w:left="360"/>
      </w:pPr>
      <w:r w:rsidRPr="008502F0">
        <w:t>A signed and dated Employability Development Plan (EDP)</w:t>
      </w:r>
    </w:p>
    <w:p w14:paraId="7FCA0C57" w14:textId="04C2CDB5" w:rsidR="008502F0" w:rsidRPr="008502F0" w:rsidRDefault="008502F0" w:rsidP="008502F0">
      <w:pPr>
        <w:pStyle w:val="BulletList"/>
        <w:numPr>
          <w:ilvl w:val="0"/>
          <w:numId w:val="42"/>
        </w:numPr>
        <w:ind w:left="360"/>
      </w:pPr>
      <w:r w:rsidRPr="008502F0">
        <w:t>Income at or below 200% of poverty level, or be placed through WEX, or obtain new parttime or full-time employment</w:t>
      </w:r>
    </w:p>
    <w:p w14:paraId="05487459" w14:textId="2BCB59B8" w:rsidR="008502F0" w:rsidRPr="008502F0" w:rsidRDefault="008502F0" w:rsidP="008502F0">
      <w:pPr>
        <w:pStyle w:val="BulletList"/>
        <w:numPr>
          <w:ilvl w:val="0"/>
          <w:numId w:val="42"/>
        </w:numPr>
        <w:ind w:left="360"/>
      </w:pPr>
      <w:r w:rsidRPr="008502F0">
        <w:t>Have an identifiable and correctible barrier to employment</w:t>
      </w:r>
    </w:p>
    <w:p w14:paraId="47A42EDB" w14:textId="333DA968" w:rsidR="008502F0" w:rsidRPr="008502F0" w:rsidRDefault="008502F0" w:rsidP="008502F0">
      <w:pPr>
        <w:pStyle w:val="BulletList"/>
        <w:numPr>
          <w:ilvl w:val="0"/>
          <w:numId w:val="42"/>
        </w:numPr>
        <w:ind w:left="360"/>
      </w:pPr>
      <w:r w:rsidRPr="008502F0">
        <w:t>Income at or below 300% of the poverty level may be eligible with MLBO Tribal funding</w:t>
      </w:r>
    </w:p>
    <w:p w14:paraId="0BD921E0" w14:textId="2BADCD02" w:rsidR="008502F0" w:rsidRDefault="008502F0" w:rsidP="008502F0">
      <w:r>
        <w:t>The Tribe’s 477 plan will offer supportive services that include, but are not limited to: support for clients obtaining a new job, licenses, education, and support to assist clients in retaining a job.</w:t>
      </w:r>
    </w:p>
    <w:p w14:paraId="6B01467A" w14:textId="58E150B0" w:rsidR="008502F0" w:rsidRDefault="008502F0" w:rsidP="008502F0">
      <w:r>
        <w:t>Youth Support Services are available for youth ages 14 to 20 who live in households that are at or below 200% of the federal poverty guideline. The youth support service limit is $2,500 per fiscal year (10/1 to 9/30).</w:t>
      </w:r>
    </w:p>
    <w:p w14:paraId="48285C8C" w14:textId="56E14B20" w:rsidR="008502F0" w:rsidRDefault="008502F0" w:rsidP="008502F0">
      <w:r>
        <w:t>Adult Support Service limits are $3,000 per fiscal year (10/1 to 9/30). This amount does not include child care, but would be a cumulative total of all other support services.</w:t>
      </w:r>
    </w:p>
    <w:p w14:paraId="4F733FB9" w14:textId="77777777" w:rsidR="008502F0" w:rsidRDefault="008502F0" w:rsidP="00167CBD">
      <w:pPr>
        <w:pStyle w:val="Heading3"/>
      </w:pPr>
      <w:bookmarkStart w:id="341" w:name="_Toc128689222"/>
      <w:r>
        <w:t>Support Services Approval Procedure</w:t>
      </w:r>
      <w:bookmarkEnd w:id="341"/>
    </w:p>
    <w:p w14:paraId="79101FD6" w14:textId="77777777" w:rsidR="008502F0" w:rsidRDefault="008502F0" w:rsidP="008502F0">
      <w:r>
        <w:t>1. The Intake Specialist will complete the Intake with the Client.</w:t>
      </w:r>
    </w:p>
    <w:p w14:paraId="7AA24475" w14:textId="77777777" w:rsidR="008502F0" w:rsidRDefault="008502F0" w:rsidP="008502F0">
      <w:r>
        <w:t>2. Intake and Client will sign and date the 477 Application.</w:t>
      </w:r>
    </w:p>
    <w:p w14:paraId="4E0DC8E1" w14:textId="3658E730" w:rsidR="008502F0" w:rsidRDefault="008502F0" w:rsidP="008502F0">
      <w:r>
        <w:t>3. Intake and Client will complete and sign the top portion of the EDP. Intake will write goals and check steps towards self-sufficiency and have the client sign the bottom of the EDP.</w:t>
      </w:r>
    </w:p>
    <w:p w14:paraId="1C8DF934" w14:textId="115CDED9" w:rsidR="008502F0" w:rsidRDefault="008502F0" w:rsidP="008502F0">
      <w:r>
        <w:t>4. Intake will enter the information into OneTribe and complete the check request. The Case Manager will be listed as ‘Case Manager’ and the Intake Worker will be listed as the ‘Case Support Lead’ in OneTribe. All Support Services are entered as a ‘Check Request’.</w:t>
      </w:r>
    </w:p>
    <w:p w14:paraId="01ECB389" w14:textId="32DDEF3E" w:rsidR="008502F0" w:rsidRDefault="008502F0" w:rsidP="008502F0">
      <w:r>
        <w:t>5. Intake will submit all documentation to a Case Manager. A face to face meeting with the Case Manager is not required, unless requested.</w:t>
      </w:r>
    </w:p>
    <w:p w14:paraId="2C846A4D" w14:textId="5542E731" w:rsidR="008502F0" w:rsidRDefault="008502F0" w:rsidP="008502F0">
      <w:r>
        <w:t>6. The Case Manager will review with Support Service Policy and approve or deny. The Case Manager must case note the approval or denial in OneTribe. The Case Manager will give Intake the originals back. Intake will file in the hard file.</w:t>
      </w:r>
    </w:p>
    <w:p w14:paraId="5E5D8973" w14:textId="02AC18F9" w:rsidR="008502F0" w:rsidRDefault="008502F0" w:rsidP="008502F0">
      <w:r>
        <w:t>7. The Case Manager will sign the EDP on the bottom and submit to the Program Manager to complete the check request or gift card review.</w:t>
      </w:r>
    </w:p>
    <w:p w14:paraId="456EDB37" w14:textId="77777777" w:rsidR="008502F0" w:rsidRDefault="008502F0" w:rsidP="008502F0">
      <w:r>
        <w:t>8. The Program Manager will return the paperwork to Intake. Intake will verify information.</w:t>
      </w:r>
    </w:p>
    <w:p w14:paraId="555A280E" w14:textId="1F46B797" w:rsidR="008502F0" w:rsidRDefault="008502F0" w:rsidP="008502F0">
      <w:r>
        <w:t>9. Intake will make the final client contact and file the paperwork. Intake will confirm it was reviewed and submitted in OneTribe.</w:t>
      </w:r>
    </w:p>
    <w:p w14:paraId="119116A5" w14:textId="76FDD8FF" w:rsidR="008502F0" w:rsidRDefault="008502F0" w:rsidP="008502F0">
      <w:r>
        <w:t>10. Intake will distribute the check/gift card to the client. Intake is responsible for accepting receipts and closing out the case.</w:t>
      </w:r>
    </w:p>
    <w:p w14:paraId="4D693562" w14:textId="037AA7E0" w:rsidR="008502F0" w:rsidRDefault="008502F0" w:rsidP="008502F0">
      <w:r>
        <w:t>11. The check request should include all documentation for processing, but does not need to include the Tribal ID copy.</w:t>
      </w:r>
    </w:p>
    <w:p w14:paraId="05E8ABA5" w14:textId="77777777" w:rsidR="00D154F5" w:rsidRDefault="00D154F5" w:rsidP="00167CBD">
      <w:pPr>
        <w:pStyle w:val="Heading3"/>
      </w:pPr>
      <w:bookmarkStart w:id="342" w:name="_Toc117799703"/>
      <w:bookmarkStart w:id="343" w:name="_Toc118731897"/>
      <w:bookmarkStart w:id="344" w:name="_Toc128689223"/>
      <w:r>
        <w:lastRenderedPageBreak/>
        <w:t>Youth Worker Clothing Allowance</w:t>
      </w:r>
      <w:bookmarkEnd w:id="342"/>
      <w:bookmarkEnd w:id="343"/>
      <w:bookmarkEnd w:id="344"/>
    </w:p>
    <w:p w14:paraId="4A0D9509" w14:textId="3288946F" w:rsidR="00D154F5" w:rsidRPr="00816F9A" w:rsidRDefault="00D154F5" w:rsidP="007B5A9B">
      <w:r>
        <w:t xml:space="preserve">Any Youth Career Exploration program hour-for-hour participant ages sixteen (16) through twenty- four (24) who is a member of a household that meets all the eligibility tests at the 300% of the poverty income level may be </w:t>
      </w:r>
      <w:r w:rsidRPr="00816F9A">
        <w:t xml:space="preserve">granted </w:t>
      </w:r>
      <w:r w:rsidR="002601CA" w:rsidRPr="00816F9A">
        <w:t>one hundred fifty dollars</w:t>
      </w:r>
      <w:r w:rsidR="002601CA">
        <w:t xml:space="preserve"> </w:t>
      </w:r>
      <w:r w:rsidR="002601CA" w:rsidRPr="00816F9A">
        <w:t xml:space="preserve">($150) </w:t>
      </w:r>
      <w:r w:rsidRPr="00816F9A">
        <w:t>in clothing gift cards when starting a new placement or job. Receipts must be turned in documenting appropriate purchases. Failure to provide receipts prohibits the Youth Participant from both student and worker support services for six (6) months.</w:t>
      </w:r>
    </w:p>
    <w:p w14:paraId="061B47AD" w14:textId="77777777" w:rsidR="00D154F5" w:rsidRPr="00816F9A" w:rsidRDefault="00D154F5" w:rsidP="00167CBD">
      <w:pPr>
        <w:pStyle w:val="Heading3"/>
      </w:pPr>
      <w:bookmarkStart w:id="345" w:name="_Toc117799704"/>
      <w:bookmarkStart w:id="346" w:name="_Toc118731898"/>
      <w:bookmarkStart w:id="347" w:name="_Toc128689224"/>
      <w:r w:rsidRPr="00816F9A">
        <w:t>Youth Support Services Limit</w:t>
      </w:r>
      <w:bookmarkEnd w:id="345"/>
      <w:bookmarkEnd w:id="346"/>
      <w:bookmarkEnd w:id="347"/>
    </w:p>
    <w:p w14:paraId="5F995D4F" w14:textId="01C3338F" w:rsidR="00D154F5" w:rsidRPr="00816F9A" w:rsidRDefault="002601CA" w:rsidP="007B5A9B">
      <w:r w:rsidRPr="00816F9A">
        <w:t>The maximum amount of Youth Support Service funding per 12-month period beginning October 1st of each year, per Youth Participant, is not to exceed $2,000</w:t>
      </w:r>
      <w:r w:rsidR="00D154F5" w:rsidRPr="00816F9A">
        <w:t>. This does not include academic achievement awards.</w:t>
      </w:r>
    </w:p>
    <w:p w14:paraId="56C49369" w14:textId="77777777" w:rsidR="00167CBD" w:rsidRPr="00816F9A" w:rsidRDefault="00167CBD" w:rsidP="00167CBD">
      <w:pPr>
        <w:pStyle w:val="Heading3"/>
      </w:pPr>
      <w:bookmarkStart w:id="348" w:name="_Toc128689225"/>
      <w:bookmarkStart w:id="349" w:name="_Toc117799705"/>
      <w:r w:rsidRPr="00816F9A">
        <w:t>Receipts</w:t>
      </w:r>
      <w:bookmarkEnd w:id="348"/>
    </w:p>
    <w:p w14:paraId="4E5803E0" w14:textId="77777777" w:rsidR="00167CBD" w:rsidRPr="00816F9A" w:rsidRDefault="00167CBD" w:rsidP="00167CBD">
      <w:r w:rsidRPr="00816F9A">
        <w:t xml:space="preserve">Youth are required to turn in receipts within 30 days for support services received. </w:t>
      </w:r>
    </w:p>
    <w:p w14:paraId="4FC031D9" w14:textId="77777777" w:rsidR="00167CBD" w:rsidRDefault="00167CBD" w:rsidP="00167CBD">
      <w:pPr>
        <w:pStyle w:val="Heading3"/>
      </w:pPr>
      <w:bookmarkStart w:id="350" w:name="_Toc128689226"/>
      <w:r>
        <w:t>Expedited Services</w:t>
      </w:r>
      <w:bookmarkEnd w:id="350"/>
    </w:p>
    <w:p w14:paraId="1B4530EB" w14:textId="77777777" w:rsidR="00167CBD" w:rsidRDefault="00167CBD" w:rsidP="00167CBD">
      <w:pPr>
        <w:pStyle w:val="BulletList"/>
      </w:pPr>
      <w:r>
        <w:t>To be eligible for expedited Services, an applicant must meet at minimum these eligibility criteria:</w:t>
      </w:r>
    </w:p>
    <w:p w14:paraId="48726E1A" w14:textId="77777777" w:rsidR="00167CBD" w:rsidRPr="008502F0" w:rsidRDefault="00167CBD" w:rsidP="00167CBD">
      <w:pPr>
        <w:pStyle w:val="BulletList"/>
        <w:numPr>
          <w:ilvl w:val="0"/>
          <w:numId w:val="41"/>
        </w:numPr>
        <w:ind w:left="360"/>
      </w:pPr>
      <w:r w:rsidRPr="008502F0">
        <w:t>A signed and dated application</w:t>
      </w:r>
    </w:p>
    <w:p w14:paraId="68F6C744" w14:textId="77777777" w:rsidR="00167CBD" w:rsidRDefault="00167CBD" w:rsidP="00167CBD">
      <w:pPr>
        <w:pStyle w:val="BulletList"/>
      </w:pPr>
      <w:r>
        <w:t>Expedited Services include access to the classroom, client resume, and job application assistance.</w:t>
      </w:r>
    </w:p>
    <w:p w14:paraId="065B6F45" w14:textId="77777777" w:rsidR="00793770" w:rsidRPr="00816F9A" w:rsidRDefault="00793770" w:rsidP="00793770">
      <w:pPr>
        <w:pStyle w:val="Heading2"/>
      </w:pPr>
      <w:bookmarkStart w:id="351" w:name="_Toc117799682"/>
      <w:bookmarkStart w:id="352" w:name="_Toc128689227"/>
      <w:bookmarkEnd w:id="349"/>
      <w:r w:rsidRPr="00816F9A">
        <w:t>Youth Facilitated Services:</w:t>
      </w:r>
      <w:bookmarkEnd w:id="351"/>
      <w:bookmarkEnd w:id="352"/>
    </w:p>
    <w:p w14:paraId="7CC8627C" w14:textId="77777777" w:rsidR="00793770" w:rsidRPr="00816F9A" w:rsidRDefault="00793770" w:rsidP="00793770">
      <w:r w:rsidRPr="00816F9A">
        <w:t>When a Youth Mentor or Coordinator determines a youth would benefit from Facilitated Services they will have a discussion with the youth and parent to discuss the service.</w:t>
      </w:r>
    </w:p>
    <w:p w14:paraId="2E7726A2" w14:textId="77777777" w:rsidR="00793770" w:rsidRPr="00816F9A" w:rsidRDefault="00793770" w:rsidP="00793770">
      <w:pPr>
        <w:pStyle w:val="ListParagraph"/>
        <w:numPr>
          <w:ilvl w:val="0"/>
          <w:numId w:val="21"/>
        </w:numPr>
      </w:pPr>
      <w:r w:rsidRPr="00816F9A">
        <w:t>If the youth and parent agree on the service, a Youth Facilitator service referral form will be completed.</w:t>
      </w:r>
    </w:p>
    <w:p w14:paraId="2C11EACC" w14:textId="77777777" w:rsidR="00793770" w:rsidRPr="00816F9A" w:rsidRDefault="00793770" w:rsidP="00793770">
      <w:pPr>
        <w:pStyle w:val="ListParagraph"/>
        <w:numPr>
          <w:ilvl w:val="0"/>
          <w:numId w:val="21"/>
        </w:numPr>
      </w:pPr>
      <w:r w:rsidRPr="00816F9A">
        <w:t>An Updated EDP will be completed that specifies the facilitator referral and what goals will be worked on.</w:t>
      </w:r>
    </w:p>
    <w:p w14:paraId="466954B3" w14:textId="77777777" w:rsidR="00793770" w:rsidRPr="00816F9A" w:rsidRDefault="00793770" w:rsidP="00793770">
      <w:pPr>
        <w:pStyle w:val="ListParagraph"/>
        <w:numPr>
          <w:ilvl w:val="0"/>
          <w:numId w:val="21"/>
        </w:numPr>
      </w:pPr>
      <w:r w:rsidRPr="00816F9A">
        <w:t>An updated ROI will be completed that will include the youth Facilitator. The facilitator may be</w:t>
      </w:r>
      <w:r>
        <w:t xml:space="preserve"> </w:t>
      </w:r>
      <w:r w:rsidRPr="00816F9A">
        <w:t>part of this process when determining the type of information needed to meet the determined goals.</w:t>
      </w:r>
    </w:p>
    <w:p w14:paraId="51E32088" w14:textId="77777777" w:rsidR="00793770" w:rsidRPr="00816F9A" w:rsidRDefault="00793770" w:rsidP="00793770">
      <w:pPr>
        <w:pStyle w:val="ListParagraph"/>
        <w:numPr>
          <w:ilvl w:val="0"/>
          <w:numId w:val="21"/>
        </w:numPr>
      </w:pPr>
      <w:r w:rsidRPr="00816F9A">
        <w:t xml:space="preserve">When youth facilitator receives the referral form, and all other associated documentation, they will contact the youth and set up a meeting. </w:t>
      </w:r>
    </w:p>
    <w:p w14:paraId="1163E284" w14:textId="77777777" w:rsidR="00793770" w:rsidRPr="00816F9A" w:rsidRDefault="00793770" w:rsidP="00793770">
      <w:pPr>
        <w:pStyle w:val="ListParagraph"/>
        <w:numPr>
          <w:ilvl w:val="0"/>
          <w:numId w:val="21"/>
        </w:numPr>
      </w:pPr>
      <w:r w:rsidRPr="00816F9A">
        <w:t>Goals will be transferred to a Monthly youth service agreement. The agreement will state long term objectives and short-term weekly steps that will be taken to meet those long-term objectives (goals).</w:t>
      </w:r>
    </w:p>
    <w:p w14:paraId="3FF5A504" w14:textId="77777777" w:rsidR="00793770" w:rsidRPr="00816F9A" w:rsidRDefault="00793770" w:rsidP="00793770">
      <w:pPr>
        <w:pStyle w:val="ListParagraph"/>
        <w:numPr>
          <w:ilvl w:val="0"/>
          <w:numId w:val="21"/>
        </w:numPr>
      </w:pPr>
      <w:r w:rsidRPr="00816F9A">
        <w:t xml:space="preserve">Each of the Short-term (weekly) steps on the agreement will have a $30.00 incentive when attained. </w:t>
      </w:r>
      <w:r>
        <w:t>Goals may be set weekly, monthly, or quarterly.</w:t>
      </w:r>
    </w:p>
    <w:p w14:paraId="4DC853BC" w14:textId="77777777" w:rsidR="00793770" w:rsidRPr="00816F9A" w:rsidRDefault="00793770" w:rsidP="00793770">
      <w:pPr>
        <w:pStyle w:val="ListParagraph"/>
        <w:numPr>
          <w:ilvl w:val="0"/>
          <w:numId w:val="21"/>
        </w:numPr>
      </w:pPr>
      <w:r w:rsidRPr="00816F9A">
        <w:t>The facilitator will make all effort to meet with the youth weekly to check in and track progress on the goals.</w:t>
      </w:r>
    </w:p>
    <w:p w14:paraId="19411F80" w14:textId="77777777" w:rsidR="00793770" w:rsidRPr="00816F9A" w:rsidRDefault="00793770" w:rsidP="00793770">
      <w:pPr>
        <w:pStyle w:val="ListParagraph"/>
        <w:numPr>
          <w:ilvl w:val="0"/>
          <w:numId w:val="21"/>
        </w:numPr>
      </w:pPr>
      <w:r w:rsidRPr="00816F9A">
        <w:t>The facilitator will seek assistance from all service providers in order to effectively assist the youth meet their long-term objectives.</w:t>
      </w:r>
    </w:p>
    <w:p w14:paraId="726240EC" w14:textId="77777777" w:rsidR="00793770" w:rsidRPr="00816F9A" w:rsidRDefault="00793770" w:rsidP="00793770">
      <w:pPr>
        <w:pStyle w:val="ListParagraph"/>
        <w:numPr>
          <w:ilvl w:val="0"/>
          <w:numId w:val="21"/>
        </w:numPr>
      </w:pPr>
      <w:r w:rsidRPr="00816F9A">
        <w:t>The youth will be paid monthly for the short-term goals they m</w:t>
      </w:r>
      <w:r>
        <w:t>e</w:t>
      </w:r>
      <w:r w:rsidRPr="00816F9A">
        <w:t>et on their monthly youth service agreement.</w:t>
      </w:r>
    </w:p>
    <w:p w14:paraId="3E618C41" w14:textId="77777777" w:rsidR="00793770" w:rsidRPr="00816F9A" w:rsidRDefault="00793770" w:rsidP="00793770">
      <w:pPr>
        <w:pStyle w:val="ListParagraph"/>
        <w:numPr>
          <w:ilvl w:val="0"/>
          <w:numId w:val="21"/>
        </w:numPr>
      </w:pPr>
      <w:r w:rsidRPr="00816F9A">
        <w:t>The youth facilitator will enter all case notes related to the youth in one tribe data entry system.</w:t>
      </w:r>
    </w:p>
    <w:p w14:paraId="3F4E7075" w14:textId="77777777" w:rsidR="00793770" w:rsidRDefault="00793770" w:rsidP="00793770">
      <w:pPr>
        <w:pStyle w:val="ListParagraph"/>
        <w:numPr>
          <w:ilvl w:val="0"/>
          <w:numId w:val="21"/>
        </w:numPr>
      </w:pPr>
      <w:r w:rsidRPr="00816F9A">
        <w:t>If a referral comes in from outside our program the case will be brought forward to the director and district coordinator to determine eligibility for services.</w:t>
      </w:r>
    </w:p>
    <w:p w14:paraId="3283914E" w14:textId="77777777" w:rsidR="00167CBD" w:rsidRDefault="00167CBD" w:rsidP="00167CBD">
      <w:pPr>
        <w:pStyle w:val="Heading2"/>
      </w:pPr>
      <w:bookmarkStart w:id="353" w:name="_Toc117799691"/>
      <w:bookmarkStart w:id="354" w:name="_Toc128689228"/>
      <w:r>
        <w:t>Youth Educational Expectations</w:t>
      </w:r>
      <w:bookmarkEnd w:id="353"/>
      <w:bookmarkEnd w:id="354"/>
    </w:p>
    <w:p w14:paraId="7C6A3DC4" w14:textId="77777777" w:rsidR="00167CBD" w:rsidRDefault="00167CBD" w:rsidP="00167CBD">
      <w:r>
        <w:t xml:space="preserve">Youth who attend Ge-niigaanizijig programming must also be attending school or classes. This would include alternative learning centers, GED, or local schools; unless they have graduated. Youth cannot come to the group </w:t>
      </w:r>
      <w:r>
        <w:lastRenderedPageBreak/>
        <w:t>if they did not attend school that day, unless they have a doctor’s note. Youth are expected to be passing classes and have a minimum of a 2.0 GPA or a positive progress at an ALC School. Youth who do not have a minimum of a 2.0 GPA, or who are failing any of their classes will meet with their youth mentor to set goals to help them pass classes. Credit recovery and passing grades will be required components of their EDP.</w:t>
      </w:r>
    </w:p>
    <w:p w14:paraId="12D07FA4" w14:textId="77777777" w:rsidR="00167CBD" w:rsidRDefault="00167CBD" w:rsidP="00167CBD">
      <w:pPr>
        <w:pStyle w:val="Heading3"/>
      </w:pPr>
      <w:bookmarkStart w:id="355" w:name="_Toc117799707"/>
      <w:bookmarkStart w:id="356" w:name="_Toc118731883"/>
      <w:bookmarkStart w:id="357" w:name="_Toc128689229"/>
      <w:bookmarkStart w:id="358" w:name="_Toc117799692"/>
      <w:r>
        <w:t>School Attendance</w:t>
      </w:r>
      <w:bookmarkEnd w:id="355"/>
      <w:bookmarkEnd w:id="356"/>
      <w:bookmarkEnd w:id="357"/>
    </w:p>
    <w:p w14:paraId="63BD7EBB" w14:textId="77777777" w:rsidR="00167CBD" w:rsidRDefault="00167CBD" w:rsidP="00167CBD">
      <w:r>
        <w:t>Students must attend school for a full day, or the scheduled class time on the same day they attend Ge-niigaanizijig or Career Exploration to receive payment for that day, unless they have a doctor’s note. If youth are paid and they are found later to not have attended school, the next pay incentive will be withheld.</w:t>
      </w:r>
    </w:p>
    <w:p w14:paraId="77B3C910" w14:textId="77777777" w:rsidR="00167CBD" w:rsidRPr="00816F9A" w:rsidRDefault="00167CBD" w:rsidP="00167CBD">
      <w:pPr>
        <w:pStyle w:val="Heading3"/>
      </w:pPr>
      <w:bookmarkStart w:id="359" w:name="_Toc118731884"/>
      <w:bookmarkStart w:id="360" w:name="_Toc128689230"/>
      <w:bookmarkStart w:id="361" w:name="_Toc117799693"/>
      <w:bookmarkStart w:id="362" w:name="_Toc118731885"/>
      <w:bookmarkEnd w:id="358"/>
      <w:r w:rsidRPr="00816F9A">
        <w:t>Credit Recovery</w:t>
      </w:r>
      <w:bookmarkEnd w:id="359"/>
      <w:bookmarkEnd w:id="360"/>
    </w:p>
    <w:p w14:paraId="473551B0" w14:textId="77777777" w:rsidR="00167CBD" w:rsidRPr="00816F9A" w:rsidRDefault="00167CBD" w:rsidP="00167CBD">
      <w:r w:rsidRPr="00816F9A">
        <w:t xml:space="preserve">The Alternative Learning Centers track credits differently from one another. Due to this some youth may be able to receive incentives weekly (paid monthly) for credit recovery goals that are met. Others will receive incentives for credit recovery goals met either quarterly or when credit attainment data is made available. </w:t>
      </w:r>
    </w:p>
    <w:p w14:paraId="638BB5E9" w14:textId="77777777" w:rsidR="00167CBD" w:rsidRPr="00816F9A" w:rsidRDefault="00167CBD" w:rsidP="00167CBD">
      <w:r w:rsidRPr="00816F9A">
        <w:t xml:space="preserve">The goals will be determined in such a way, if at all possible, that they will put the youth on track to graduate on time with their peers. There may be exceptions made for those with too many credits before them to do so. </w:t>
      </w:r>
    </w:p>
    <w:p w14:paraId="01CE97D8" w14:textId="77777777" w:rsidR="00167CBD" w:rsidRDefault="00167CBD" w:rsidP="00167CBD">
      <w:r w:rsidRPr="00816F9A">
        <w:t>If credit recovery goals are able to be tracked weekly a 30.00 incentive will be paid when achieving that goal. If credit recovery goals are looked at quarterly or over longer periods of time an incentive of $50.00 per ½ credit or $100.00 per 1 credit may be given.</w:t>
      </w:r>
    </w:p>
    <w:p w14:paraId="6DA3F808" w14:textId="77777777" w:rsidR="00167CBD" w:rsidRDefault="00167CBD" w:rsidP="00167CBD">
      <w:pPr>
        <w:pStyle w:val="Heading3"/>
      </w:pPr>
      <w:bookmarkStart w:id="363" w:name="_Toc128689231"/>
      <w:r>
        <w:t>College Expenses</w:t>
      </w:r>
      <w:bookmarkEnd w:id="361"/>
      <w:bookmarkEnd w:id="362"/>
      <w:bookmarkEnd w:id="363"/>
    </w:p>
    <w:p w14:paraId="466F3E73" w14:textId="77777777" w:rsidR="00167CBD" w:rsidRDefault="00167CBD" w:rsidP="00167CBD">
      <w:r>
        <w:t>Aanjibimaadizing may assist with college expenses. Any support for college would be applied to their support service limit for the year. The program will be the payor of last resort. Applicants should have applied with Tribal Scholarship programs and FAFSA for loans. Applicants who receive support for college expenses must apply for two (2) scholarships prior to receiving the support. See Training policies.</w:t>
      </w:r>
    </w:p>
    <w:p w14:paraId="34BB8FC7" w14:textId="77777777" w:rsidR="00167CBD" w:rsidRDefault="00167CBD" w:rsidP="00167CBD">
      <w:pPr>
        <w:pStyle w:val="Heading3"/>
      </w:pPr>
      <w:bookmarkStart w:id="364" w:name="_Toc117799698"/>
      <w:bookmarkStart w:id="365" w:name="_Toc118731886"/>
      <w:bookmarkStart w:id="366" w:name="_Toc128689232"/>
      <w:r>
        <w:t>Academic Achievement Incentives</w:t>
      </w:r>
      <w:bookmarkEnd w:id="364"/>
      <w:bookmarkEnd w:id="365"/>
      <w:bookmarkEnd w:id="366"/>
    </w:p>
    <w:p w14:paraId="1A87A282" w14:textId="77777777" w:rsidR="00167CBD" w:rsidRDefault="00167CBD" w:rsidP="00167CBD">
      <w:r>
        <w:t>The Mille Lacs Band- Ge-niigaanizijig program rewards active participants for academic success and achievement during the school year for mainstream students. This incentive program recognizes participants for earning honor roll status, perfect attendance, and grade improvement of grades on a quarterly basis. All students in Kindergarten through 4-year College graduation may earn these incentives.</w:t>
      </w:r>
    </w:p>
    <w:p w14:paraId="60720734" w14:textId="77777777" w:rsidR="00167CBD" w:rsidRDefault="00167CBD" w:rsidP="00167CBD">
      <w:pPr>
        <w:pStyle w:val="BulletList"/>
      </w:pPr>
      <w:r>
        <w:t>●</w:t>
      </w:r>
      <w:r>
        <w:tab/>
        <w:t>A-Honor Roll is defined as a GPA of 3.667 or above= $250 Cash Incentive</w:t>
      </w:r>
    </w:p>
    <w:p w14:paraId="118B35A7" w14:textId="77777777" w:rsidR="00167CBD" w:rsidRDefault="00167CBD" w:rsidP="00167CBD">
      <w:pPr>
        <w:pStyle w:val="BulletList"/>
      </w:pPr>
      <w:r>
        <w:t>●</w:t>
      </w:r>
      <w:r>
        <w:tab/>
        <w:t>B-Honor Roll is defined as a GPA of 3.00-3.666= $100 Cash Incentive</w:t>
      </w:r>
    </w:p>
    <w:p w14:paraId="24960064" w14:textId="77777777" w:rsidR="00167CBD" w:rsidRDefault="00167CBD" w:rsidP="00167CBD">
      <w:pPr>
        <w:pStyle w:val="BulletList"/>
      </w:pPr>
      <w:r>
        <w:t>●</w:t>
      </w:r>
      <w:r>
        <w:tab/>
        <w:t>Improvement of Grades= $25 per letter grade improved per report card</w:t>
      </w:r>
    </w:p>
    <w:p w14:paraId="2999C310" w14:textId="77777777" w:rsidR="00167CBD" w:rsidRDefault="00167CBD" w:rsidP="00167CBD">
      <w:pPr>
        <w:pStyle w:val="BulletList"/>
      </w:pPr>
      <w:r>
        <w:t>●</w:t>
      </w:r>
      <w:r>
        <w:tab/>
        <w:t>Youth enrolled in alternative learning center= $100 Cash Incentive per credit earned or $50 per ½ credit earned</w:t>
      </w:r>
    </w:p>
    <w:p w14:paraId="0ADD0246" w14:textId="77777777" w:rsidR="00167CBD" w:rsidRDefault="00167CBD" w:rsidP="00167CBD">
      <w:pPr>
        <w:pStyle w:val="BulletList"/>
      </w:pPr>
      <w:r>
        <w:t>●</w:t>
      </w:r>
      <w:r>
        <w:tab/>
        <w:t>Perfect Attendance= $100 Cash Incentive per quarter</w:t>
      </w:r>
    </w:p>
    <w:p w14:paraId="5BACF984" w14:textId="77777777" w:rsidR="00167CBD" w:rsidRDefault="00167CBD" w:rsidP="00167CBD">
      <w:pPr>
        <w:pStyle w:val="BulletList"/>
      </w:pPr>
      <w:r>
        <w:t>●</w:t>
      </w:r>
      <w:r>
        <w:tab/>
        <w:t>High school graduation or GED completion = $500 Cash Incentive</w:t>
      </w:r>
    </w:p>
    <w:p w14:paraId="15ED1EBD" w14:textId="77777777" w:rsidR="00167CBD" w:rsidRDefault="00167CBD" w:rsidP="00167CBD">
      <w:r>
        <w:t>To obtain full amounts as listed above, participants can have no unexcused absences during the quarter in which they qualified for an academic achievement incentive. Participants tardy more than seven (7) times during the quarter will be given half the amount as listed above.</w:t>
      </w:r>
    </w:p>
    <w:p w14:paraId="44C0EDB6" w14:textId="77777777" w:rsidR="00167CBD" w:rsidRDefault="00167CBD" w:rsidP="00167CBD">
      <w:r>
        <w:t>Participants who improve any letter grades from quarter to quarter will be eligible to receive an improvement of grades incentive. All grade improvements must be a full letter grade (ex: C- to B-).</w:t>
      </w:r>
    </w:p>
    <w:p w14:paraId="386C29AC" w14:textId="77777777" w:rsidR="00167CBD" w:rsidRDefault="00167CBD" w:rsidP="00167CBD">
      <w:r>
        <w:t xml:space="preserve">To receive an attendance incentive, participants who have zero (0) unexcused absences during a quarter will be eligible to receive the perfect attendance incentive. To obtain the full amount, participants cannot be tardy </w:t>
      </w:r>
      <w:r>
        <w:lastRenderedPageBreak/>
        <w:t>more than seven (7) times during the quarter. Participants who are tardy more than seven (7) times will be subject to half the amount listed above.</w:t>
      </w:r>
    </w:p>
    <w:p w14:paraId="28877B0F" w14:textId="77777777" w:rsidR="00167CBD" w:rsidRDefault="00167CBD" w:rsidP="00167CBD">
      <w:r>
        <w:t>Teen students who are working to improve grades may set outcomes with their mentor and receive a $30 incentive when they achieve an outcome. Teens who fail to make progress towards outcomes after six (6) weeks may have their incentive pay cut reduced.</w:t>
      </w:r>
    </w:p>
    <w:p w14:paraId="7088C48A" w14:textId="77777777" w:rsidR="00167CBD" w:rsidRDefault="00167CBD" w:rsidP="00167CBD">
      <w:r>
        <w:t>Teens who graduate high school, college, or a technical school may receive a $500 incentive with the diploma being presented as proof.</w:t>
      </w:r>
    </w:p>
    <w:p w14:paraId="4DB1AAB6" w14:textId="77777777" w:rsidR="00D154F5" w:rsidRDefault="00D154F5" w:rsidP="007B5A9B">
      <w:pPr>
        <w:pStyle w:val="Heading2"/>
      </w:pPr>
      <w:bookmarkStart w:id="367" w:name="_Toc128689233"/>
      <w:r>
        <w:t>Youth Behavior Guidelines</w:t>
      </w:r>
      <w:bookmarkEnd w:id="337"/>
      <w:bookmarkEnd w:id="367"/>
    </w:p>
    <w:p w14:paraId="33EEED92" w14:textId="77777777" w:rsidR="00D154F5" w:rsidRDefault="00D154F5" w:rsidP="007B5A9B">
      <w:r>
        <w:t>Aanjibimaadizing Youth Mentors will use positive behavior supports to work with children who may present challenging behaviors. Ge-Niigaanizijig is different in that it is a voluntary program. If challenging behaviors present themselves during programming, staff will work with families and youth to problem solve and minimize severe and/or aggressive and disrespectful behaviors. Since the youth program is optional, if severe/aggressive and/or disrespectful behaviors continue, the youth may be suspended from Ge-Niigaanizijig, or lose incentive pay. The Ge-Niigaanizijig program has zero tolerance for bullying. All behavior incidents will be documented in OneTribe.</w:t>
      </w:r>
    </w:p>
    <w:p w14:paraId="701CD1A1" w14:textId="77777777" w:rsidR="00D154F5" w:rsidRDefault="00D154F5" w:rsidP="007B5A9B">
      <w:r>
        <w:t xml:space="preserve">The ‘Career Exploration’ youth are subject to all departmental policies. </w:t>
      </w:r>
    </w:p>
    <w:p w14:paraId="1CA2F44B" w14:textId="77777777" w:rsidR="00D154F5" w:rsidRDefault="00D154F5" w:rsidP="007B5A9B">
      <w:pPr>
        <w:pStyle w:val="Heading3"/>
      </w:pPr>
      <w:bookmarkStart w:id="368" w:name="_Toc117799713"/>
      <w:bookmarkStart w:id="369" w:name="_Toc118731901"/>
      <w:bookmarkStart w:id="370" w:name="_Toc128689234"/>
      <w:r>
        <w:t>Youth Support Intervention</w:t>
      </w:r>
      <w:bookmarkEnd w:id="368"/>
      <w:bookmarkEnd w:id="369"/>
      <w:bookmarkEnd w:id="370"/>
    </w:p>
    <w:p w14:paraId="32829CD1" w14:textId="77777777" w:rsidR="00D154F5" w:rsidRPr="00816F9A" w:rsidRDefault="00D154F5" w:rsidP="007B5A9B">
      <w:r>
        <w:t xml:space="preserve">If a youth is exhibiting physical, unsafe or disrespectful behavior during program hours, the following procedures will be followed. If a youth has physical, </w:t>
      </w:r>
      <w:r w:rsidRPr="00816F9A">
        <w:t>unsafe, threatening, or disrespectful behavior, it will be noted on the weekly evaluation and the youth will be asked to correct the behavior. Parents will be notified. For physical violence, a phone call will be made to parents or guardians.</w:t>
      </w:r>
    </w:p>
    <w:p w14:paraId="57C6C0E9" w14:textId="77777777" w:rsidR="00D154F5" w:rsidRPr="00816F9A" w:rsidRDefault="00D154F5" w:rsidP="007B5A9B">
      <w:r w:rsidRPr="00816F9A">
        <w:t>When a youth has a 2nd or 3rd incident, incentive pay will be reduced by 50%. This will be documented in OneTribe and parents will be contacted.</w:t>
      </w:r>
    </w:p>
    <w:p w14:paraId="7EE39351" w14:textId="77777777" w:rsidR="00D154F5" w:rsidRPr="00816F9A" w:rsidRDefault="00D154F5" w:rsidP="007B5A9B">
      <w:r w:rsidRPr="00816F9A">
        <w:t>If the youth has a 4th incident, an incident that causes injury, or based on Youth Mentor’s and Director’s determination of a serious incident, the youth will be suspended for two weeks.</w:t>
      </w:r>
    </w:p>
    <w:p w14:paraId="4AE27A47" w14:textId="77777777" w:rsidR="00185683" w:rsidRPr="00816F9A" w:rsidRDefault="00185683" w:rsidP="00185683">
      <w:r w:rsidRPr="00816F9A">
        <w:t>There is zero tolerance for gang activity, gang colors, gang signs, gang recruitment, or representation of the gang is not allowed at any type of activity or programming. This will result in an immediate 2</w:t>
      </w:r>
      <w:r>
        <w:t xml:space="preserve"> to </w:t>
      </w:r>
      <w:r w:rsidRPr="00816F9A">
        <w:t>4-week suspension. Return to programming will require a meeting and signing a behavior plan. Any violence that is gang related will result in an immediate dismissal from programming for up to 1 program year.</w:t>
      </w:r>
    </w:p>
    <w:p w14:paraId="7E410495" w14:textId="77777777" w:rsidR="00D154F5" w:rsidRDefault="00D154F5" w:rsidP="007B5A9B">
      <w:r w:rsidRPr="00816F9A">
        <w:t>In the case of police intervention, the youth will be suspended until the following year</w:t>
      </w:r>
      <w:r>
        <w:t>.</w:t>
      </w:r>
    </w:p>
    <w:p w14:paraId="1F59BA3F" w14:textId="77777777" w:rsidR="00D154F5" w:rsidRDefault="00D154F5" w:rsidP="007B5A9B">
      <w:r>
        <w:t>Youth are required to follow the building policies of the building in which the activities are held. Failure to do so may result in loss of pay or suspension.</w:t>
      </w:r>
    </w:p>
    <w:p w14:paraId="504ACEF0" w14:textId="77777777" w:rsidR="00D154F5" w:rsidRDefault="00D154F5" w:rsidP="007B5A9B">
      <w:r>
        <w:t>If the participant or parent/guardian disagree with the disciplinary action given to the youth, they are welcome to follow the grievance policy in the Aanjibimaadizing policy and procedure manual.</w:t>
      </w:r>
    </w:p>
    <w:p w14:paraId="2A8935ED" w14:textId="77777777" w:rsidR="00D154F5" w:rsidRDefault="00D154F5" w:rsidP="007B5A9B">
      <w:pPr>
        <w:pStyle w:val="Heading3"/>
      </w:pPr>
      <w:bookmarkStart w:id="371" w:name="_Toc117799708"/>
      <w:bookmarkStart w:id="372" w:name="_Toc118731903"/>
      <w:bookmarkStart w:id="373" w:name="_Toc128689235"/>
      <w:r>
        <w:t>Drug and Alcohol Policy</w:t>
      </w:r>
      <w:bookmarkEnd w:id="371"/>
      <w:bookmarkEnd w:id="372"/>
      <w:bookmarkEnd w:id="373"/>
    </w:p>
    <w:p w14:paraId="6CE68CA7" w14:textId="4CD8CB6D" w:rsidR="00D154F5" w:rsidRDefault="00D154F5" w:rsidP="007B5A9B">
      <w:r>
        <w:t>The Mille Lacs Band of Ojibwe has adopted the drug free work-place law which allows us to provide a safe, efficient and productive work environment for our employees. To help ensure a safe and healthy work environment, employees will be asked to provide a drug and alcohol sample to determine illicit or illegal use of drugs and alcohol. This would apply to the Aanjibimaadizing program participants</w:t>
      </w:r>
      <w:r w:rsidRPr="00816F9A">
        <w:t xml:space="preserve">. </w:t>
      </w:r>
      <w:r w:rsidR="003A0C07">
        <w:t>(see also Zero Tolerance)</w:t>
      </w:r>
      <w:r w:rsidRPr="00816F9A">
        <w:t xml:space="preserve"> In</w:t>
      </w:r>
      <w:r>
        <w:t xml:space="preserve"> order for a child to participate in the Aanjibimaadizing Youth program, the Program requires that a consent form be signed by the Parent/Guardian that give the Mille Lacs Band of Ojibwe permission to do an alcohol or drug test within these areas:</w:t>
      </w:r>
    </w:p>
    <w:p w14:paraId="63AECE6A" w14:textId="77777777" w:rsidR="00D154F5" w:rsidRDefault="00D154F5" w:rsidP="00425D73">
      <w:pPr>
        <w:pStyle w:val="Heading4"/>
      </w:pPr>
      <w:bookmarkStart w:id="374" w:name="_Toc117799709"/>
      <w:r>
        <w:lastRenderedPageBreak/>
        <w:t>For ‘Career Exploration’ Admission</w:t>
      </w:r>
      <w:bookmarkEnd w:id="374"/>
    </w:p>
    <w:p w14:paraId="2429A074" w14:textId="77777777" w:rsidR="003A0C07" w:rsidRDefault="00D154F5" w:rsidP="007B5A9B">
      <w:r>
        <w:t xml:space="preserve">Based on screening outcome, youth participants will be placed in appropriate training programs. </w:t>
      </w:r>
    </w:p>
    <w:p w14:paraId="44319A24" w14:textId="3400F7A7" w:rsidR="00D154F5" w:rsidRDefault="00D154F5" w:rsidP="003A0C07">
      <w:pPr>
        <w:pStyle w:val="Heading4"/>
      </w:pPr>
      <w:r>
        <w:t>Post-Accident</w:t>
      </w:r>
    </w:p>
    <w:p w14:paraId="3DF3248E" w14:textId="77777777" w:rsidR="00D154F5" w:rsidRDefault="00D154F5" w:rsidP="007B5A9B">
      <w:r>
        <w:t>A ‘Career Exploration’ student in a work-related injury or accident that requires medical treatment or causes property damage or loss.</w:t>
      </w:r>
    </w:p>
    <w:p w14:paraId="33CE2E62" w14:textId="77777777" w:rsidR="00D154F5" w:rsidRDefault="00D154F5" w:rsidP="00425D73">
      <w:pPr>
        <w:pStyle w:val="Heading4"/>
      </w:pPr>
      <w:bookmarkStart w:id="375" w:name="_Toc117799710"/>
      <w:r>
        <w:t>Reasonable Suspicion</w:t>
      </w:r>
      <w:bookmarkEnd w:id="375"/>
    </w:p>
    <w:p w14:paraId="07D6346E" w14:textId="77777777" w:rsidR="00D154F5" w:rsidRDefault="00D154F5" w:rsidP="007B5A9B">
      <w:r>
        <w:t>A youth who exhibits behavior which creates a reasonable suspicion of being under the influence of alcohol or other drugs at work.</w:t>
      </w:r>
    </w:p>
    <w:p w14:paraId="3FA616BC" w14:textId="77777777" w:rsidR="00D154F5" w:rsidRDefault="00D154F5" w:rsidP="00425D73">
      <w:pPr>
        <w:pStyle w:val="Heading4"/>
      </w:pPr>
      <w:bookmarkStart w:id="376" w:name="_Toc117799711"/>
      <w:r>
        <w:t>Reasonable Suspicion for Possession</w:t>
      </w:r>
      <w:bookmarkEnd w:id="376"/>
    </w:p>
    <w:p w14:paraId="61C2FBAB" w14:textId="77777777" w:rsidR="00D154F5" w:rsidRDefault="00D154F5" w:rsidP="007B5A9B">
      <w:r>
        <w:t>The Mille Lacs Band of Ojibwe reserves the right to utilize the assistance of law enforcement personnel in cases of possession or use of illegal substances on band property.</w:t>
      </w:r>
    </w:p>
    <w:p w14:paraId="103DB301" w14:textId="77777777" w:rsidR="00D154F5" w:rsidRDefault="00D154F5" w:rsidP="007B5A9B">
      <w:r>
        <w:t>Parents/guardians will be contacted if a youth worker is required to do an alcohol and drug screen. If a youth tests positive, they will be suspended from the program for 30 days and must retest with a negative result to re-enter. A second positive drug or alcohol test will result in a 90-day suspension and must retest with a negative result to re-enter. A third positive test will result in a one-year suspension.</w:t>
      </w:r>
    </w:p>
    <w:p w14:paraId="2A08E5B6" w14:textId="77777777" w:rsidR="00D154F5" w:rsidRDefault="00D154F5" w:rsidP="007B5A9B">
      <w:r>
        <w:br w:type="page"/>
      </w:r>
    </w:p>
    <w:p w14:paraId="3261415F" w14:textId="77777777" w:rsidR="00D154F5" w:rsidRDefault="00D154F5" w:rsidP="007B5A9B">
      <w:r>
        <w:lastRenderedPageBreak/>
        <w:t>Parents must sign the following:</w:t>
      </w:r>
    </w:p>
    <w:p w14:paraId="56EFE665" w14:textId="77777777" w:rsidR="002601CA" w:rsidRPr="00816F9A" w:rsidRDefault="002601CA" w:rsidP="002601CA">
      <w:pPr>
        <w:pStyle w:val="Heading3"/>
      </w:pPr>
      <w:bookmarkStart w:id="377" w:name="_Toc128689236"/>
      <w:bookmarkStart w:id="378" w:name="_Toc117799687"/>
      <w:bookmarkStart w:id="379" w:name="_Toc128689237"/>
      <w:r w:rsidRPr="00816F9A">
        <w:t>LGBTQ ALLY</w:t>
      </w:r>
      <w:bookmarkEnd w:id="377"/>
    </w:p>
    <w:p w14:paraId="4C669AA4" w14:textId="77777777" w:rsidR="002601CA" w:rsidRDefault="002601CA" w:rsidP="002601CA">
      <w:r w:rsidRPr="00816F9A">
        <w:t>No tolerance for bullying LGBTQ students from other students, teachers, and school staff on the basis of their sexual orientation and/or gender identity.</w:t>
      </w:r>
    </w:p>
    <w:p w14:paraId="5815B393" w14:textId="77777777" w:rsidR="00D154F5" w:rsidRDefault="00D154F5" w:rsidP="007B5A9B">
      <w:pPr>
        <w:pStyle w:val="Heading2"/>
      </w:pPr>
      <w:r>
        <w:t>Transportation</w:t>
      </w:r>
      <w:bookmarkEnd w:id="378"/>
      <w:bookmarkEnd w:id="379"/>
    </w:p>
    <w:p w14:paraId="5396F4FA" w14:textId="77777777" w:rsidR="00D154F5" w:rsidRDefault="00D154F5" w:rsidP="007B5A9B">
      <w:r>
        <w:t>Transportation by the youth programs is a privilege and not a right. Youth programs will establish regular routes that are never longer than 60 minutes. Providing transportation is dependent on staffing levels. Parents should be prepared to drop-off or pick up children.</w:t>
      </w:r>
    </w:p>
    <w:p w14:paraId="61410E35" w14:textId="77777777" w:rsidR="00D154F5" w:rsidRDefault="00D154F5" w:rsidP="00185683">
      <w:pPr>
        <w:pStyle w:val="Heading3"/>
      </w:pPr>
      <w:bookmarkStart w:id="380" w:name="_Toc118731905"/>
      <w:bookmarkStart w:id="381" w:name="_Toc128689238"/>
      <w:bookmarkStart w:id="382" w:name="_Toc117799689"/>
      <w:bookmarkStart w:id="383" w:name="_Toc117799699"/>
      <w:r>
        <w:t>Youth Drop off and Release</w:t>
      </w:r>
      <w:bookmarkEnd w:id="380"/>
      <w:bookmarkEnd w:id="381"/>
    </w:p>
    <w:p w14:paraId="17CAFCF8" w14:textId="77777777" w:rsidR="00D154F5" w:rsidRDefault="00D154F5" w:rsidP="007B5A9B">
      <w:r>
        <w:t>Ge-Niigaanizijig staff will wait for incoming after-school buses by the front door of their program sites and greet youth members as they arrive. Staff will wait until ALL buses that arrive on a typical day have dropped off their regular group members. If a bus has not arrived at the usual drop off time, staff will wait at least 20 minutes or until verbal/email confirmation from the school/bus driver that the bus will be late or will not be arriving.</w:t>
      </w:r>
    </w:p>
    <w:p w14:paraId="61577748" w14:textId="77777777" w:rsidR="00D154F5" w:rsidRDefault="00D154F5" w:rsidP="007B5A9B">
      <w:pPr>
        <w:pStyle w:val="BulletList"/>
      </w:pPr>
      <w:r>
        <w:t>1.</w:t>
      </w:r>
      <w:r>
        <w:tab/>
        <w:t>All youth who are transported by must be dropped off with their parent/guardian or authorized adult as listed on the authorized drop off and pick up form.</w:t>
      </w:r>
    </w:p>
    <w:p w14:paraId="7387E00B" w14:textId="77777777" w:rsidR="00D154F5" w:rsidRDefault="00D154F5" w:rsidP="007B5A9B">
      <w:pPr>
        <w:pStyle w:val="BulletList"/>
      </w:pPr>
      <w:r>
        <w:t>2.</w:t>
      </w:r>
      <w:r>
        <w:tab/>
        <w:t>When staff drop off children, they must watch to see the child enter the house, or see the child with the parent/guardian.</w:t>
      </w:r>
    </w:p>
    <w:p w14:paraId="3EAAEC80" w14:textId="77777777" w:rsidR="00D154F5" w:rsidRDefault="00D154F5" w:rsidP="007B5A9B">
      <w:pPr>
        <w:pStyle w:val="BulletList"/>
      </w:pPr>
      <w:r>
        <w:t>3.</w:t>
      </w:r>
      <w:r>
        <w:tab/>
        <w:t>If a parent or guardian picks up the child(ren) from an event, they must sign the child out.</w:t>
      </w:r>
    </w:p>
    <w:p w14:paraId="3E3FB08F" w14:textId="77777777" w:rsidR="00D154F5" w:rsidRDefault="00D154F5" w:rsidP="007B5A9B">
      <w:pPr>
        <w:pStyle w:val="BulletList"/>
      </w:pPr>
      <w:r>
        <w:t>4.</w:t>
      </w:r>
      <w:r>
        <w:tab/>
        <w:t>Children may leave an event only if the Youth Mentor has received written parent permission, verbal parent permission, or a written text from the parent.</w:t>
      </w:r>
    </w:p>
    <w:p w14:paraId="2C65316C" w14:textId="77777777" w:rsidR="00D154F5" w:rsidRDefault="00D154F5" w:rsidP="007B5A9B">
      <w:pPr>
        <w:pStyle w:val="BulletList"/>
      </w:pPr>
      <w:r>
        <w:t>5.</w:t>
      </w:r>
      <w:r>
        <w:tab/>
        <w:t>Transportation to and from programming is not guaranteed and will be provided when staffing and time allows.</w:t>
      </w:r>
    </w:p>
    <w:p w14:paraId="4125BD0C" w14:textId="7C909FF1" w:rsidR="00D154F5" w:rsidRDefault="00D154F5" w:rsidP="007B5A9B">
      <w:pPr>
        <w:pStyle w:val="BulletList"/>
      </w:pPr>
      <w:r>
        <w:t>6.</w:t>
      </w:r>
      <w:r>
        <w:tab/>
        <w:t>Transportation must follow all safety guidelines. Transportation will not be provided if safety cannot be ensured.</w:t>
      </w:r>
    </w:p>
    <w:p w14:paraId="42E7C779" w14:textId="290EBEA5" w:rsidR="00835F13" w:rsidRDefault="00835F13" w:rsidP="00835F13">
      <w:pPr>
        <w:ind w:left="360" w:hanging="360"/>
      </w:pPr>
      <w:r>
        <w:t>7.     If a youth is caught vaping, drinking alcohol, or doing drugs in a program vehicle they will be able to utilize program transportation for a period of 3 months for the 1st offense, 6 months for the 2nd offense and 1 year for a 3rd offense. If there is a 4th offense they will be banned from transportation provided by the program.</w:t>
      </w:r>
    </w:p>
    <w:p w14:paraId="5354DD01" w14:textId="50DC3D0E" w:rsidR="00835F13" w:rsidRDefault="00835F13" w:rsidP="007B5A9B">
      <w:pPr>
        <w:pStyle w:val="BulletList"/>
      </w:pPr>
    </w:p>
    <w:p w14:paraId="5FD253C4" w14:textId="77777777" w:rsidR="00D154F5" w:rsidRDefault="00D154F5" w:rsidP="00185683">
      <w:pPr>
        <w:pStyle w:val="Heading3"/>
      </w:pPr>
      <w:bookmarkStart w:id="384" w:name="_Toc117799685"/>
      <w:bookmarkStart w:id="385" w:name="_Toc118731906"/>
      <w:bookmarkStart w:id="386" w:name="_Toc128689239"/>
      <w:r>
        <w:t>Field Trips</w:t>
      </w:r>
      <w:bookmarkEnd w:id="384"/>
      <w:bookmarkEnd w:id="385"/>
      <w:bookmarkEnd w:id="386"/>
    </w:p>
    <w:p w14:paraId="22E48150" w14:textId="24290240" w:rsidR="00D154F5" w:rsidRDefault="00D154F5" w:rsidP="007B5A9B">
      <w:r>
        <w:t>If children will be traveling off the reservation, or the designated service site(s), staff will obtain written permission from parents.</w:t>
      </w:r>
    </w:p>
    <w:p w14:paraId="33419E40" w14:textId="77777777" w:rsidR="00D154F5" w:rsidRDefault="00D154F5" w:rsidP="007B5A9B">
      <w:pPr>
        <w:pStyle w:val="Heading2"/>
      </w:pPr>
      <w:bookmarkStart w:id="387" w:name="_Toc117799714"/>
      <w:bookmarkStart w:id="388" w:name="_Toc128689240"/>
      <w:bookmarkEnd w:id="338"/>
      <w:bookmarkEnd w:id="382"/>
      <w:bookmarkEnd w:id="383"/>
      <w:r>
        <w:t>Check Release</w:t>
      </w:r>
      <w:bookmarkEnd w:id="387"/>
      <w:bookmarkEnd w:id="388"/>
    </w:p>
    <w:p w14:paraId="7760BBF6" w14:textId="77777777" w:rsidR="00D154F5" w:rsidRDefault="00D154F5" w:rsidP="007B5A9B">
      <w:r w:rsidRPr="00727FD8">
        <w:t>Both Parent/Guardian and Youth must authorize the list of people allowed to pick-up their weekly teen incentive check. Only people who are authorized to sign for the check are allowed to pick up the check. The Parent/Guardian and youth must re-sign this document to add or delete someone from this list.</w:t>
      </w:r>
    </w:p>
    <w:p w14:paraId="5517CDD8" w14:textId="77777777" w:rsidR="00D154F5" w:rsidRDefault="00D154F5" w:rsidP="007B5A9B">
      <w:bookmarkStart w:id="389" w:name="_Toc117799715"/>
      <w:r>
        <w:t>Parents/Guardians and Youth must sign the check release agreement form at enrollment. Checks will only be released to individuals listed on the agreement. Parents who do not have custody of their child(ren) may not pick up the child’s checks.</w:t>
      </w:r>
    </w:p>
    <w:p w14:paraId="0D40AC84" w14:textId="77777777" w:rsidR="00D154F5" w:rsidRDefault="00D154F5" w:rsidP="007B5A9B">
      <w:pPr>
        <w:pStyle w:val="Heading3"/>
      </w:pPr>
      <w:bookmarkStart w:id="390" w:name="_Toc118731908"/>
      <w:bookmarkStart w:id="391" w:name="_Toc128689241"/>
      <w:r>
        <w:lastRenderedPageBreak/>
        <w:t>Direct Deposit</w:t>
      </w:r>
      <w:bookmarkEnd w:id="390"/>
      <w:bookmarkEnd w:id="391"/>
    </w:p>
    <w:p w14:paraId="0526FDA7" w14:textId="77777777" w:rsidR="00D154F5" w:rsidRDefault="00D154F5" w:rsidP="007B5A9B">
      <w:r>
        <w:t>A financial incentive will be provided when Ge-niigaanizijig youth open a savings or checking account and establish a direct deposit for their incentive pay. When signing up for direct deposit, the youth will receive a $100 incentive and their parents will receive a $50 incentive. Staff will assist with opening a bank account, reloadable debit card or an appropriate financial online account. Effective October 1, 2021 - Direct Deposit will be required.</w:t>
      </w:r>
    </w:p>
    <w:p w14:paraId="43DD9DE6" w14:textId="77777777" w:rsidR="00D154F5" w:rsidRPr="00816F9A" w:rsidRDefault="00D154F5" w:rsidP="007B5A9B">
      <w:pPr>
        <w:pStyle w:val="Heading2"/>
      </w:pPr>
      <w:bookmarkStart w:id="392" w:name="_Toc117799706"/>
      <w:bookmarkStart w:id="393" w:name="_Toc128689242"/>
      <w:bookmarkEnd w:id="389"/>
      <w:r w:rsidRPr="00816F9A">
        <w:t>File Review</w:t>
      </w:r>
      <w:bookmarkEnd w:id="392"/>
      <w:bookmarkEnd w:id="393"/>
    </w:p>
    <w:p w14:paraId="58D76E61" w14:textId="321F99A9" w:rsidR="00D154F5" w:rsidRDefault="00F75A39" w:rsidP="007B5A9B">
      <w:pPr>
        <w:pStyle w:val="Heading1"/>
      </w:pPr>
      <w:r w:rsidRPr="00167CBD">
        <w:t xml:space="preserve">Parents/guardians of youth, or participants have the right to review their file and obtain copies of documents with a signed release. Documents may be released with a signed and dated Release of Information (ROI). </w:t>
      </w:r>
      <w:bookmarkStart w:id="394" w:name="_Toc128689243"/>
      <w:r w:rsidR="00D154F5">
        <w:t>OJIBWE LANGUAGE AND CULTURE</w:t>
      </w:r>
      <w:bookmarkEnd w:id="394"/>
    </w:p>
    <w:p w14:paraId="5BB25BB3" w14:textId="77777777" w:rsidR="00D154F5" w:rsidRDefault="00D154F5" w:rsidP="007B5A9B">
      <w:r>
        <w:t>To be eligible for language and culture services, an applicant must meet at minimum these eligibility criteria:</w:t>
      </w:r>
    </w:p>
    <w:p w14:paraId="6474C169" w14:textId="77777777" w:rsidR="00D154F5" w:rsidRDefault="00D154F5" w:rsidP="007B5A9B">
      <w:pPr>
        <w:pStyle w:val="BulletList"/>
      </w:pPr>
      <w:r>
        <w:t xml:space="preserve"> •</w:t>
      </w:r>
      <w:r>
        <w:tab/>
        <w:t>A signed and dated application</w:t>
      </w:r>
    </w:p>
    <w:p w14:paraId="6E2CBBBF" w14:textId="77777777" w:rsidR="00D154F5" w:rsidRDefault="00D154F5" w:rsidP="007B5A9B">
      <w:pPr>
        <w:pStyle w:val="BulletList"/>
      </w:pPr>
      <w:r>
        <w:t>•</w:t>
      </w:r>
      <w:r>
        <w:tab/>
        <w:t>Proof of residency in the service area</w:t>
      </w:r>
    </w:p>
    <w:p w14:paraId="452B9016" w14:textId="77777777" w:rsidR="00D154F5" w:rsidRDefault="00D154F5" w:rsidP="007B5A9B">
      <w:pPr>
        <w:pStyle w:val="BulletList"/>
      </w:pPr>
      <w:r>
        <w:t>•</w:t>
      </w:r>
      <w:r>
        <w:tab/>
        <w:t>Tribal Membership in the MLBO, be an MLBO 1st generation descendant, or a member of a federally recognized tribe</w:t>
      </w:r>
    </w:p>
    <w:p w14:paraId="33438604" w14:textId="77777777" w:rsidR="00D154F5" w:rsidRDefault="00D154F5" w:rsidP="007B5A9B">
      <w:pPr>
        <w:pStyle w:val="BulletList"/>
      </w:pPr>
      <w:r>
        <w:t>•</w:t>
      </w:r>
      <w:r>
        <w:tab/>
        <w:t>Selective Service Registration for males over the age of 18</w:t>
      </w:r>
    </w:p>
    <w:p w14:paraId="4079221E" w14:textId="77777777" w:rsidR="00D154F5" w:rsidRDefault="00D154F5" w:rsidP="007B5A9B">
      <w:pPr>
        <w:pStyle w:val="BulletList"/>
      </w:pPr>
      <w:r>
        <w:t>•</w:t>
      </w:r>
      <w:r>
        <w:tab/>
        <w:t>Employability Development Plan (EDP) that is signed and dated</w:t>
      </w:r>
    </w:p>
    <w:p w14:paraId="021EAA80" w14:textId="77777777" w:rsidR="00D154F5" w:rsidRDefault="00D154F5" w:rsidP="007B5A9B">
      <w:r>
        <w:t>It is the purpose of Aanjibimaadizing to prepare the members of the MLBO community to contribute to the Mille Lacs Band. While a primary part of this contribution is in the form of employment that helps enrolled members thrive financially, it is of equal importance that MLBO membership reflects the unique history and culture of its people. As such, the Program also recognizes the vital role of education in traditional cultural and linguistic practices which allows those who receive services to contribute across the whole spectrum of membership in the Mille Lacs Band community. In pursuit of this balance, the Program will provide Ojibwe culture and language training which encourages fluency in the Ojibwe language, at the heart of which lie the values and lived experiences of the MLBO culture as a whole.</w:t>
      </w:r>
    </w:p>
    <w:p w14:paraId="6D7F9C8E" w14:textId="77777777" w:rsidR="00D154F5" w:rsidRDefault="00D154F5" w:rsidP="007B5A9B">
      <w:r>
        <w:t>A language and culture focus serve as the nucleus of greater cohesion within family units, as both financial stability and a sense of cultural belonging are essential to the ongoing stability and health of MLBO families. A sense of respect for family is deeply embedded within the Mille Lacs Band tradition and culture. One form this respect takes is a belief that children inherit what their parents create. Because of this, they are deserving of the greatest respect and support in their movement toward adulthood. It is the position of the MLBO that education and training specifically oriented toward the preservation and dissemination of MLBO culture, particularly as it is encoded in the Ojibwe language, are of vital importance in furthering the aims of the MLBO in creating families that are financially, spiritually, emotionally and socially stable. These forms of stability are mutually supportive. This stability will support the four purposes of TANF.</w:t>
      </w:r>
    </w:p>
    <w:p w14:paraId="53A5EC4C" w14:textId="77777777" w:rsidR="00D154F5" w:rsidRDefault="00D154F5" w:rsidP="007B5A9B">
      <w:r>
        <w:t>Aanjibimaadizing will use funding to support the advancement and retention of Ojibwe language and culture. As components of this goal, these services will include, but are not limited to: the creation of Ojibwe language resources and activities, internships with elders or other Ojibwe experts, cultural camps, sugar bush, wild ricing, and resources and activities that promote Ojibwe language and culture.</w:t>
      </w:r>
    </w:p>
    <w:p w14:paraId="6E753560" w14:textId="77777777" w:rsidR="004F132B" w:rsidRDefault="004F132B" w:rsidP="007B5A9B">
      <w:pPr>
        <w:pStyle w:val="Heading2"/>
      </w:pPr>
      <w:bookmarkStart w:id="395" w:name="_Toc118731911"/>
      <w:bookmarkStart w:id="396" w:name="_Toc128689244"/>
      <w:bookmarkStart w:id="397" w:name="_Toc117799751"/>
      <w:r>
        <w:lastRenderedPageBreak/>
        <w:t>Healthy Families Initiative</w:t>
      </w:r>
      <w:bookmarkEnd w:id="395"/>
      <w:bookmarkEnd w:id="396"/>
    </w:p>
    <w:p w14:paraId="180E5EF2" w14:textId="77777777" w:rsidR="002D257A" w:rsidRDefault="002D257A" w:rsidP="002D257A">
      <w:r>
        <w:t xml:space="preserve">The Program also recognizes the vital role of having healthy participants. Aanjibimaadizing defines health as mental, physical, spiritual, and social-emotional. Financial well-being and self- sufficiency </w:t>
      </w:r>
      <w:proofErr w:type="gramStart"/>
      <w:r>
        <w:t>is</w:t>
      </w:r>
      <w:proofErr w:type="gramEnd"/>
      <w:r>
        <w:t xml:space="preserve"> critical to healthy families. Aanjibimaadizing will provide family centered educational opportunities. A health focus serves as the nucleus of greater cohesion within family units, as both financial stability and a sense of cultural belonging that are essential to the ongoing stability and health of MLBO families. A sense of respect for family is deeply embedded within the Mille Lacs Band tradition and culture. One form this respect takes is a belief that children inherit what their parents create. Because of this, they are deserving of the greatest respect and support in their movement toward adulthood. Healthy families will support the four (4) purposes of TANF.</w:t>
      </w:r>
    </w:p>
    <w:p w14:paraId="7A5D2F98" w14:textId="77777777" w:rsidR="002D257A" w:rsidRDefault="002D257A" w:rsidP="002D257A">
      <w:r>
        <w:t>The majority of participants served will be low income as defined by the Program. Opportunities for families may include, but are not limited to:</w:t>
      </w:r>
    </w:p>
    <w:p w14:paraId="63F7D792" w14:textId="77777777" w:rsidR="002D257A" w:rsidRDefault="002D257A" w:rsidP="002D257A">
      <w:pPr>
        <w:pStyle w:val="BulletList"/>
      </w:pPr>
      <w:r>
        <w:t>●</w:t>
      </w:r>
      <w:r>
        <w:tab/>
        <w:t>Cultural events</w:t>
      </w:r>
    </w:p>
    <w:p w14:paraId="3615F7E5" w14:textId="77777777" w:rsidR="002D257A" w:rsidRDefault="002D257A" w:rsidP="002D257A">
      <w:pPr>
        <w:pStyle w:val="BulletList"/>
      </w:pPr>
      <w:r>
        <w:t>●</w:t>
      </w:r>
      <w:r>
        <w:tab/>
        <w:t>Parenting classes</w:t>
      </w:r>
    </w:p>
    <w:p w14:paraId="03D3EFB3" w14:textId="77777777" w:rsidR="002D257A" w:rsidRDefault="002D257A" w:rsidP="002D257A">
      <w:pPr>
        <w:pStyle w:val="BulletList"/>
      </w:pPr>
      <w:r>
        <w:t>●</w:t>
      </w:r>
      <w:r>
        <w:tab/>
        <w:t>Family events with an educational component</w:t>
      </w:r>
    </w:p>
    <w:p w14:paraId="749F61E4" w14:textId="77777777" w:rsidR="002D257A" w:rsidRDefault="002D257A" w:rsidP="002D257A">
      <w:pPr>
        <w:pStyle w:val="BulletList"/>
      </w:pPr>
      <w:r>
        <w:t>●</w:t>
      </w:r>
      <w:r>
        <w:tab/>
        <w:t>Workshops</w:t>
      </w:r>
    </w:p>
    <w:p w14:paraId="217B6D0E" w14:textId="77777777" w:rsidR="002D257A" w:rsidRDefault="002D257A" w:rsidP="002D257A">
      <w:pPr>
        <w:pStyle w:val="BulletList"/>
      </w:pPr>
      <w:r>
        <w:t>●</w:t>
      </w:r>
      <w:r>
        <w:tab/>
        <w:t>Training</w:t>
      </w:r>
    </w:p>
    <w:p w14:paraId="218DA115" w14:textId="77777777" w:rsidR="004F132B" w:rsidRDefault="004F132B" w:rsidP="007B5A9B">
      <w:r>
        <w:t>To be eligible for language and culture services, an applicant must meet at minimum these eligibility criteria:</w:t>
      </w:r>
    </w:p>
    <w:p w14:paraId="51696A2F" w14:textId="77777777" w:rsidR="004F132B" w:rsidRDefault="004F132B" w:rsidP="007B5A9B">
      <w:pPr>
        <w:pStyle w:val="BulletList"/>
      </w:pPr>
      <w:r>
        <w:t>•</w:t>
      </w:r>
      <w:r>
        <w:tab/>
        <w:t>A signed and dated application</w:t>
      </w:r>
    </w:p>
    <w:p w14:paraId="541B78D2" w14:textId="77777777" w:rsidR="004F132B" w:rsidRDefault="004F132B" w:rsidP="007B5A9B">
      <w:pPr>
        <w:pStyle w:val="BulletList"/>
      </w:pPr>
      <w:r>
        <w:t>•</w:t>
      </w:r>
      <w:r>
        <w:tab/>
        <w:t>Proof of residency in the service area</w:t>
      </w:r>
    </w:p>
    <w:p w14:paraId="3CF6F1C5" w14:textId="77777777" w:rsidR="004F132B" w:rsidRDefault="004F132B" w:rsidP="007B5A9B">
      <w:pPr>
        <w:pStyle w:val="BulletList"/>
      </w:pPr>
      <w:r>
        <w:t>•</w:t>
      </w:r>
      <w:r>
        <w:tab/>
        <w:t>Tribal Membership in the MLBO, be an MLBO 1st generation descendant, or a member of the Minnesota Chippewa Tribe</w:t>
      </w:r>
    </w:p>
    <w:p w14:paraId="68A5F877" w14:textId="77777777" w:rsidR="004F132B" w:rsidRDefault="004F132B" w:rsidP="007B5A9B">
      <w:pPr>
        <w:pStyle w:val="BulletList"/>
      </w:pPr>
      <w:r>
        <w:t>•</w:t>
      </w:r>
      <w:r>
        <w:tab/>
        <w:t>Selective Service Registration for males over the age of 18</w:t>
      </w:r>
    </w:p>
    <w:p w14:paraId="4239EEA2" w14:textId="77777777" w:rsidR="004F132B" w:rsidRDefault="004F132B" w:rsidP="007B5A9B">
      <w:pPr>
        <w:pStyle w:val="BulletList"/>
      </w:pPr>
      <w:r>
        <w:t>•</w:t>
      </w:r>
      <w:r>
        <w:tab/>
        <w:t>Employability Development Plan (EDP) that is signed and dated</w:t>
      </w:r>
    </w:p>
    <w:p w14:paraId="1F6701FE" w14:textId="77777777" w:rsidR="00D154F5" w:rsidRPr="00B20DB2" w:rsidRDefault="00D154F5" w:rsidP="007B5A9B">
      <w:pPr>
        <w:pStyle w:val="Heading2"/>
      </w:pPr>
      <w:bookmarkStart w:id="398" w:name="_Toc118731912"/>
      <w:bookmarkStart w:id="399" w:name="_Toc128689245"/>
      <w:r w:rsidRPr="00B20DB2">
        <w:t>Rosetta Stone</w:t>
      </w:r>
      <w:bookmarkEnd w:id="397"/>
      <w:bookmarkEnd w:id="398"/>
      <w:bookmarkEnd w:id="399"/>
    </w:p>
    <w:p w14:paraId="4DC433B5" w14:textId="77777777" w:rsidR="00D154F5" w:rsidRDefault="00D154F5" w:rsidP="007B5A9B">
      <w:r w:rsidRPr="00B20DB2">
        <w:t>Clients may add learning Ojibwe to their training plan using the Rosetta Stone. The completion incentive for each unit is $75.</w:t>
      </w:r>
    </w:p>
    <w:p w14:paraId="35751D6E" w14:textId="77777777" w:rsidR="0088012B" w:rsidRDefault="0088012B" w:rsidP="007B5A9B">
      <w:pPr>
        <w:pStyle w:val="Heading1"/>
      </w:pPr>
      <w:bookmarkStart w:id="400" w:name="_Toc128689246"/>
      <w:r>
        <w:t>HEALTH and SAFETY</w:t>
      </w:r>
      <w:bookmarkEnd w:id="400"/>
    </w:p>
    <w:p w14:paraId="68F6CEB0" w14:textId="77777777" w:rsidR="0088012B" w:rsidRDefault="0088012B" w:rsidP="007B5A9B">
      <w:r>
        <w:t>Any staff or client with a temperature of 100 degrees or higher will be excluded from program offices until they are fever free for 24 hours. Staff may use sick or annual time if they are sick.</w:t>
      </w:r>
    </w:p>
    <w:p w14:paraId="5F642BF3" w14:textId="77777777" w:rsidR="0088012B" w:rsidRDefault="0088012B" w:rsidP="007B5A9B">
      <w:r>
        <w:t>Staff or clients with a cough or cold symptoms may be asked to wear a mask, or go home. Failure to wear a mask will result in them being excluded from the program until they are healthy or comply.</w:t>
      </w:r>
    </w:p>
    <w:p w14:paraId="20F6E657" w14:textId="77777777" w:rsidR="0088012B" w:rsidRDefault="0088012B" w:rsidP="007B5A9B">
      <w:r>
        <w:t>Staff and clients should respect and use a social distance of six (6) feet between all persons when advised.</w:t>
      </w:r>
    </w:p>
    <w:p w14:paraId="3AEF6203" w14:textId="77777777" w:rsidR="0088012B" w:rsidRDefault="0088012B" w:rsidP="007B5A9B">
      <w:r>
        <w:t>Staff must disinfect all common areas daily and work spaces daily.</w:t>
      </w:r>
    </w:p>
    <w:p w14:paraId="0C8FCEBB" w14:textId="77777777" w:rsidR="0088012B" w:rsidRDefault="0088012B" w:rsidP="007B5A9B">
      <w:r>
        <w:t>Staff and clients who are agitated, disruptive, or abusive will be asked to leave the premises. Police will be called if necessary.</w:t>
      </w:r>
    </w:p>
    <w:p w14:paraId="03FA93E9" w14:textId="77777777" w:rsidR="0088012B" w:rsidRDefault="0088012B" w:rsidP="007B5A9B">
      <w:r>
        <w:t>Health and Safety policies may change at any time with approval and notice from the Executive Director.</w:t>
      </w:r>
    </w:p>
    <w:p w14:paraId="072E4798" w14:textId="1B60ACD3" w:rsidR="00793A88" w:rsidRDefault="00AC4962" w:rsidP="007B5A9B">
      <w:pPr>
        <w:pStyle w:val="Heading1"/>
      </w:pPr>
      <w:bookmarkStart w:id="401" w:name="_Toc128689247"/>
      <w:r>
        <w:lastRenderedPageBreak/>
        <w:t xml:space="preserve">EMERGENCY POLICIES </w:t>
      </w:r>
      <w:r w:rsidR="004F132B">
        <w:t>and</w:t>
      </w:r>
      <w:r>
        <w:t xml:space="preserve"> PROCEDURES</w:t>
      </w:r>
      <w:bookmarkEnd w:id="401"/>
    </w:p>
    <w:p w14:paraId="157D495E" w14:textId="77777777" w:rsidR="00793A88" w:rsidRDefault="00AC4962" w:rsidP="007B5A9B">
      <w:r>
        <w:t>In the event of an emergency, Aanjibimaadizing may be forced to limit services or close offices. The program will do its best to provide services for all clients during an emergency. The length of time for check processing may be longer for all services. The program recognizes that the financial support provided to clients is critical to their well-being and self-sufficiency requiring the operation of program services. Therefore, the program will make every effort possible to ensure client applications are processed and payments made during a time of emergency.</w:t>
      </w:r>
    </w:p>
    <w:p w14:paraId="02746901" w14:textId="77777777" w:rsidR="00AC4962" w:rsidRDefault="00AC4962" w:rsidP="007B5A9B">
      <w:pPr>
        <w:pStyle w:val="Heading2"/>
      </w:pPr>
      <w:bookmarkStart w:id="402" w:name="_Toc117799807"/>
      <w:bookmarkStart w:id="403" w:name="_Toc118731915"/>
      <w:bookmarkStart w:id="404" w:name="_Toc128689248"/>
      <w:r>
        <w:t>Staffing</w:t>
      </w:r>
      <w:bookmarkEnd w:id="402"/>
      <w:bookmarkEnd w:id="403"/>
      <w:bookmarkEnd w:id="404"/>
    </w:p>
    <w:p w14:paraId="46ECF446" w14:textId="77777777" w:rsidR="00AC4962" w:rsidRDefault="00AC4962" w:rsidP="007B5A9B">
      <w:r>
        <w:t>Not all staff may be required to work full-time during an emergency situation. The following staff will be identified as critical and may work full-time during an emergency.</w:t>
      </w:r>
    </w:p>
    <w:p w14:paraId="0B640205" w14:textId="77777777" w:rsidR="00AC4962" w:rsidRDefault="00AC4962" w:rsidP="007B5A9B">
      <w:pPr>
        <w:pStyle w:val="BulletList"/>
      </w:pPr>
      <w:r>
        <w:t>●</w:t>
      </w:r>
      <w:r>
        <w:tab/>
        <w:t>Executive Director</w:t>
      </w:r>
    </w:p>
    <w:p w14:paraId="16AE231B" w14:textId="77777777" w:rsidR="00AC4962" w:rsidRDefault="00AC4962" w:rsidP="007B5A9B">
      <w:pPr>
        <w:pStyle w:val="BulletList"/>
      </w:pPr>
      <w:r>
        <w:t>●</w:t>
      </w:r>
      <w:r>
        <w:tab/>
        <w:t>Director of Case Management</w:t>
      </w:r>
    </w:p>
    <w:p w14:paraId="31857982" w14:textId="77777777" w:rsidR="00AC4962" w:rsidRDefault="00AC4962" w:rsidP="007B5A9B">
      <w:pPr>
        <w:pStyle w:val="BulletList"/>
      </w:pPr>
      <w:r>
        <w:t>●</w:t>
      </w:r>
      <w:r>
        <w:tab/>
        <w:t>Director of Ge-Niigaanizijig</w:t>
      </w:r>
    </w:p>
    <w:p w14:paraId="68933AA1" w14:textId="77777777" w:rsidR="00AC4962" w:rsidRDefault="00AC4962" w:rsidP="007B5A9B">
      <w:pPr>
        <w:pStyle w:val="BulletList"/>
      </w:pPr>
      <w:r>
        <w:t>●</w:t>
      </w:r>
      <w:r>
        <w:tab/>
        <w:t>Director of Community Services</w:t>
      </w:r>
    </w:p>
    <w:p w14:paraId="733D1A7C" w14:textId="40863A1F" w:rsidR="00AC4962" w:rsidRDefault="00AC4962" w:rsidP="007B5A9B">
      <w:pPr>
        <w:pStyle w:val="BulletList"/>
      </w:pPr>
      <w:r>
        <w:t>●</w:t>
      </w:r>
      <w:r>
        <w:tab/>
        <w:t xml:space="preserve">Training </w:t>
      </w:r>
      <w:r w:rsidR="00063B64">
        <w:t>Manager</w:t>
      </w:r>
    </w:p>
    <w:p w14:paraId="0A2E0BC0" w14:textId="77777777" w:rsidR="00AC4962" w:rsidRDefault="00AC4962" w:rsidP="007B5A9B">
      <w:pPr>
        <w:pStyle w:val="BulletList"/>
      </w:pPr>
      <w:r>
        <w:t>●</w:t>
      </w:r>
      <w:r>
        <w:tab/>
        <w:t>Program Manager</w:t>
      </w:r>
    </w:p>
    <w:p w14:paraId="23856C3D" w14:textId="77777777" w:rsidR="00AC4962" w:rsidRDefault="00AC4962" w:rsidP="007B5A9B">
      <w:pPr>
        <w:pStyle w:val="BulletList"/>
      </w:pPr>
      <w:r>
        <w:t>●</w:t>
      </w:r>
      <w:r>
        <w:tab/>
        <w:t>Urban Site Manager</w:t>
      </w:r>
    </w:p>
    <w:p w14:paraId="50962F6F" w14:textId="77777777" w:rsidR="00AC4962" w:rsidRDefault="00AC4962" w:rsidP="007B5A9B">
      <w:pPr>
        <w:pStyle w:val="BulletList"/>
      </w:pPr>
      <w:r>
        <w:t>●</w:t>
      </w:r>
      <w:r>
        <w:tab/>
        <w:t>Case Managers</w:t>
      </w:r>
    </w:p>
    <w:p w14:paraId="2CA695E9" w14:textId="77777777" w:rsidR="00AC4962" w:rsidRDefault="00AC4962" w:rsidP="007B5A9B">
      <w:r>
        <w:t>Other staff will work limited, part-time, or full-time hours based on the emergency situation and the discretion of the Executive Director, and/or the Tribal Emergency Response Committee (TERC).</w:t>
      </w:r>
    </w:p>
    <w:p w14:paraId="0DD1C44B" w14:textId="77777777" w:rsidR="00AC4962" w:rsidRDefault="00AC4962" w:rsidP="007B5A9B">
      <w:r>
        <w:t>In the case of an extended emergency, situation staff may be furloughed, or have their work hours decreased.</w:t>
      </w:r>
    </w:p>
    <w:p w14:paraId="3974E62D" w14:textId="15FAE0CD" w:rsidR="00AB32AE" w:rsidRDefault="00AB32AE" w:rsidP="007B5A9B">
      <w:pPr>
        <w:pStyle w:val="Heading2"/>
      </w:pPr>
      <w:bookmarkStart w:id="405" w:name="_Toc118731916"/>
      <w:bookmarkStart w:id="406" w:name="_Toc128689249"/>
      <w:r>
        <w:t>Client C</w:t>
      </w:r>
      <w:r w:rsidRPr="00AB32AE">
        <w:rPr>
          <w:rStyle w:val="Heading2Char"/>
        </w:rPr>
        <w:t>ommunication</w:t>
      </w:r>
      <w:bookmarkEnd w:id="405"/>
      <w:bookmarkEnd w:id="406"/>
    </w:p>
    <w:p w14:paraId="43643103" w14:textId="4376A3C0" w:rsidR="00AC4962" w:rsidRDefault="00AC4962" w:rsidP="007B5A9B">
      <w:r>
        <w:t>During emergency situations, Case Managers will become the one and only point of contact for adult clients. Youth mentors may be asked to maintain regular contact with youth clients by phone, email, or other electronic means.</w:t>
      </w:r>
    </w:p>
    <w:p w14:paraId="75B909AB" w14:textId="77777777" w:rsidR="00AC4962" w:rsidRDefault="00AC4962" w:rsidP="007B5A9B">
      <w:r>
        <w:t>During a time of emergency, Case Managers may accept documentation by email, phone, or FAX if an in-person meeting is not available. The following items must be documented when information is not taken in person by the Case Manager.</w:t>
      </w:r>
    </w:p>
    <w:p w14:paraId="56B4CD32" w14:textId="77777777" w:rsidR="00AC4962" w:rsidRDefault="00AC4962" w:rsidP="007B5A9B">
      <w:pPr>
        <w:pStyle w:val="BulletList"/>
      </w:pPr>
      <w:r>
        <w:t>1.</w:t>
      </w:r>
      <w:r>
        <w:tab/>
        <w:t>Name of Client:</w:t>
      </w:r>
    </w:p>
    <w:p w14:paraId="7130DC8A" w14:textId="77777777" w:rsidR="00AC4962" w:rsidRDefault="00AC4962" w:rsidP="007B5A9B">
      <w:pPr>
        <w:pStyle w:val="BulletList"/>
      </w:pPr>
      <w:r>
        <w:t>2.</w:t>
      </w:r>
      <w:r>
        <w:tab/>
        <w:t>Date and Time of Contact:</w:t>
      </w:r>
    </w:p>
    <w:p w14:paraId="7A89911E" w14:textId="77777777" w:rsidR="00AC4962" w:rsidRDefault="00AC4962" w:rsidP="007B5A9B">
      <w:pPr>
        <w:pStyle w:val="BulletList"/>
      </w:pPr>
      <w:r>
        <w:t>3.</w:t>
      </w:r>
      <w:r>
        <w:tab/>
        <w:t>Type of Contact:</w:t>
      </w:r>
    </w:p>
    <w:p w14:paraId="0A9116D3" w14:textId="77777777" w:rsidR="00AC4962" w:rsidRDefault="00AC4962" w:rsidP="007B5A9B">
      <w:pPr>
        <w:pStyle w:val="BulletList"/>
      </w:pPr>
      <w:r>
        <w:t>4.</w:t>
      </w:r>
      <w:r>
        <w:tab/>
        <w:t>Phone number or Email used for contact:</w:t>
      </w:r>
    </w:p>
    <w:p w14:paraId="218F228E" w14:textId="77777777" w:rsidR="007636CD" w:rsidRDefault="00AC4962" w:rsidP="007B5A9B">
      <w:pPr>
        <w:pStyle w:val="BulletList"/>
      </w:pPr>
      <w:r>
        <w:t>5.</w:t>
      </w:r>
      <w:r>
        <w:tab/>
        <w:t xml:space="preserve">Case Note of the contact: </w:t>
      </w:r>
    </w:p>
    <w:p w14:paraId="7B2557EB" w14:textId="7E80782C" w:rsidR="00AC4962" w:rsidRDefault="00AC4962" w:rsidP="007B5A9B">
      <w:pPr>
        <w:pStyle w:val="Heading3"/>
      </w:pPr>
      <w:bookmarkStart w:id="407" w:name="_Toc117799808"/>
      <w:bookmarkStart w:id="408" w:name="_Toc118731917"/>
      <w:bookmarkStart w:id="409" w:name="_Toc128689250"/>
      <w:r>
        <w:t>Applications</w:t>
      </w:r>
      <w:bookmarkEnd w:id="407"/>
      <w:bookmarkEnd w:id="408"/>
      <w:bookmarkEnd w:id="409"/>
    </w:p>
    <w:p w14:paraId="62AAC635" w14:textId="77777777" w:rsidR="00AC4962" w:rsidRDefault="00AC4962" w:rsidP="007B5A9B">
      <w:r>
        <w:t>Applications for services are available online at the Mille Lacs Band website on the Aanjibimaadizing page or Ge-niigaanizijig. Applications may also be requested from a Case Manager or Youth Mentor.</w:t>
      </w:r>
    </w:p>
    <w:p w14:paraId="33F35716" w14:textId="6AB16986" w:rsidR="00AB32AE" w:rsidRDefault="00AB32AE" w:rsidP="007B5A9B">
      <w:pPr>
        <w:pStyle w:val="Heading2"/>
      </w:pPr>
      <w:bookmarkStart w:id="410" w:name="_Toc118731918"/>
      <w:bookmarkStart w:id="411" w:name="_Toc128689251"/>
      <w:bookmarkStart w:id="412" w:name="_Toc117799809"/>
      <w:r>
        <w:lastRenderedPageBreak/>
        <w:t>Programs</w:t>
      </w:r>
      <w:bookmarkEnd w:id="410"/>
      <w:bookmarkEnd w:id="411"/>
    </w:p>
    <w:p w14:paraId="4C82D890" w14:textId="2059E6AE" w:rsidR="00AC4962" w:rsidRDefault="00AC4962" w:rsidP="007B5A9B">
      <w:pPr>
        <w:pStyle w:val="Heading3"/>
      </w:pPr>
      <w:bookmarkStart w:id="413" w:name="_Toc118731919"/>
      <w:bookmarkStart w:id="414" w:name="_Toc128689252"/>
      <w:r>
        <w:t>TANF</w:t>
      </w:r>
      <w:bookmarkEnd w:id="412"/>
      <w:bookmarkEnd w:id="413"/>
      <w:bookmarkEnd w:id="414"/>
    </w:p>
    <w:p w14:paraId="52BAE913" w14:textId="77777777" w:rsidR="00AC4962" w:rsidRDefault="00AC4962" w:rsidP="007B5A9B">
      <w:r>
        <w:t>TANF services will be available to clients at all times, even during an emergency. Applicants may access the application on the Mille Lacs Band website, Aanjibimaadizing page, apply by phone, or use ApplyMN online through the MN DHS site.</w:t>
      </w:r>
    </w:p>
    <w:p w14:paraId="678C52CB" w14:textId="77777777" w:rsidR="00AC4962" w:rsidRDefault="00AC4962" w:rsidP="007B5A9B">
      <w:r>
        <w:t>During an emergency a good cause exemption may be granted by the program for, but are not limited to the following:</w:t>
      </w:r>
    </w:p>
    <w:p w14:paraId="0D512E3C" w14:textId="77777777" w:rsidR="00AC4962" w:rsidRDefault="00AC4962" w:rsidP="007B5A9B">
      <w:pPr>
        <w:pStyle w:val="BulletList"/>
      </w:pPr>
      <w:r>
        <w:t>●</w:t>
      </w:r>
      <w:r>
        <w:tab/>
        <w:t>Sanction time limit</w:t>
      </w:r>
    </w:p>
    <w:p w14:paraId="7E676A44" w14:textId="77777777" w:rsidR="00AC4962" w:rsidRDefault="00AC4962" w:rsidP="007B5A9B">
      <w:pPr>
        <w:pStyle w:val="BulletList"/>
      </w:pPr>
      <w:r>
        <w:t>●</w:t>
      </w:r>
      <w:r>
        <w:tab/>
        <w:t>Reporting timelines</w:t>
      </w:r>
    </w:p>
    <w:p w14:paraId="6064B4ED" w14:textId="77777777" w:rsidR="00AC4962" w:rsidRDefault="00AC4962" w:rsidP="007B5A9B">
      <w:pPr>
        <w:pStyle w:val="BulletList"/>
      </w:pPr>
      <w:r>
        <w:t>●</w:t>
      </w:r>
      <w:r>
        <w:tab/>
        <w:t>Work participation rates</w:t>
      </w:r>
    </w:p>
    <w:p w14:paraId="127DDC9D" w14:textId="77777777" w:rsidR="00AC4962" w:rsidRDefault="00AC4962" w:rsidP="007B5A9B">
      <w:pPr>
        <w:pStyle w:val="BulletList"/>
      </w:pPr>
      <w:r>
        <w:t>●</w:t>
      </w:r>
      <w:r>
        <w:tab/>
        <w:t>The program will follow MN DHS and federal government guidance issued during emergency situations.</w:t>
      </w:r>
    </w:p>
    <w:p w14:paraId="018537D3" w14:textId="77777777" w:rsidR="00AC4962" w:rsidRDefault="00AC4962" w:rsidP="007B5A9B">
      <w:r>
        <w:t>During a time of emergency Case Managers may accept documentation and signatures by email, phone, or FAX if an in-person meeting is not available. The following items must be documented when information is not taken in person by the Case Manager.</w:t>
      </w:r>
    </w:p>
    <w:p w14:paraId="6EBB4363" w14:textId="77777777" w:rsidR="00AC4962" w:rsidRDefault="00AC4962" w:rsidP="007B5A9B">
      <w:pPr>
        <w:pStyle w:val="BulletList"/>
      </w:pPr>
      <w:r>
        <w:t>1.</w:t>
      </w:r>
      <w:r>
        <w:tab/>
        <w:t>Name of Client:</w:t>
      </w:r>
    </w:p>
    <w:p w14:paraId="21150D7A" w14:textId="77777777" w:rsidR="00AC4962" w:rsidRDefault="00AC4962" w:rsidP="007B5A9B">
      <w:pPr>
        <w:pStyle w:val="BulletList"/>
      </w:pPr>
      <w:r>
        <w:t>2.</w:t>
      </w:r>
      <w:r>
        <w:tab/>
        <w:t>Date and Time of Contact:</w:t>
      </w:r>
    </w:p>
    <w:p w14:paraId="3FB2BE89" w14:textId="77777777" w:rsidR="00AC4962" w:rsidRDefault="00AC4962" w:rsidP="007B5A9B">
      <w:pPr>
        <w:pStyle w:val="BulletList"/>
      </w:pPr>
      <w:r>
        <w:t>3.</w:t>
      </w:r>
      <w:r>
        <w:tab/>
        <w:t>Type of Contact:</w:t>
      </w:r>
    </w:p>
    <w:p w14:paraId="474476F8" w14:textId="77777777" w:rsidR="00AC4962" w:rsidRDefault="00AC4962" w:rsidP="007B5A9B">
      <w:pPr>
        <w:pStyle w:val="BulletList"/>
      </w:pPr>
      <w:r>
        <w:t>4.</w:t>
      </w:r>
      <w:r>
        <w:tab/>
        <w:t>Phone number or Email used for contact:</w:t>
      </w:r>
    </w:p>
    <w:p w14:paraId="2894E2D5" w14:textId="77777777" w:rsidR="00AC4962" w:rsidRDefault="00AC4962" w:rsidP="007B5A9B">
      <w:pPr>
        <w:pStyle w:val="BulletList"/>
      </w:pPr>
      <w:r>
        <w:t>5.</w:t>
      </w:r>
      <w:r>
        <w:tab/>
        <w:t>Case Note of the contact:</w:t>
      </w:r>
    </w:p>
    <w:p w14:paraId="72CEDDF1" w14:textId="77777777" w:rsidR="00AC4962" w:rsidRDefault="00AC4962" w:rsidP="007B5A9B">
      <w:pPr>
        <w:pStyle w:val="Heading3"/>
      </w:pPr>
      <w:bookmarkStart w:id="415" w:name="_Toc117799810"/>
      <w:bookmarkStart w:id="416" w:name="_Toc118731920"/>
      <w:bookmarkStart w:id="417" w:name="_Toc128689253"/>
      <w:r>
        <w:t>Work Experience (WEX)</w:t>
      </w:r>
      <w:bookmarkEnd w:id="415"/>
      <w:bookmarkEnd w:id="416"/>
      <w:bookmarkEnd w:id="417"/>
    </w:p>
    <w:p w14:paraId="05255B38" w14:textId="5DC8D6A1" w:rsidR="007636CD" w:rsidRDefault="00AC4962" w:rsidP="007B5A9B">
      <w:r>
        <w:t>WEX placements may continue if placements are open during a time of emergency. In case of office closures or placement closures, the program may opt to pay a stipend of $300 per week for activities that clients complete leading to family stability and self-sufficiency. Clients are asked to complete 30 hours of activities and document these activities. The client must maintain contact with their Case Manager and communicate what activities they have worked on. These items include, but are not limited to:</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5"/>
        <w:gridCol w:w="8635"/>
      </w:tblGrid>
      <w:tr w:rsidR="007636CD" w14:paraId="44E06B8B" w14:textId="77777777" w:rsidTr="00797607">
        <w:tc>
          <w:tcPr>
            <w:tcW w:w="1435" w:type="dxa"/>
          </w:tcPr>
          <w:p w14:paraId="6FA35A70" w14:textId="0339BEA7" w:rsidR="007636CD" w:rsidRPr="00547D39" w:rsidRDefault="00547D39" w:rsidP="007B5A9B">
            <w:pPr>
              <w:pStyle w:val="NoSpacing"/>
            </w:pPr>
            <w:r w:rsidRPr="00547D39">
              <w:t>Career</w:t>
            </w:r>
          </w:p>
        </w:tc>
        <w:tc>
          <w:tcPr>
            <w:tcW w:w="8635" w:type="dxa"/>
          </w:tcPr>
          <w:p w14:paraId="68D16A1B" w14:textId="48E90D66" w:rsidR="007636CD" w:rsidRDefault="00547D39" w:rsidP="007B5A9B">
            <w:pPr>
              <w:pStyle w:val="NoSpacing"/>
            </w:pPr>
            <w:r>
              <w:t>expanding your skills with online training, practicing for your GED, studying for your driver’s exam</w:t>
            </w:r>
          </w:p>
        </w:tc>
      </w:tr>
      <w:tr w:rsidR="007636CD" w14:paraId="60DB3C76" w14:textId="77777777" w:rsidTr="00797607">
        <w:tc>
          <w:tcPr>
            <w:tcW w:w="1435" w:type="dxa"/>
          </w:tcPr>
          <w:p w14:paraId="708A9640" w14:textId="4E6A87A0" w:rsidR="007636CD" w:rsidRPr="00547D39" w:rsidRDefault="00547D39" w:rsidP="007B5A9B">
            <w:pPr>
              <w:pStyle w:val="NoSpacing"/>
            </w:pPr>
            <w:r w:rsidRPr="00547D39">
              <w:t>Education</w:t>
            </w:r>
          </w:p>
        </w:tc>
        <w:tc>
          <w:tcPr>
            <w:tcW w:w="8635" w:type="dxa"/>
          </w:tcPr>
          <w:p w14:paraId="0FB2FE87" w14:textId="0A558C03" w:rsidR="007636CD" w:rsidRDefault="00547D39" w:rsidP="007B5A9B">
            <w:pPr>
              <w:pStyle w:val="NoSpacing"/>
            </w:pPr>
            <w:r>
              <w:t>expanding what you know, learning new things and hobbies, reading books or magazines to improve your reading skills</w:t>
            </w:r>
          </w:p>
        </w:tc>
      </w:tr>
      <w:tr w:rsidR="007636CD" w14:paraId="5EB55FB1" w14:textId="77777777" w:rsidTr="00797607">
        <w:tc>
          <w:tcPr>
            <w:tcW w:w="1435" w:type="dxa"/>
          </w:tcPr>
          <w:p w14:paraId="55AB5647" w14:textId="42DFF284" w:rsidR="007636CD" w:rsidRPr="00547D39" w:rsidRDefault="00547D39" w:rsidP="007B5A9B">
            <w:pPr>
              <w:pStyle w:val="NoSpacing"/>
            </w:pPr>
            <w:r w:rsidRPr="00547D39">
              <w:t>Culture</w:t>
            </w:r>
          </w:p>
        </w:tc>
        <w:tc>
          <w:tcPr>
            <w:tcW w:w="8635" w:type="dxa"/>
          </w:tcPr>
          <w:p w14:paraId="2919D2B6" w14:textId="6877FA4E" w:rsidR="007636CD" w:rsidRDefault="00547D39" w:rsidP="007B5A9B">
            <w:pPr>
              <w:pStyle w:val="NoSpacing"/>
            </w:pPr>
            <w:r>
              <w:t>learning new skills and working on crafts, participating in seasonal activities and cultural practices, language learning</w:t>
            </w:r>
          </w:p>
        </w:tc>
      </w:tr>
      <w:tr w:rsidR="007636CD" w14:paraId="7797C99A" w14:textId="77777777" w:rsidTr="00797607">
        <w:tc>
          <w:tcPr>
            <w:tcW w:w="1435" w:type="dxa"/>
          </w:tcPr>
          <w:p w14:paraId="6F24DF64" w14:textId="0AC91AAD" w:rsidR="007636CD" w:rsidRPr="00547D39" w:rsidRDefault="00547D39" w:rsidP="007B5A9B">
            <w:pPr>
              <w:pStyle w:val="NoSpacing"/>
            </w:pPr>
            <w:r w:rsidRPr="00547D39">
              <w:t>Family</w:t>
            </w:r>
          </w:p>
        </w:tc>
        <w:tc>
          <w:tcPr>
            <w:tcW w:w="8635" w:type="dxa"/>
          </w:tcPr>
          <w:p w14:paraId="749AF437" w14:textId="700E7D06" w:rsidR="007636CD" w:rsidRDefault="00547D39" w:rsidP="007B5A9B">
            <w:pPr>
              <w:pStyle w:val="NoSpacing"/>
            </w:pPr>
            <w:r>
              <w:t>helping your children with their schoolwork, helping with household projects, reading stories to nieces and nephews</w:t>
            </w:r>
          </w:p>
        </w:tc>
      </w:tr>
      <w:tr w:rsidR="007636CD" w14:paraId="2A18E5C6" w14:textId="77777777" w:rsidTr="00797607">
        <w:tc>
          <w:tcPr>
            <w:tcW w:w="1435" w:type="dxa"/>
          </w:tcPr>
          <w:p w14:paraId="151E213E" w14:textId="791DCEB7" w:rsidR="007636CD" w:rsidRPr="00547D39" w:rsidRDefault="00547D39" w:rsidP="007B5A9B">
            <w:pPr>
              <w:pStyle w:val="NoSpacing"/>
            </w:pPr>
            <w:r w:rsidRPr="00547D39">
              <w:t>Health</w:t>
            </w:r>
          </w:p>
        </w:tc>
        <w:tc>
          <w:tcPr>
            <w:tcW w:w="8635" w:type="dxa"/>
          </w:tcPr>
          <w:p w14:paraId="3FEE0A96" w14:textId="7E34EC0C" w:rsidR="007636CD" w:rsidRDefault="00547D39" w:rsidP="007B5A9B">
            <w:pPr>
              <w:pStyle w:val="NoSpacing"/>
            </w:pPr>
            <w:r>
              <w:t>exercising, meditation, taking walks, working on recovery</w:t>
            </w:r>
          </w:p>
        </w:tc>
      </w:tr>
      <w:tr w:rsidR="007636CD" w14:paraId="544A3673" w14:textId="77777777" w:rsidTr="00797607">
        <w:tc>
          <w:tcPr>
            <w:tcW w:w="1435" w:type="dxa"/>
          </w:tcPr>
          <w:p w14:paraId="1833A922" w14:textId="6080B79E" w:rsidR="007636CD" w:rsidRPr="00547D39" w:rsidRDefault="00547D39" w:rsidP="007B5A9B">
            <w:pPr>
              <w:pStyle w:val="NoSpacing"/>
            </w:pPr>
            <w:r w:rsidRPr="00547D39">
              <w:t>Community</w:t>
            </w:r>
          </w:p>
        </w:tc>
        <w:tc>
          <w:tcPr>
            <w:tcW w:w="8635" w:type="dxa"/>
          </w:tcPr>
          <w:p w14:paraId="10EC4CC7" w14:textId="46548F45" w:rsidR="007636CD" w:rsidRDefault="00547D39" w:rsidP="007B5A9B">
            <w:pPr>
              <w:pStyle w:val="NoSpacing"/>
            </w:pPr>
            <w:r>
              <w:t>helping elders, picking up roadside garbage, delivering food</w:t>
            </w:r>
          </w:p>
        </w:tc>
      </w:tr>
    </w:tbl>
    <w:p w14:paraId="7489ABEF" w14:textId="77777777" w:rsidR="00AC4962" w:rsidRDefault="00AC4962" w:rsidP="007B5A9B">
      <w:r>
        <w:t>WEX placements for clients may be limited, or not available, until the emergency is over and normal business operations resume.</w:t>
      </w:r>
    </w:p>
    <w:p w14:paraId="6095DD71" w14:textId="77777777" w:rsidR="00AC4962" w:rsidRDefault="00AC4962" w:rsidP="00425D73">
      <w:pPr>
        <w:pStyle w:val="Heading4"/>
      </w:pPr>
      <w:bookmarkStart w:id="418" w:name="_Toc117799811"/>
      <w:r>
        <w:t>Payments</w:t>
      </w:r>
      <w:bookmarkEnd w:id="418"/>
    </w:p>
    <w:p w14:paraId="705D2E5C" w14:textId="77777777" w:rsidR="00AC4962" w:rsidRDefault="00AC4962" w:rsidP="007B5A9B">
      <w:r>
        <w:t>During times of emergency, WEX payments will be processed every two weeks. All WEX payments will be mailed to participants in a time of emergency.</w:t>
      </w:r>
    </w:p>
    <w:p w14:paraId="41C8785B" w14:textId="77777777" w:rsidR="00AC4962" w:rsidRDefault="00AC4962" w:rsidP="007B5A9B">
      <w:r>
        <w:lastRenderedPageBreak/>
        <w:t>Youth payments will be processed once a month. All Youth payments will be mailed to participants in a time of emergency.</w:t>
      </w:r>
    </w:p>
    <w:p w14:paraId="42BE1B7E" w14:textId="77777777" w:rsidR="00AC4962" w:rsidRDefault="00AC4962" w:rsidP="007B5A9B">
      <w:r>
        <w:t>TANF payments will be paid through EBT cards on the same timelines as usual. Support Services</w:t>
      </w:r>
    </w:p>
    <w:p w14:paraId="123181D9" w14:textId="77777777" w:rsidR="00AC4962" w:rsidRDefault="00AC4962" w:rsidP="007B5A9B">
      <w:r>
        <w:t>The program will accept and process support service requests that have all required documentation during a time of emergency. Please note that processing timelines may be significantly slowed. All support service checks will be mailed directly to the vendor unless otherwise requested and case noted.</w:t>
      </w:r>
    </w:p>
    <w:p w14:paraId="104F29D7" w14:textId="77777777" w:rsidR="00AC4962" w:rsidRDefault="00AC4962" w:rsidP="007B5A9B">
      <w:pPr>
        <w:pStyle w:val="Heading3"/>
      </w:pPr>
      <w:bookmarkStart w:id="419" w:name="_Toc117799812"/>
      <w:bookmarkStart w:id="420" w:name="_Toc118731921"/>
      <w:bookmarkStart w:id="421" w:name="_Toc128689254"/>
      <w:r>
        <w:t>Youth Services</w:t>
      </w:r>
      <w:bookmarkEnd w:id="419"/>
      <w:bookmarkEnd w:id="420"/>
      <w:bookmarkEnd w:id="421"/>
    </w:p>
    <w:p w14:paraId="4804E5F0" w14:textId="77777777" w:rsidR="00AC4962" w:rsidRDefault="00AC4962" w:rsidP="007B5A9B">
      <w:r>
        <w:t>Youth group activities for children in grades Kindergarten through 6th grade will be suspended during a time of emergency.</w:t>
      </w:r>
    </w:p>
    <w:p w14:paraId="7EF5F0F0" w14:textId="682B5A90" w:rsidR="00AC4962" w:rsidRDefault="00AC4962" w:rsidP="007B5A9B">
      <w:r>
        <w:t>Teen group activities will meet virtually, by phone, or by email submission of journal entries during a time of emergency. Documentation of activities must be submitted for youth activity payment. Teens may also complete activities that lead to family stability and self-sufficiency that include, but are not limited to the following:</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435"/>
        <w:gridCol w:w="8635"/>
      </w:tblGrid>
      <w:tr w:rsidR="00547D39" w14:paraId="62F33F62" w14:textId="77777777" w:rsidTr="00797607">
        <w:tc>
          <w:tcPr>
            <w:tcW w:w="1435" w:type="dxa"/>
          </w:tcPr>
          <w:p w14:paraId="088BD9FE" w14:textId="77777777" w:rsidR="00547D39" w:rsidRPr="00547D39" w:rsidRDefault="00547D39" w:rsidP="007B5A9B">
            <w:pPr>
              <w:pStyle w:val="NoSpacing"/>
            </w:pPr>
            <w:r w:rsidRPr="00547D39">
              <w:t>Career</w:t>
            </w:r>
          </w:p>
        </w:tc>
        <w:tc>
          <w:tcPr>
            <w:tcW w:w="8635" w:type="dxa"/>
          </w:tcPr>
          <w:p w14:paraId="7836A20A" w14:textId="270B876D" w:rsidR="000E04C0" w:rsidRDefault="00547D39" w:rsidP="007B5A9B">
            <w:pPr>
              <w:pStyle w:val="NoSpacing"/>
            </w:pPr>
            <w:r>
              <w:t>expanding your skills with online training, studying for your driver’s exam</w:t>
            </w:r>
            <w:r w:rsidR="000E04C0" w:rsidRPr="000E04C0">
              <w:t>, increasing what you kno</w:t>
            </w:r>
            <w:r w:rsidR="00AB32AE">
              <w:t>w</w:t>
            </w:r>
          </w:p>
        </w:tc>
      </w:tr>
      <w:tr w:rsidR="00547D39" w14:paraId="46D168FC" w14:textId="77777777" w:rsidTr="00797607">
        <w:tc>
          <w:tcPr>
            <w:tcW w:w="1435" w:type="dxa"/>
          </w:tcPr>
          <w:p w14:paraId="28D38638" w14:textId="77777777" w:rsidR="00547D39" w:rsidRPr="00547D39" w:rsidRDefault="00547D39" w:rsidP="007B5A9B">
            <w:pPr>
              <w:pStyle w:val="NoSpacing"/>
            </w:pPr>
            <w:r w:rsidRPr="00547D39">
              <w:t>Education</w:t>
            </w:r>
          </w:p>
        </w:tc>
        <w:tc>
          <w:tcPr>
            <w:tcW w:w="8635" w:type="dxa"/>
          </w:tcPr>
          <w:p w14:paraId="55D0D03C" w14:textId="00572250" w:rsidR="00547D39" w:rsidRDefault="000E04C0" w:rsidP="007B5A9B">
            <w:r>
              <w:t>working on school work, working on hobbies, reading books or magazines to improve your reading skills, watching educational videos</w:t>
            </w:r>
          </w:p>
        </w:tc>
      </w:tr>
      <w:tr w:rsidR="00547D39" w14:paraId="1BF23D70" w14:textId="77777777" w:rsidTr="00797607">
        <w:tc>
          <w:tcPr>
            <w:tcW w:w="1435" w:type="dxa"/>
          </w:tcPr>
          <w:p w14:paraId="6AB5678E" w14:textId="77777777" w:rsidR="00547D39" w:rsidRPr="00547D39" w:rsidRDefault="00547D39" w:rsidP="007B5A9B">
            <w:pPr>
              <w:pStyle w:val="NoSpacing"/>
            </w:pPr>
            <w:r w:rsidRPr="00547D39">
              <w:t>Culture</w:t>
            </w:r>
          </w:p>
        </w:tc>
        <w:tc>
          <w:tcPr>
            <w:tcW w:w="8635" w:type="dxa"/>
          </w:tcPr>
          <w:p w14:paraId="4C52B4E3" w14:textId="77777777" w:rsidR="00547D39" w:rsidRDefault="00547D39" w:rsidP="007B5A9B">
            <w:pPr>
              <w:pStyle w:val="NoSpacing"/>
            </w:pPr>
            <w:r>
              <w:t>learning new skills and working on crafts, participating in seasonal activities and cultural practices, language learning</w:t>
            </w:r>
          </w:p>
        </w:tc>
      </w:tr>
      <w:tr w:rsidR="00547D39" w14:paraId="1D9F19F2" w14:textId="77777777" w:rsidTr="00797607">
        <w:tc>
          <w:tcPr>
            <w:tcW w:w="1435" w:type="dxa"/>
          </w:tcPr>
          <w:p w14:paraId="372BA46A" w14:textId="77777777" w:rsidR="00547D39" w:rsidRPr="00547D39" w:rsidRDefault="00547D39" w:rsidP="007B5A9B">
            <w:pPr>
              <w:pStyle w:val="NoSpacing"/>
            </w:pPr>
            <w:r w:rsidRPr="00547D39">
              <w:t>Family</w:t>
            </w:r>
          </w:p>
        </w:tc>
        <w:tc>
          <w:tcPr>
            <w:tcW w:w="8635" w:type="dxa"/>
          </w:tcPr>
          <w:p w14:paraId="204F4F3A" w14:textId="1574EE06" w:rsidR="00547D39" w:rsidRDefault="00547D39" w:rsidP="007B5A9B">
            <w:pPr>
              <w:pStyle w:val="NoSpacing"/>
            </w:pPr>
            <w:r>
              <w:t>helping with household projects, reading stories to nieces and nephews</w:t>
            </w:r>
            <w:r w:rsidR="000E04C0">
              <w:t>, cooking meals</w:t>
            </w:r>
          </w:p>
        </w:tc>
      </w:tr>
      <w:tr w:rsidR="00547D39" w14:paraId="169C17E7" w14:textId="77777777" w:rsidTr="00797607">
        <w:tc>
          <w:tcPr>
            <w:tcW w:w="1435" w:type="dxa"/>
          </w:tcPr>
          <w:p w14:paraId="7BB32364" w14:textId="77777777" w:rsidR="00547D39" w:rsidRPr="00547D39" w:rsidRDefault="00547D39" w:rsidP="007B5A9B">
            <w:pPr>
              <w:pStyle w:val="NoSpacing"/>
            </w:pPr>
            <w:r w:rsidRPr="00547D39">
              <w:t>Health</w:t>
            </w:r>
          </w:p>
        </w:tc>
        <w:tc>
          <w:tcPr>
            <w:tcW w:w="8635" w:type="dxa"/>
          </w:tcPr>
          <w:p w14:paraId="2261A24D" w14:textId="31E7167D" w:rsidR="00547D39" w:rsidRDefault="00547D39" w:rsidP="007B5A9B">
            <w:pPr>
              <w:pStyle w:val="NoSpacing"/>
            </w:pPr>
            <w:r>
              <w:t xml:space="preserve">exercising, meditation, taking walks, </w:t>
            </w:r>
            <w:r w:rsidR="000E04C0">
              <w:t>playing with pets</w:t>
            </w:r>
          </w:p>
        </w:tc>
      </w:tr>
      <w:tr w:rsidR="00547D39" w14:paraId="051E6A24" w14:textId="77777777" w:rsidTr="00797607">
        <w:tc>
          <w:tcPr>
            <w:tcW w:w="1435" w:type="dxa"/>
          </w:tcPr>
          <w:p w14:paraId="7D4DA7AB" w14:textId="77777777" w:rsidR="00547D39" w:rsidRPr="00547D39" w:rsidRDefault="00547D39" w:rsidP="007B5A9B">
            <w:pPr>
              <w:pStyle w:val="NoSpacing"/>
            </w:pPr>
            <w:r w:rsidRPr="00547D39">
              <w:t>Community</w:t>
            </w:r>
          </w:p>
        </w:tc>
        <w:tc>
          <w:tcPr>
            <w:tcW w:w="8635" w:type="dxa"/>
          </w:tcPr>
          <w:p w14:paraId="27265883" w14:textId="77777777" w:rsidR="00547D39" w:rsidRDefault="00547D39" w:rsidP="007B5A9B">
            <w:pPr>
              <w:pStyle w:val="NoSpacing"/>
            </w:pPr>
            <w:r>
              <w:t>helping elders, picking up roadside garbage, delivering food</w:t>
            </w:r>
          </w:p>
        </w:tc>
      </w:tr>
    </w:tbl>
    <w:p w14:paraId="570A6F5F" w14:textId="4D53E315" w:rsidR="00AC4962" w:rsidRDefault="00AC4962" w:rsidP="007B5A9B">
      <w:r>
        <w:t>Career Exploration Youth will follow the WEX emergency policy and procedure.</w:t>
      </w:r>
    </w:p>
    <w:p w14:paraId="465F8689" w14:textId="77777777" w:rsidR="00AC4962" w:rsidRDefault="00AC4962" w:rsidP="007B5A9B">
      <w:pPr>
        <w:pStyle w:val="Heading3"/>
      </w:pPr>
      <w:bookmarkStart w:id="422" w:name="_Toc117799813"/>
      <w:bookmarkStart w:id="423" w:name="_Toc118731922"/>
      <w:bookmarkStart w:id="424" w:name="_Toc128689255"/>
      <w:r>
        <w:t>Classroom Services</w:t>
      </w:r>
      <w:bookmarkEnd w:id="422"/>
      <w:bookmarkEnd w:id="423"/>
      <w:bookmarkEnd w:id="424"/>
    </w:p>
    <w:p w14:paraId="59B91108" w14:textId="77777777" w:rsidR="00AC4962" w:rsidRDefault="00AC4962" w:rsidP="007B5A9B">
      <w:r>
        <w:t>Classroom services may be suspended during an emergency. The program is working to develop online training resources. Other online resources may be used by clients during this time.</w:t>
      </w:r>
    </w:p>
    <w:p w14:paraId="2BCF42E3" w14:textId="77777777" w:rsidR="00AC4962" w:rsidRDefault="00AC4962" w:rsidP="007B5A9B">
      <w:pPr>
        <w:pStyle w:val="Heading3"/>
      </w:pPr>
      <w:bookmarkStart w:id="425" w:name="_Toc117799814"/>
      <w:bookmarkStart w:id="426" w:name="_Toc118731923"/>
      <w:bookmarkStart w:id="427" w:name="_Toc128689256"/>
      <w:r>
        <w:t>Community Services</w:t>
      </w:r>
      <w:bookmarkEnd w:id="425"/>
      <w:bookmarkEnd w:id="426"/>
      <w:bookmarkEnd w:id="427"/>
    </w:p>
    <w:p w14:paraId="4945D648" w14:textId="77777777" w:rsidR="00AC4962" w:rsidRDefault="00AC4962" w:rsidP="007B5A9B">
      <w:r>
        <w:t>Community support for elders may continue on a limited basis and will focus on elders who are disabled and most in need of services.</w:t>
      </w:r>
    </w:p>
    <w:p w14:paraId="173A5D81" w14:textId="77777777" w:rsidR="00AC4962" w:rsidRDefault="00AC4962" w:rsidP="007B5A9B">
      <w:pPr>
        <w:pStyle w:val="Heading3"/>
      </w:pPr>
      <w:bookmarkStart w:id="428" w:name="_Toc117799815"/>
      <w:bookmarkStart w:id="429" w:name="_Toc118731924"/>
      <w:bookmarkStart w:id="430" w:name="_Toc128689257"/>
      <w:r>
        <w:t>Child Care</w:t>
      </w:r>
      <w:bookmarkEnd w:id="428"/>
      <w:bookmarkEnd w:id="429"/>
      <w:bookmarkEnd w:id="430"/>
    </w:p>
    <w:p w14:paraId="3521CD12" w14:textId="77777777" w:rsidR="00AC4962" w:rsidRDefault="00AC4962" w:rsidP="007B5A9B">
      <w:r>
        <w:t>During a time of an emergency, the program may continue to pay child care providers their average child care assistance payment, whether or not children are in care. This payment is considered quality funding to ensure that the provider will be able to resume operations when the emergency is over. The program may also opt to waive co-payments.</w:t>
      </w:r>
    </w:p>
    <w:p w14:paraId="6CC4EFA5" w14:textId="77777777" w:rsidR="00AC4962" w:rsidRDefault="00AC4962" w:rsidP="007B5A9B">
      <w:r>
        <w:t>The program may also pay additional funds as a quality measure. An example would be a stipend to cover increased cleaning costs or online training dollars for staff professional development.</w:t>
      </w:r>
    </w:p>
    <w:p w14:paraId="5A2A916A" w14:textId="00636019" w:rsidR="00AC4962" w:rsidRDefault="00AC4962" w:rsidP="007B5A9B">
      <w:pPr>
        <w:pStyle w:val="Heading1"/>
      </w:pPr>
      <w:bookmarkStart w:id="431" w:name="_Toc128689258"/>
      <w:r>
        <w:lastRenderedPageBreak/>
        <w:t>DATA POLICY</w:t>
      </w:r>
      <w:bookmarkEnd w:id="431"/>
    </w:p>
    <w:p w14:paraId="2E196EBE" w14:textId="7F6A62AA" w:rsidR="00AC4962" w:rsidRDefault="00AC4962" w:rsidP="007B5A9B">
      <w:pPr>
        <w:pStyle w:val="Heading2"/>
      </w:pPr>
      <w:bookmarkStart w:id="432" w:name="_Toc117799817"/>
      <w:bookmarkStart w:id="433" w:name="_Toc118731926"/>
      <w:bookmarkStart w:id="434" w:name="_Toc128689259"/>
      <w:r>
        <w:t>Program Requirement</w:t>
      </w:r>
      <w:bookmarkEnd w:id="432"/>
      <w:bookmarkEnd w:id="433"/>
      <w:bookmarkEnd w:id="434"/>
    </w:p>
    <w:p w14:paraId="20BA43B2" w14:textId="77777777" w:rsidR="00AC4962" w:rsidRDefault="00AC4962" w:rsidP="007B5A9B">
      <w:r>
        <w:t>The management of program data to effectively support the availability, usability, integrity and security of data. A program must establish procedures on data management and have them approved by the Administrative Policy Board (APB), in areas such as quality of data and effective use and sharing of data, while protecting the privacy of client records in accordance with applicable federal, state, local and tribal laws.</w:t>
      </w:r>
    </w:p>
    <w:p w14:paraId="24C3C0E2" w14:textId="77777777" w:rsidR="00AC4962" w:rsidRDefault="00AC4962" w:rsidP="007B5A9B">
      <w:pPr>
        <w:pStyle w:val="Heading2"/>
      </w:pPr>
      <w:bookmarkStart w:id="435" w:name="_Toc117799818"/>
      <w:bookmarkStart w:id="436" w:name="_Toc118731927"/>
      <w:bookmarkStart w:id="437" w:name="_Toc128689260"/>
      <w:r>
        <w:t>Dissemination of Sharing of Data</w:t>
      </w:r>
      <w:bookmarkEnd w:id="435"/>
      <w:bookmarkEnd w:id="436"/>
      <w:bookmarkEnd w:id="437"/>
    </w:p>
    <w:p w14:paraId="04CB60F1" w14:textId="77777777" w:rsidR="00AC4962" w:rsidRDefault="00AC4962" w:rsidP="007B5A9B">
      <w:r>
        <w:t>Aanjibimaadizing will manage data as detailed in the following table. Data may be made available to the APB through monthly reports, the annual Public Law 102-477 (477) Statistical report and Narrative report, the annual State of the Band report, and the 477 Federal plan. Data policies, practices and procedures will be shared with staff members through program practices training, as well as, MAXIS and OneTribe training throughout the year.</w:t>
      </w:r>
    </w:p>
    <w:p w14:paraId="0952B1EE" w14:textId="77777777" w:rsidR="00AC4962" w:rsidRDefault="00AC4962" w:rsidP="007B5A9B">
      <w:pPr>
        <w:pStyle w:val="Heading3"/>
      </w:pPr>
      <w:bookmarkStart w:id="438" w:name="_Toc117799819"/>
      <w:bookmarkStart w:id="439" w:name="_Toc118731928"/>
      <w:bookmarkStart w:id="440" w:name="_Toc128689261"/>
      <w:r>
        <w:t>Confidentiality of Data</w:t>
      </w:r>
      <w:bookmarkEnd w:id="438"/>
      <w:bookmarkEnd w:id="439"/>
      <w:bookmarkEnd w:id="440"/>
    </w:p>
    <w:p w14:paraId="4480A9AA" w14:textId="77777777" w:rsidR="00AC4962" w:rsidRDefault="00AC4962" w:rsidP="007B5A9B">
      <w:r>
        <w:t>Identifying data specific to a client such as a client name, name of a family member, address, social security number or other information that can be linked to a client, is not shared publicly, or with other agencies without the voluntary, signed and dated written consent of the client. This also includes client records that are directly related to the client, maintained by the program or by a party acting for the program and include information recorded in any way. The client may revoke consent at any time with a signed and dated request.</w:t>
      </w:r>
    </w:p>
    <w:p w14:paraId="16F9AD10" w14:textId="77777777" w:rsidR="00AC4962" w:rsidRDefault="00AC4962" w:rsidP="007B5A9B">
      <w:pPr>
        <w:pStyle w:val="Heading3"/>
      </w:pPr>
      <w:bookmarkStart w:id="441" w:name="_Toc117799820"/>
      <w:bookmarkStart w:id="442" w:name="_Toc118731929"/>
      <w:bookmarkStart w:id="443" w:name="_Toc128689262"/>
      <w:r>
        <w:t>Disclosure without Client Consent</w:t>
      </w:r>
      <w:bookmarkEnd w:id="441"/>
      <w:bookmarkEnd w:id="442"/>
      <w:bookmarkEnd w:id="443"/>
    </w:p>
    <w:p w14:paraId="0370EB2D" w14:textId="77777777" w:rsidR="00AC4962" w:rsidRDefault="00AC4962" w:rsidP="007B5A9B">
      <w:r>
        <w:t>The Program may be required to disclose identifying information from client records without consent to:</w:t>
      </w:r>
    </w:p>
    <w:p w14:paraId="1DFABED8" w14:textId="77777777" w:rsidR="00AC4962" w:rsidRDefault="00AC4962" w:rsidP="007B5A9B">
      <w:pPr>
        <w:pStyle w:val="BulletList"/>
      </w:pPr>
      <w:r>
        <w:t>(1)</w:t>
      </w:r>
      <w:r>
        <w:tab/>
        <w:t>Officials within the program or acting for the program, such as contractors and sub- recipients, if the official provides services for which the program would otherwise use</w:t>
      </w:r>
    </w:p>
    <w:p w14:paraId="37781F5D" w14:textId="77777777" w:rsidR="00AC4962" w:rsidRDefault="00AC4962" w:rsidP="007B5A9B">
      <w:pPr>
        <w:pStyle w:val="BulletList"/>
      </w:pPr>
      <w:r>
        <w:t>employees, the program determines it is necessary for 477 or Tribal TANF services, and the program maintains oversight with respect to the use, further disclosure, and maintenance of child records, such as through a written agreement (examples: auditors);</w:t>
      </w:r>
    </w:p>
    <w:p w14:paraId="165803C9" w14:textId="77777777" w:rsidR="00AC4962" w:rsidRDefault="00AC4962" w:rsidP="007B5A9B">
      <w:pPr>
        <w:pStyle w:val="BulletList"/>
      </w:pPr>
      <w:r>
        <w:t>(2)</w:t>
      </w:r>
      <w:r>
        <w:tab/>
        <w:t>Officials within the program, acting for the program, or from a federal or state entity, in connection with an audit or evaluation of the program, or for enforcement of or compliance with federal legal requirements of the program; provided the program maintains oversight with respect to the use, further disclosure, and maintenance of client records, such as through a written agreement, including the destruction of the identifying information when no longer needed for the purpose of the disclosure, except when the disclosure is specifically authorized by federal law or by the responsible official (examples: Federal or State reviews);</w:t>
      </w:r>
    </w:p>
    <w:p w14:paraId="4995F70F" w14:textId="77777777" w:rsidR="00AC4962" w:rsidRDefault="00AC4962" w:rsidP="007B5A9B">
      <w:pPr>
        <w:pStyle w:val="BulletList"/>
      </w:pPr>
      <w:r>
        <w:t>(3)</w:t>
      </w:r>
      <w:r>
        <w:tab/>
        <w:t>Appropriate parties in order to address a disaster, health or safety emergency during the period of the emergency, or a serious health and safety risk such as a serious food allergy, if the program determines that disclosing the identifying information from client records is necessary to protect the health or safety of a client or other persons (example: calling 911 for a fire or a mandated report);</w:t>
      </w:r>
    </w:p>
    <w:p w14:paraId="1933C767" w14:textId="77777777" w:rsidR="00AC4962" w:rsidRDefault="00AC4962" w:rsidP="007B5A9B">
      <w:pPr>
        <w:pStyle w:val="BulletList"/>
      </w:pPr>
      <w:r>
        <w:t>(4)</w:t>
      </w:r>
      <w:r>
        <w:tab/>
        <w:t>Comply with a judicial order or lawfully issued subpoena, provided the program makes a reasonable effort to notify the parent about all such subpoenas and court orders in advance of the compliance therewith, unless:</w:t>
      </w:r>
    </w:p>
    <w:p w14:paraId="727582CC" w14:textId="77777777" w:rsidR="00AC4962" w:rsidRDefault="00AC4962" w:rsidP="00266927">
      <w:pPr>
        <w:pStyle w:val="BulletList"/>
        <w:ind w:left="720"/>
      </w:pPr>
      <w:proofErr w:type="spellStart"/>
      <w:r>
        <w:t>i</w:t>
      </w:r>
      <w:proofErr w:type="spellEnd"/>
      <w:r>
        <w:t>.</w:t>
      </w:r>
      <w:r>
        <w:tab/>
        <w:t>A court has ordered that neither the subpoena, its contents, not the information provided in response be disclosed;</w:t>
      </w:r>
    </w:p>
    <w:p w14:paraId="2127B7C9" w14:textId="77777777" w:rsidR="00AC4962" w:rsidRDefault="00AC4962" w:rsidP="00266927">
      <w:pPr>
        <w:pStyle w:val="BulletList"/>
        <w:ind w:left="720"/>
      </w:pPr>
      <w:r>
        <w:t>ii.</w:t>
      </w:r>
      <w:r>
        <w:tab/>
        <w:t xml:space="preserve">The disclosure </w:t>
      </w:r>
      <w:proofErr w:type="gramStart"/>
      <w:r>
        <w:t>is in compliance with</w:t>
      </w:r>
      <w:proofErr w:type="gramEnd"/>
      <w:r>
        <w:t xml:space="preserve"> an ex </w:t>
      </w:r>
      <w:proofErr w:type="spellStart"/>
      <w:r>
        <w:t>parte</w:t>
      </w:r>
      <w:proofErr w:type="spellEnd"/>
      <w:r>
        <w:t xml:space="preserve"> court order obtained by the United States Attorney General (or designee not lower than an Assistant Attorney General) concerning investigations or </w:t>
      </w:r>
      <w:r>
        <w:lastRenderedPageBreak/>
        <w:t>prosecutions of an offense listed in 18 U.S.C.2332b(g)(5)(B) or an act of domestic or international terrorism as defined in 18 U.S.C.2331</w:t>
      </w:r>
    </w:p>
    <w:p w14:paraId="0BC24E40" w14:textId="77777777" w:rsidR="00AC4962" w:rsidRDefault="00AC4962" w:rsidP="00266927">
      <w:pPr>
        <w:pStyle w:val="BulletList"/>
        <w:ind w:left="720"/>
      </w:pPr>
      <w:r>
        <w:t>iii.</w:t>
      </w:r>
      <w:r>
        <w:tab/>
        <w:t>A parent is a party to a court proceeding directly involving child abuse and neglect (as defined in section 3 of the Child Abuse Prevention and Treatment Act (42 U.S.C.5101)) or dependency matters, and the order is issued in the context of that proceeding, additional notice to the parent by the program is not required; or,</w:t>
      </w:r>
    </w:p>
    <w:p w14:paraId="38409184" w14:textId="77777777" w:rsidR="00AC4962" w:rsidRDefault="00AC4962" w:rsidP="00266927">
      <w:pPr>
        <w:pStyle w:val="BulletList"/>
        <w:ind w:left="720"/>
      </w:pPr>
      <w:r>
        <w:t>iv.</w:t>
      </w:r>
      <w:r>
        <w:tab/>
        <w:t>A program initiates legal actions against a client or a client initiates legal action against a program, then a program may disclose to the court, also without a court order or subpoena, the child records relevant for the program to act as plaintiff or defendant (example: Family Services Court Order).</w:t>
      </w:r>
    </w:p>
    <w:p w14:paraId="201B4B7F" w14:textId="77777777" w:rsidR="00AC4962" w:rsidRDefault="00AC4962" w:rsidP="007B5A9B">
      <w:pPr>
        <w:pStyle w:val="Heading2"/>
      </w:pPr>
      <w:bookmarkStart w:id="444" w:name="_Toc117799821"/>
      <w:bookmarkStart w:id="445" w:name="_Toc118731930"/>
      <w:bookmarkStart w:id="446" w:name="_Toc128689263"/>
      <w:r>
        <w:t>Storage of Data and Maintenance of Software and Web Applications</w:t>
      </w:r>
      <w:bookmarkEnd w:id="444"/>
      <w:bookmarkEnd w:id="445"/>
      <w:bookmarkEnd w:id="446"/>
    </w:p>
    <w:p w14:paraId="522C191C" w14:textId="77777777" w:rsidR="00AC4962" w:rsidRDefault="00AC4962" w:rsidP="007B5A9B">
      <w:r>
        <w:t>Storage methods of identifying data and client files are detailed in the table below. Security methods for software and web applications utilized for the storing of electronic data and the maintenance of the software and web applications is a function of Mille Lacs Band of Ojibwe IT Department (see Network Data Flow Diagram).</w:t>
      </w:r>
    </w:p>
    <w:p w14:paraId="00CC1613" w14:textId="77777777" w:rsidR="00AC4962" w:rsidRDefault="00AC4962" w:rsidP="007B5A9B">
      <w:r>
        <w:t>Tribal TANF data is entered and stored in the State of Minnesota MAXIS system.</w:t>
      </w:r>
    </w:p>
    <w:p w14:paraId="307794A5" w14:textId="77777777" w:rsidR="00AC4962" w:rsidRDefault="00AC4962" w:rsidP="007B5A9B">
      <w:r>
        <w:t>OneTribe will supply the program with a copy of an annual security assessment of their data system.</w:t>
      </w:r>
    </w:p>
    <w:p w14:paraId="768E4B31" w14:textId="77777777" w:rsidR="00AC4962" w:rsidRDefault="00AC4962" w:rsidP="007B5A9B">
      <w:pPr>
        <w:pStyle w:val="Heading3"/>
      </w:pPr>
      <w:bookmarkStart w:id="447" w:name="_Toc117799822"/>
      <w:bookmarkStart w:id="448" w:name="_Toc118731931"/>
      <w:bookmarkStart w:id="449" w:name="_Toc128689264"/>
      <w:r>
        <w:t>Usability and Integrity of Data</w:t>
      </w:r>
      <w:bookmarkEnd w:id="447"/>
      <w:bookmarkEnd w:id="448"/>
      <w:bookmarkEnd w:id="449"/>
    </w:p>
    <w:p w14:paraId="4BE7868E" w14:textId="77777777" w:rsidR="00AC4962" w:rsidRDefault="00AC4962" w:rsidP="007B5A9B">
      <w:r>
        <w:t>Aanjibimaadizing designates the Director of Case Management as the Security Officer when working with the State of Minnesota and OneTribe. In this role, the Director of Case Management will be responsible for the following duties:</w:t>
      </w:r>
    </w:p>
    <w:p w14:paraId="0C21DF77" w14:textId="77777777" w:rsidR="00AC4962" w:rsidRDefault="00AC4962" w:rsidP="007B5A9B">
      <w:pPr>
        <w:pStyle w:val="BulletList"/>
      </w:pPr>
      <w:r>
        <w:t>•</w:t>
      </w:r>
      <w:r>
        <w:tab/>
        <w:t>Assigning staff access control to relevant information in OneTribe based on job duties and responsibilities. Only Case Managers will have access to Tribal TANF data in OneTribe and MAXIS.</w:t>
      </w:r>
    </w:p>
    <w:p w14:paraId="0A867E99" w14:textId="77777777" w:rsidR="00AC4962" w:rsidRDefault="00AC4962" w:rsidP="007B5A9B">
      <w:pPr>
        <w:pStyle w:val="BulletList"/>
      </w:pPr>
      <w:r>
        <w:t>•</w:t>
      </w:r>
      <w:r>
        <w:tab/>
        <w:t>Coordinating access to MAXIS with the State of Minnesota.</w:t>
      </w:r>
    </w:p>
    <w:p w14:paraId="64B3670E" w14:textId="77777777" w:rsidR="00AC4962" w:rsidRDefault="00AC4962" w:rsidP="007B5A9B">
      <w:pPr>
        <w:pStyle w:val="BulletList"/>
      </w:pPr>
      <w:r>
        <w:t>•</w:t>
      </w:r>
      <w:r>
        <w:tab/>
        <w:t>Setting up and monitoring MAXIS trainings through SIR.</w:t>
      </w:r>
    </w:p>
    <w:p w14:paraId="51857C1F" w14:textId="77777777" w:rsidR="00AC4962" w:rsidRDefault="00AC4962" w:rsidP="007B5A9B">
      <w:pPr>
        <w:pStyle w:val="BulletList"/>
      </w:pPr>
      <w:r>
        <w:t>•</w:t>
      </w:r>
      <w:r>
        <w:tab/>
        <w:t>Removing or restricting staff access to OneTribe or MAXIS in case of extended staff leave or separation of employment.</w:t>
      </w:r>
    </w:p>
    <w:p w14:paraId="08F78AA8" w14:textId="77777777" w:rsidR="00AC4962" w:rsidRDefault="00AC4962" w:rsidP="007B5A9B">
      <w:pPr>
        <w:pStyle w:val="BulletList"/>
      </w:pPr>
      <w:r>
        <w:t>•</w:t>
      </w:r>
      <w:r>
        <w:tab/>
        <w:t>Reviewing potential data breaches.</w:t>
      </w:r>
    </w:p>
    <w:p w14:paraId="1B8EF6E5" w14:textId="77777777" w:rsidR="00AC4962" w:rsidRDefault="00AC4962" w:rsidP="007B5A9B">
      <w:pPr>
        <w:pStyle w:val="BulletList"/>
      </w:pPr>
      <w:r>
        <w:t>•</w:t>
      </w:r>
      <w:r>
        <w:tab/>
        <w:t>Monitoring for potentially fraudulent practices.</w:t>
      </w:r>
    </w:p>
    <w:p w14:paraId="56A27AF1" w14:textId="77777777" w:rsidR="00AC4962" w:rsidRDefault="00AC4962" w:rsidP="007B5A9B">
      <w:r>
        <w:t>To ensure the accuracy and usability of data, the Executive Director and Director of Case Management work closely with program staff to monitor and assess data regularly. Accurate data enables the program to make informed decisions regarding program planning and design, and provide high quality services to our community.</w:t>
      </w:r>
    </w:p>
    <w:p w14:paraId="325361E4" w14:textId="77777777" w:rsidR="00AC4962" w:rsidRDefault="00AC4962" w:rsidP="007B5A9B">
      <w:r>
        <w:t>The Director of Case Management will review and audit the following documents as least quarterly:</w:t>
      </w:r>
    </w:p>
    <w:p w14:paraId="43DF48B6" w14:textId="77777777" w:rsidR="00AC4962" w:rsidRDefault="00AC4962" w:rsidP="007B5A9B">
      <w:pPr>
        <w:pStyle w:val="BulletList"/>
      </w:pPr>
      <w:r>
        <w:t>•</w:t>
      </w:r>
      <w:r>
        <w:tab/>
        <w:t>User Audit Log</w:t>
      </w:r>
    </w:p>
    <w:p w14:paraId="67F542A2" w14:textId="77777777" w:rsidR="00AC4962" w:rsidRDefault="00AC4962" w:rsidP="007B5A9B">
      <w:pPr>
        <w:pStyle w:val="BulletList"/>
      </w:pPr>
      <w:r>
        <w:t>•</w:t>
      </w:r>
      <w:r>
        <w:tab/>
        <w:t>Client sign-in sheets</w:t>
      </w:r>
    </w:p>
    <w:p w14:paraId="470A3CDC" w14:textId="77777777" w:rsidR="00AC4962" w:rsidRDefault="00AC4962" w:rsidP="007B5A9B">
      <w:pPr>
        <w:pStyle w:val="BulletList"/>
      </w:pPr>
      <w:r>
        <w:t>•</w:t>
      </w:r>
      <w:r>
        <w:tab/>
        <w:t>MAXIS client case notes</w:t>
      </w:r>
    </w:p>
    <w:p w14:paraId="6ECD8EFF" w14:textId="77777777" w:rsidR="00AC4962" w:rsidRDefault="00AC4962" w:rsidP="007B5A9B">
      <w:pPr>
        <w:pStyle w:val="BulletList"/>
      </w:pPr>
      <w:r>
        <w:t>•</w:t>
      </w:r>
      <w:r>
        <w:tab/>
        <w:t>OneTribe client case notes</w:t>
      </w:r>
    </w:p>
    <w:p w14:paraId="5EF3CCFD" w14:textId="77777777" w:rsidR="00AC4962" w:rsidRDefault="00AC4962" w:rsidP="007B5A9B">
      <w:pPr>
        <w:pStyle w:val="BulletList"/>
      </w:pPr>
      <w:r>
        <w:t>•</w:t>
      </w:r>
      <w:r>
        <w:tab/>
        <w:t>SIR training logs</w:t>
      </w:r>
    </w:p>
    <w:p w14:paraId="4A0BE598" w14:textId="77777777" w:rsidR="00AC4962" w:rsidRDefault="00AC4962" w:rsidP="007B5A9B">
      <w:r>
        <w:t>The tables below illustrate how the data is secured, how the data is collected and analyzed, who is responsible for tracking and collecting data and when the program manages and evaluates the data.</w:t>
      </w:r>
    </w:p>
    <w:p w14:paraId="4573D056" w14:textId="77777777" w:rsidR="00AC4962" w:rsidRDefault="00AC4962" w:rsidP="00425D73">
      <w:pPr>
        <w:pStyle w:val="Heading4"/>
      </w:pPr>
      <w:bookmarkStart w:id="450" w:name="_Toc117799823"/>
      <w:r>
        <w:lastRenderedPageBreak/>
        <w:t>Data Access</w:t>
      </w:r>
      <w:bookmarkEnd w:id="450"/>
    </w:p>
    <w:p w14:paraId="070C3E19" w14:textId="77777777" w:rsidR="00AC4962" w:rsidRDefault="00AC4962" w:rsidP="007B5A9B">
      <w:r>
        <w:t xml:space="preserve">The Director of Case Management in the capacity as the Security Officer will grant staff access to all data systems in use including, but not limited to: OneTribe, MAXIS, and SIR. Case Managers may not use MAXIS until all training required by the State of Minnesota is completed in </w:t>
      </w:r>
      <w:proofErr w:type="spellStart"/>
      <w:r>
        <w:t>TrainLink</w:t>
      </w:r>
      <w:proofErr w:type="spellEnd"/>
      <w:r>
        <w:t>. All staff using MAXIS must complete the required State of Minnesota data security training.</w:t>
      </w:r>
    </w:p>
    <w:p w14:paraId="7BB70A2A" w14:textId="77777777" w:rsidR="00AC4962" w:rsidRDefault="00AC4962" w:rsidP="007B5A9B">
      <w:r>
        <w:t>All staff are required to sign a staff confidentiality policy.</w:t>
      </w:r>
    </w:p>
    <w:p w14:paraId="380DD93B" w14:textId="77777777" w:rsidR="00AC4962" w:rsidRDefault="00AC4962" w:rsidP="007B5A9B">
      <w:r>
        <w:t>Only Case Managers will have access to TANF case information in OneTribe and MAXIS. All other staff will be granted access to information based on their job responsibilities in OneTribe.</w:t>
      </w:r>
    </w:p>
    <w:p w14:paraId="06537C89" w14:textId="77777777" w:rsidR="00AC4962" w:rsidRDefault="00AC4962" w:rsidP="007B5A9B">
      <w:r>
        <w:t>In case of a security breach, a staff person must report the breach to their immediate supervisor immediately. The supervisor will work with the Executive Director to contact the Minnesota Tribal Liaison and report the incident at the State level, if needed. Other breaches will be reported to the Mille Lacs Band of Ojibwe Information Technology (IT) Department.</w:t>
      </w:r>
    </w:p>
    <w:p w14:paraId="4BDD4DEA" w14:textId="77777777" w:rsidR="00AC4962" w:rsidRDefault="00AC4962" w:rsidP="007B5A9B">
      <w:r>
        <w:t>In case of staff leave of absence or staff separation, the Director of Case Management will change their password that business day, or eliminate their access to all systems.</w:t>
      </w:r>
    </w:p>
    <w:p w14:paraId="0402E20D" w14:textId="77777777" w:rsidR="00AC4962" w:rsidRDefault="00AC4962" w:rsidP="007B5A9B">
      <w:r>
        <w:t>Staff who knowingly commit a data breach or fraud will be subject to the Mille Lacs Band of Ojibwe progressive discipline policies, up to and including termination.</w:t>
      </w:r>
    </w:p>
    <w:p w14:paraId="7DA6D09B" w14:textId="77777777" w:rsidR="00AC4962" w:rsidRDefault="00AC4962" w:rsidP="00425D73">
      <w:pPr>
        <w:pStyle w:val="Heading4"/>
      </w:pPr>
      <w:bookmarkStart w:id="451" w:name="_Toc117799824"/>
      <w:r>
        <w:t>Data Audits</w:t>
      </w:r>
      <w:bookmarkEnd w:id="451"/>
    </w:p>
    <w:p w14:paraId="039DB9E1" w14:textId="77777777" w:rsidR="00AC4962" w:rsidRDefault="00AC4962" w:rsidP="007B5A9B">
      <w:r>
        <w:t>The Director of Case Management must conduct a random data audit in MAXIS and OneTribe at a minimum of each month to review data entry and data access for a minimum of two (2) clients per each Case Manager. Audits of system access will be completed quarterly.</w:t>
      </w:r>
    </w:p>
    <w:p w14:paraId="54F0B20C" w14:textId="77777777" w:rsidR="00AC4962" w:rsidRDefault="00AC4962" w:rsidP="007B5A9B">
      <w:r>
        <w:t>Data logs of system access will be created and kept for three (3) years by the Director of Case Management.</w:t>
      </w:r>
    </w:p>
    <w:p w14:paraId="30EB50E0" w14:textId="77777777" w:rsidR="00AC4962" w:rsidRDefault="00AC4962" w:rsidP="007B5A9B">
      <w:r>
        <w:t>Staff who knowingly commit a data breach or fraud will be subject to the Mille Lacs Band of Ojibwe progressive discipline policies, up to and including termination.</w:t>
      </w:r>
    </w:p>
    <w:p w14:paraId="5EF26E30" w14:textId="77777777" w:rsidR="00AB32AE" w:rsidRPr="00252427" w:rsidRDefault="00AB32AE" w:rsidP="00425D73">
      <w:pPr>
        <w:pStyle w:val="Heading4"/>
      </w:pPr>
      <w:bookmarkStart w:id="452" w:name="_Toc117799826"/>
      <w:bookmarkStart w:id="453" w:name="_Toc117799825"/>
      <w:r w:rsidRPr="00252427">
        <w:t>Record Retention</w:t>
      </w:r>
      <w:bookmarkEnd w:id="452"/>
    </w:p>
    <w:p w14:paraId="157A18A8" w14:textId="77777777" w:rsidR="00AB32AE" w:rsidRDefault="00AB32AE" w:rsidP="007B5A9B">
      <w:r>
        <w:t>All client files will be kept for three (3) years after the date of case closure and the complete spend down of that year’s 477 grant funds are spent. TANF client files are to be kept for seven (7) years after the case closure and a complete spend down of that fiscal year’s 477 grant funds are spent. All of these conditions must be met per PL 102-477 regulations.</w:t>
      </w:r>
    </w:p>
    <w:p w14:paraId="4E8A6509" w14:textId="77777777" w:rsidR="00AC4962" w:rsidRDefault="00AC4962" w:rsidP="007B5A9B">
      <w:pPr>
        <w:pStyle w:val="Heading3"/>
      </w:pPr>
      <w:bookmarkStart w:id="454" w:name="_Toc118731932"/>
      <w:bookmarkStart w:id="455" w:name="_Toc128689265"/>
      <w:r>
        <w:t>Contingency Plan</w:t>
      </w:r>
      <w:bookmarkEnd w:id="453"/>
      <w:bookmarkEnd w:id="454"/>
      <w:bookmarkEnd w:id="455"/>
    </w:p>
    <w:p w14:paraId="2E52E4EF" w14:textId="77777777" w:rsidR="00AC4962" w:rsidRDefault="00AC4962" w:rsidP="007B5A9B">
      <w:r>
        <w:t>All Case Managers, the Director of Case Management, and the Executive Director have laptops. All data systems may be accessed online with the use of a password. Staff are able to work from home on any given day or time. In case of emergency or power outage, staff will be able to provide client service at home, or in the District 1 office (which has an office generator).</w:t>
      </w:r>
    </w:p>
    <w:p w14:paraId="3D25766C" w14:textId="77777777" w:rsidR="00AC4962" w:rsidRDefault="00AC4962" w:rsidP="007B5A9B">
      <w:r>
        <w:t>The Director of Case Management provides back-up for all Case Managers who are unable to work. The most senior Case Manager will be appointed as Security Officer and back-up if the Director of Case Management is unable to work.</w:t>
      </w:r>
    </w:p>
    <w:p w14:paraId="613CDFA7" w14:textId="77777777" w:rsidR="00AC4962" w:rsidRDefault="00AC4962" w:rsidP="007B5A9B">
      <w:r>
        <w:t>The Commissioner of Administration will provide back-up for the Executive Director if they are unable to work.</w:t>
      </w:r>
    </w:p>
    <w:p w14:paraId="775D0260" w14:textId="61EE3B3C" w:rsidR="00AC4962" w:rsidRDefault="00AC4962" w:rsidP="007B5A9B">
      <w:r>
        <w:t>All work can be accessed electronically. All records are kept electronically and in a TANF hard file. Either the electronic record or the hard file should always be available.</w:t>
      </w:r>
    </w:p>
    <w:p w14:paraId="6016EF1A" w14:textId="77777777" w:rsidR="004C4150" w:rsidRPr="00AB32AE" w:rsidRDefault="00AC4962" w:rsidP="007B5A9B">
      <w:pPr>
        <w:pStyle w:val="Heading2"/>
        <w:rPr>
          <w:rStyle w:val="Heading2Char"/>
        </w:rPr>
      </w:pPr>
      <w:bookmarkStart w:id="456" w:name="_Toc118731933"/>
      <w:bookmarkStart w:id="457" w:name="_Toc128689266"/>
      <w:r w:rsidRPr="00AB32AE">
        <w:rPr>
          <w:rStyle w:val="Heading2Char"/>
        </w:rPr>
        <w:lastRenderedPageBreak/>
        <w:t>Management of Program Data</w:t>
      </w:r>
      <w:bookmarkEnd w:id="456"/>
      <w:bookmarkEnd w:id="457"/>
    </w:p>
    <w:tbl>
      <w:tblPr>
        <w:tblStyle w:val="TableGrid"/>
        <w:tblW w:w="0" w:type="auto"/>
        <w:tblLook w:val="04A0" w:firstRow="1" w:lastRow="0" w:firstColumn="1" w:lastColumn="0" w:noHBand="0" w:noVBand="1"/>
      </w:tblPr>
      <w:tblGrid>
        <w:gridCol w:w="3356"/>
        <w:gridCol w:w="3357"/>
        <w:gridCol w:w="3357"/>
      </w:tblGrid>
      <w:tr w:rsidR="00266927" w14:paraId="0EBD1B6A" w14:textId="77777777" w:rsidTr="00163A81">
        <w:tc>
          <w:tcPr>
            <w:tcW w:w="10070" w:type="dxa"/>
            <w:gridSpan w:val="3"/>
          </w:tcPr>
          <w:p w14:paraId="328DF0F1" w14:textId="77777777" w:rsidR="00266927" w:rsidRPr="00266927" w:rsidRDefault="00266927" w:rsidP="00266927">
            <w:pPr>
              <w:spacing w:before="0" w:after="0"/>
              <w:jc w:val="center"/>
              <w:rPr>
                <w:b/>
                <w:caps/>
              </w:rPr>
            </w:pPr>
            <w:r w:rsidRPr="00266927">
              <w:rPr>
                <w:b/>
                <w:caps/>
              </w:rPr>
              <w:t>Management of Program Data</w:t>
            </w:r>
          </w:p>
          <w:p w14:paraId="752B071F" w14:textId="3051FB35" w:rsidR="00266927" w:rsidRDefault="00266927" w:rsidP="00266927">
            <w:pPr>
              <w:spacing w:before="0" w:after="0"/>
              <w:jc w:val="center"/>
            </w:pPr>
            <w:r w:rsidRPr="00266927">
              <w:rPr>
                <w:b/>
              </w:rPr>
              <w:t>Supporting the availability, usability, integrity and security of data</w:t>
            </w:r>
          </w:p>
        </w:tc>
      </w:tr>
      <w:tr w:rsidR="00266927" w14:paraId="79B4FA91" w14:textId="77777777" w:rsidTr="00266927">
        <w:tc>
          <w:tcPr>
            <w:tcW w:w="3356" w:type="dxa"/>
          </w:tcPr>
          <w:p w14:paraId="07D15B66" w14:textId="23528503" w:rsidR="00266927" w:rsidRPr="00266927" w:rsidRDefault="00266927" w:rsidP="00266927">
            <w:pPr>
              <w:spacing w:before="0" w:after="0"/>
              <w:jc w:val="center"/>
              <w:rPr>
                <w:b/>
              </w:rPr>
            </w:pPr>
            <w:r w:rsidRPr="00266927">
              <w:rPr>
                <w:b/>
              </w:rPr>
              <w:t>Form</w:t>
            </w:r>
          </w:p>
        </w:tc>
        <w:tc>
          <w:tcPr>
            <w:tcW w:w="3357" w:type="dxa"/>
          </w:tcPr>
          <w:p w14:paraId="05ABF9C7" w14:textId="7307936C" w:rsidR="00266927" w:rsidRPr="00266927" w:rsidRDefault="00266927" w:rsidP="00266927">
            <w:pPr>
              <w:spacing w:before="0" w:after="0"/>
              <w:jc w:val="center"/>
              <w:rPr>
                <w:b/>
              </w:rPr>
            </w:pPr>
            <w:r w:rsidRPr="00266927">
              <w:rPr>
                <w:b/>
              </w:rPr>
              <w:t>Responsible</w:t>
            </w:r>
          </w:p>
        </w:tc>
        <w:tc>
          <w:tcPr>
            <w:tcW w:w="3357" w:type="dxa"/>
          </w:tcPr>
          <w:p w14:paraId="3199F0BB" w14:textId="5050E8DE" w:rsidR="00266927" w:rsidRPr="00266927" w:rsidRDefault="00266927" w:rsidP="00266927">
            <w:pPr>
              <w:spacing w:before="0" w:after="0"/>
              <w:jc w:val="center"/>
              <w:rPr>
                <w:b/>
              </w:rPr>
            </w:pPr>
            <w:r w:rsidRPr="00266927">
              <w:rPr>
                <w:b/>
              </w:rPr>
              <w:t>Management of Data</w:t>
            </w:r>
          </w:p>
        </w:tc>
      </w:tr>
      <w:tr w:rsidR="00266927" w14:paraId="5CB72DCF" w14:textId="77777777" w:rsidTr="00266927">
        <w:tc>
          <w:tcPr>
            <w:tcW w:w="3356" w:type="dxa"/>
          </w:tcPr>
          <w:p w14:paraId="47CA5B8B" w14:textId="77777777" w:rsidR="00266927" w:rsidRDefault="00266927" w:rsidP="00266927">
            <w:pPr>
              <w:spacing w:before="0" w:after="0"/>
            </w:pPr>
            <w:r>
              <w:t>#1 Electronic record</w:t>
            </w:r>
          </w:p>
          <w:p w14:paraId="3926CCB2" w14:textId="77777777" w:rsidR="00266927" w:rsidRDefault="00266927" w:rsidP="00266927">
            <w:pPr>
              <w:spacing w:before="0" w:after="0"/>
            </w:pPr>
            <w:r>
              <w:t xml:space="preserve">i.e. client enrollment files, </w:t>
            </w:r>
          </w:p>
          <w:p w14:paraId="2087A368" w14:textId="77777777" w:rsidR="00266927" w:rsidRDefault="00266927" w:rsidP="00266927">
            <w:pPr>
              <w:spacing w:before="0" w:after="0"/>
            </w:pPr>
            <w:r>
              <w:t xml:space="preserve">attendance, activities, </w:t>
            </w:r>
          </w:p>
          <w:p w14:paraId="0E947EFD" w14:textId="77777777" w:rsidR="00266927" w:rsidRDefault="00266927" w:rsidP="00266927">
            <w:pPr>
              <w:spacing w:before="0" w:after="0"/>
            </w:pPr>
            <w:r>
              <w:t xml:space="preserve">transportation information, sign </w:t>
            </w:r>
          </w:p>
          <w:p w14:paraId="71D857D8" w14:textId="77777777" w:rsidR="00266927" w:rsidRDefault="00266927" w:rsidP="00266927">
            <w:pPr>
              <w:spacing w:before="0" w:after="0"/>
            </w:pPr>
            <w:r>
              <w:t xml:space="preserve">in sheets, special services, </w:t>
            </w:r>
          </w:p>
          <w:p w14:paraId="13AEF28E" w14:textId="77777777" w:rsidR="00266927" w:rsidRDefault="00266927" w:rsidP="00266927">
            <w:pPr>
              <w:spacing w:before="0" w:after="0"/>
            </w:pPr>
            <w:r>
              <w:t xml:space="preserve">contacts, and other </w:t>
            </w:r>
          </w:p>
          <w:p w14:paraId="399BF971" w14:textId="77777777" w:rsidR="00266927" w:rsidRDefault="00266927" w:rsidP="00266927">
            <w:pPr>
              <w:spacing w:before="0" w:after="0"/>
            </w:pPr>
            <w:r>
              <w:t xml:space="preserve">documentation specific to 477 or </w:t>
            </w:r>
          </w:p>
          <w:p w14:paraId="2EFD7534" w14:textId="2FBD454F" w:rsidR="00266927" w:rsidRDefault="00266927" w:rsidP="00266927">
            <w:pPr>
              <w:spacing w:before="0" w:after="0"/>
            </w:pPr>
            <w:r>
              <w:t>Tribal TANF data.</w:t>
            </w:r>
          </w:p>
        </w:tc>
        <w:tc>
          <w:tcPr>
            <w:tcW w:w="3357" w:type="dxa"/>
          </w:tcPr>
          <w:p w14:paraId="5DADA23E" w14:textId="77777777" w:rsidR="00266927" w:rsidRDefault="00266927" w:rsidP="00266927">
            <w:pPr>
              <w:spacing w:before="0" w:after="0"/>
            </w:pPr>
            <w:r>
              <w:t>Case Managers</w:t>
            </w:r>
          </w:p>
          <w:p w14:paraId="69360734" w14:textId="77777777" w:rsidR="00266927" w:rsidRDefault="00266927" w:rsidP="00266927">
            <w:pPr>
              <w:spacing w:before="0" w:after="0"/>
            </w:pPr>
            <w:r>
              <w:t xml:space="preserve">Director of Case Management </w:t>
            </w:r>
          </w:p>
          <w:p w14:paraId="58BF3832" w14:textId="77777777" w:rsidR="00266927" w:rsidRDefault="00266927" w:rsidP="00266927">
            <w:pPr>
              <w:spacing w:before="0" w:after="0"/>
            </w:pPr>
            <w:r>
              <w:t>Facilitators</w:t>
            </w:r>
          </w:p>
          <w:p w14:paraId="3ADBBBFE" w14:textId="77777777" w:rsidR="00266927" w:rsidRDefault="00266927" w:rsidP="00266927">
            <w:pPr>
              <w:spacing w:before="0" w:after="0"/>
            </w:pPr>
            <w:r>
              <w:t xml:space="preserve">Director of Community Services </w:t>
            </w:r>
          </w:p>
          <w:p w14:paraId="1AC7D358" w14:textId="77777777" w:rsidR="00266927" w:rsidRDefault="00266927" w:rsidP="00266927">
            <w:pPr>
              <w:spacing w:before="0" w:after="0"/>
            </w:pPr>
            <w:r>
              <w:t xml:space="preserve">Ge-Niigaanizijig Youth Mentors </w:t>
            </w:r>
          </w:p>
          <w:p w14:paraId="4C860E5A" w14:textId="7F03A929" w:rsidR="00266927" w:rsidRDefault="00266927" w:rsidP="00266927">
            <w:pPr>
              <w:spacing w:before="0" w:after="0"/>
            </w:pPr>
            <w:r>
              <w:t>Ge-Niigaanizijig Director</w:t>
            </w:r>
          </w:p>
        </w:tc>
        <w:tc>
          <w:tcPr>
            <w:tcW w:w="3357" w:type="dxa"/>
          </w:tcPr>
          <w:p w14:paraId="1286C948" w14:textId="77777777" w:rsidR="00266927" w:rsidRDefault="00266927" w:rsidP="00266927">
            <w:pPr>
              <w:spacing w:before="0" w:after="0"/>
            </w:pPr>
            <w:r>
              <w:t xml:space="preserve">Line staff are responsible for </w:t>
            </w:r>
          </w:p>
          <w:p w14:paraId="57E47D9C" w14:textId="77777777" w:rsidR="00266927" w:rsidRDefault="00266927" w:rsidP="00266927">
            <w:pPr>
              <w:spacing w:before="0" w:after="0"/>
            </w:pPr>
            <w:r>
              <w:t xml:space="preserve">ensuring data is correct, updated </w:t>
            </w:r>
          </w:p>
          <w:p w14:paraId="73B3BB2F" w14:textId="77777777" w:rsidR="00266927" w:rsidRDefault="00266927" w:rsidP="00266927">
            <w:pPr>
              <w:spacing w:before="0" w:after="0"/>
            </w:pPr>
            <w:r>
              <w:t xml:space="preserve">and meets program </w:t>
            </w:r>
          </w:p>
          <w:p w14:paraId="51210165" w14:textId="77777777" w:rsidR="00266927" w:rsidRDefault="00266927" w:rsidP="00266927">
            <w:pPr>
              <w:spacing w:before="0" w:after="0"/>
            </w:pPr>
            <w:r>
              <w:t>requirements.</w:t>
            </w:r>
          </w:p>
          <w:p w14:paraId="7A3F5B53" w14:textId="77777777" w:rsidR="00266927" w:rsidRDefault="00266927" w:rsidP="00266927">
            <w:pPr>
              <w:spacing w:before="0" w:after="0"/>
            </w:pPr>
            <w:r>
              <w:t xml:space="preserve">Directors are responsible for </w:t>
            </w:r>
          </w:p>
          <w:p w14:paraId="6B9F84F9" w14:textId="77777777" w:rsidR="00266927" w:rsidRDefault="00266927" w:rsidP="00266927">
            <w:pPr>
              <w:spacing w:before="0" w:after="0"/>
            </w:pPr>
            <w:r>
              <w:t xml:space="preserve">monitoring data for accuracy, </w:t>
            </w:r>
          </w:p>
          <w:p w14:paraId="61BD2E2E" w14:textId="77777777" w:rsidR="00266927" w:rsidRDefault="00266927" w:rsidP="00266927">
            <w:pPr>
              <w:spacing w:before="0" w:after="0"/>
            </w:pPr>
            <w:r>
              <w:t>usability, and integrity.</w:t>
            </w:r>
          </w:p>
          <w:p w14:paraId="31A17FF1" w14:textId="202CD656" w:rsidR="00266927" w:rsidRDefault="00266927" w:rsidP="00266927">
            <w:pPr>
              <w:spacing w:before="0" w:after="0"/>
            </w:pPr>
            <w:r>
              <w:t xml:space="preserve">All </w:t>
            </w:r>
            <w:proofErr w:type="gramStart"/>
            <w:r w:rsidR="00727FD8">
              <w:t>477 client</w:t>
            </w:r>
            <w:proofErr w:type="gramEnd"/>
            <w:r>
              <w:t xml:space="preserve"> data is entered into </w:t>
            </w:r>
          </w:p>
          <w:p w14:paraId="1BB6033D" w14:textId="77777777" w:rsidR="00266927" w:rsidRDefault="00266927" w:rsidP="00266927">
            <w:pPr>
              <w:spacing w:before="0" w:after="0"/>
            </w:pPr>
            <w:r>
              <w:t xml:space="preserve">OneTribe. All Tribal TANF </w:t>
            </w:r>
          </w:p>
          <w:p w14:paraId="30A707F7" w14:textId="77777777" w:rsidR="00266927" w:rsidRDefault="00266927" w:rsidP="00266927">
            <w:pPr>
              <w:spacing w:before="0" w:after="0"/>
            </w:pPr>
            <w:r>
              <w:t>participant data is entered into</w:t>
            </w:r>
          </w:p>
          <w:p w14:paraId="4DE170F4" w14:textId="12E9492D" w:rsidR="00266927" w:rsidRDefault="00266927" w:rsidP="00266927">
            <w:pPr>
              <w:spacing w:before="0" w:after="0"/>
            </w:pPr>
            <w:r>
              <w:t>MAXIS and OneTribe.</w:t>
            </w:r>
          </w:p>
        </w:tc>
      </w:tr>
      <w:tr w:rsidR="00266927" w14:paraId="40745730" w14:textId="77777777" w:rsidTr="00266927">
        <w:tc>
          <w:tcPr>
            <w:tcW w:w="3356" w:type="dxa"/>
          </w:tcPr>
          <w:p w14:paraId="07F11141" w14:textId="77777777" w:rsidR="00266927" w:rsidRDefault="00266927" w:rsidP="00266927">
            <w:pPr>
              <w:spacing w:before="0" w:after="0"/>
            </w:pPr>
            <w:r>
              <w:t>#2 Hard Copy files</w:t>
            </w:r>
          </w:p>
          <w:p w14:paraId="462F9758" w14:textId="77777777" w:rsidR="00266927" w:rsidRDefault="00266927" w:rsidP="00266927">
            <w:pPr>
              <w:spacing w:before="0" w:after="0"/>
            </w:pPr>
            <w:r>
              <w:t xml:space="preserve">Eligibility files, enrollment files, </w:t>
            </w:r>
          </w:p>
          <w:p w14:paraId="2ACDF5AB" w14:textId="77777777" w:rsidR="00266927" w:rsidRDefault="00266927" w:rsidP="00266927">
            <w:pPr>
              <w:spacing w:before="0" w:after="0"/>
            </w:pPr>
            <w:r>
              <w:t xml:space="preserve">client assessments, activities, </w:t>
            </w:r>
          </w:p>
          <w:p w14:paraId="3A566DC6" w14:textId="77777777" w:rsidR="00266927" w:rsidRDefault="00266927" w:rsidP="00266927">
            <w:pPr>
              <w:spacing w:before="0" w:after="0"/>
            </w:pPr>
            <w:r>
              <w:t xml:space="preserve">progress notes, client contacts </w:t>
            </w:r>
          </w:p>
          <w:p w14:paraId="20BE17CD" w14:textId="77777777" w:rsidR="00266927" w:rsidRDefault="00266927" w:rsidP="00266927">
            <w:pPr>
              <w:spacing w:before="0" w:after="0"/>
            </w:pPr>
            <w:r>
              <w:t xml:space="preserve">and other documentation specific </w:t>
            </w:r>
          </w:p>
          <w:p w14:paraId="7A6550FC" w14:textId="37A3E944" w:rsidR="00266927" w:rsidRDefault="00266927" w:rsidP="00266927">
            <w:pPr>
              <w:spacing w:before="0" w:after="0"/>
            </w:pPr>
            <w:r>
              <w:t>to program management.</w:t>
            </w:r>
          </w:p>
        </w:tc>
        <w:tc>
          <w:tcPr>
            <w:tcW w:w="3357" w:type="dxa"/>
          </w:tcPr>
          <w:p w14:paraId="3B666A9B" w14:textId="77777777" w:rsidR="00266927" w:rsidRDefault="00266927" w:rsidP="00266927">
            <w:pPr>
              <w:spacing w:before="0" w:after="0"/>
            </w:pPr>
            <w:r>
              <w:t>Case Managers</w:t>
            </w:r>
          </w:p>
          <w:p w14:paraId="63148690" w14:textId="77777777" w:rsidR="00266927" w:rsidRDefault="00266927" w:rsidP="00266927">
            <w:pPr>
              <w:spacing w:before="0" w:after="0"/>
            </w:pPr>
            <w:r>
              <w:t xml:space="preserve">Director of Case Management </w:t>
            </w:r>
          </w:p>
          <w:p w14:paraId="257B1C61" w14:textId="77777777" w:rsidR="00266927" w:rsidRDefault="00266927" w:rsidP="00266927">
            <w:pPr>
              <w:spacing w:before="0" w:after="0"/>
            </w:pPr>
            <w:r>
              <w:t>Facilitators</w:t>
            </w:r>
          </w:p>
          <w:p w14:paraId="7EFC7573" w14:textId="77777777" w:rsidR="00266927" w:rsidRDefault="00266927" w:rsidP="00266927">
            <w:pPr>
              <w:spacing w:before="0" w:after="0"/>
            </w:pPr>
            <w:r>
              <w:t xml:space="preserve">Director of Community Services </w:t>
            </w:r>
          </w:p>
          <w:p w14:paraId="3632B02B" w14:textId="77777777" w:rsidR="00266927" w:rsidRDefault="00266927" w:rsidP="00266927">
            <w:pPr>
              <w:spacing w:before="0" w:after="0"/>
            </w:pPr>
            <w:r>
              <w:t xml:space="preserve">Ge-Niigaanizijig Youth Mentors </w:t>
            </w:r>
          </w:p>
          <w:p w14:paraId="1BE0DE3E" w14:textId="519D30F8" w:rsidR="00266927" w:rsidRDefault="00266927" w:rsidP="00266927">
            <w:pPr>
              <w:spacing w:before="0" w:after="0"/>
            </w:pPr>
            <w:r>
              <w:t>Ge-Niigaanizijig Director</w:t>
            </w:r>
          </w:p>
        </w:tc>
        <w:tc>
          <w:tcPr>
            <w:tcW w:w="3357" w:type="dxa"/>
          </w:tcPr>
          <w:p w14:paraId="128B8B24" w14:textId="77777777" w:rsidR="00266927" w:rsidRDefault="00266927" w:rsidP="00266927">
            <w:pPr>
              <w:spacing w:before="0" w:after="0"/>
            </w:pPr>
            <w:r>
              <w:t xml:space="preserve">Line staff are responsible for </w:t>
            </w:r>
          </w:p>
          <w:p w14:paraId="0E65948E" w14:textId="77777777" w:rsidR="00266927" w:rsidRDefault="00266927" w:rsidP="00266927">
            <w:pPr>
              <w:spacing w:before="0" w:after="0"/>
            </w:pPr>
            <w:r>
              <w:t xml:space="preserve">ensuring data is correct, updated </w:t>
            </w:r>
          </w:p>
          <w:p w14:paraId="6A00CB71" w14:textId="77777777" w:rsidR="00266927" w:rsidRDefault="00266927" w:rsidP="00266927">
            <w:pPr>
              <w:spacing w:before="0" w:after="0"/>
            </w:pPr>
            <w:r>
              <w:t xml:space="preserve">and meets program </w:t>
            </w:r>
          </w:p>
          <w:p w14:paraId="3B899D1D" w14:textId="77777777" w:rsidR="00266927" w:rsidRDefault="00266927" w:rsidP="00266927">
            <w:pPr>
              <w:spacing w:before="0" w:after="0"/>
            </w:pPr>
            <w:r>
              <w:t>requirements.</w:t>
            </w:r>
          </w:p>
          <w:p w14:paraId="295D3ADA" w14:textId="77777777" w:rsidR="00266927" w:rsidRDefault="00266927" w:rsidP="00266927">
            <w:pPr>
              <w:spacing w:before="0" w:after="0"/>
            </w:pPr>
            <w:r>
              <w:t xml:space="preserve">Directors are responsible for </w:t>
            </w:r>
          </w:p>
          <w:p w14:paraId="78A78473" w14:textId="77777777" w:rsidR="00266927" w:rsidRDefault="00266927" w:rsidP="00266927">
            <w:pPr>
              <w:spacing w:before="0" w:after="0"/>
            </w:pPr>
            <w:r>
              <w:t xml:space="preserve">monitoring data for accuracy, </w:t>
            </w:r>
          </w:p>
          <w:p w14:paraId="4D912604" w14:textId="77777777" w:rsidR="00266927" w:rsidRDefault="00266927" w:rsidP="00266927">
            <w:pPr>
              <w:spacing w:before="0" w:after="0"/>
            </w:pPr>
            <w:r>
              <w:t>usability, and integrity.</w:t>
            </w:r>
          </w:p>
          <w:p w14:paraId="546C3334" w14:textId="77777777" w:rsidR="00266927" w:rsidRDefault="00266927" w:rsidP="00266927">
            <w:pPr>
              <w:spacing w:before="0" w:after="0"/>
            </w:pPr>
            <w:r>
              <w:t xml:space="preserve">All hard copy files are kept in a </w:t>
            </w:r>
          </w:p>
          <w:p w14:paraId="55F5443B" w14:textId="77777777" w:rsidR="00266927" w:rsidRDefault="00266927" w:rsidP="00266927">
            <w:pPr>
              <w:spacing w:before="0" w:after="0"/>
            </w:pPr>
            <w:r>
              <w:t xml:space="preserve">locked storage room in locked </w:t>
            </w:r>
          </w:p>
          <w:p w14:paraId="1CBAAC65" w14:textId="3D476C51" w:rsidR="00266927" w:rsidRDefault="00266927" w:rsidP="00266927">
            <w:pPr>
              <w:spacing w:before="0" w:after="0"/>
            </w:pPr>
            <w:r>
              <w:t>file cabinets.</w:t>
            </w:r>
          </w:p>
        </w:tc>
      </w:tr>
      <w:tr w:rsidR="00266927" w14:paraId="2B530E87" w14:textId="77777777" w:rsidTr="00266927">
        <w:tc>
          <w:tcPr>
            <w:tcW w:w="3356" w:type="dxa"/>
          </w:tcPr>
          <w:p w14:paraId="5CEE1561" w14:textId="77777777" w:rsidR="00266927" w:rsidRDefault="00266927" w:rsidP="00266927">
            <w:pPr>
              <w:spacing w:before="0" w:after="0"/>
            </w:pPr>
            <w:r>
              <w:t>#3 Hard copy files</w:t>
            </w:r>
          </w:p>
          <w:p w14:paraId="34B701AE" w14:textId="77777777" w:rsidR="00266927" w:rsidRDefault="00266927" w:rsidP="00266927">
            <w:pPr>
              <w:spacing w:before="0" w:after="0"/>
            </w:pPr>
            <w:r>
              <w:t xml:space="preserve">Staff background checks, staff </w:t>
            </w:r>
          </w:p>
          <w:p w14:paraId="6BC84913" w14:textId="484664DF" w:rsidR="00266927" w:rsidRDefault="00266927" w:rsidP="00266927">
            <w:pPr>
              <w:spacing w:before="0" w:after="0"/>
            </w:pPr>
            <w:r>
              <w:t xml:space="preserve">training and </w:t>
            </w:r>
            <w:r w:rsidR="00A26C1E">
              <w:t>development, staff</w:t>
            </w:r>
            <w:r>
              <w:t xml:space="preserve"> </w:t>
            </w:r>
          </w:p>
          <w:p w14:paraId="7DA84813" w14:textId="77777777" w:rsidR="00266927" w:rsidRDefault="00266927" w:rsidP="00266927">
            <w:pPr>
              <w:spacing w:before="0" w:after="0"/>
            </w:pPr>
            <w:r>
              <w:t xml:space="preserve">certification and other </w:t>
            </w:r>
          </w:p>
          <w:p w14:paraId="3BE1E994" w14:textId="77777777" w:rsidR="00266927" w:rsidRDefault="00266927" w:rsidP="00266927">
            <w:pPr>
              <w:spacing w:before="0" w:after="0"/>
            </w:pPr>
            <w:r>
              <w:t>documents related to human</w:t>
            </w:r>
          </w:p>
          <w:p w14:paraId="4A41A4A1" w14:textId="64CAA329" w:rsidR="00266927" w:rsidRDefault="00266927" w:rsidP="00266927">
            <w:pPr>
              <w:spacing w:before="0" w:after="0"/>
            </w:pPr>
            <w:r>
              <w:t>resources management.</w:t>
            </w:r>
          </w:p>
        </w:tc>
        <w:tc>
          <w:tcPr>
            <w:tcW w:w="3357" w:type="dxa"/>
          </w:tcPr>
          <w:p w14:paraId="3E50F17E" w14:textId="77777777" w:rsidR="00266927" w:rsidRDefault="00266927" w:rsidP="00266927">
            <w:pPr>
              <w:spacing w:before="0" w:after="0"/>
            </w:pPr>
            <w:r>
              <w:t xml:space="preserve">Mille Lacs Band of Ojibwe (MLBO) </w:t>
            </w:r>
          </w:p>
          <w:p w14:paraId="424D5187" w14:textId="77777777" w:rsidR="00266927" w:rsidRDefault="00266927" w:rsidP="00266927">
            <w:pPr>
              <w:spacing w:before="0" w:after="0"/>
            </w:pPr>
            <w:r>
              <w:t xml:space="preserve">Human Resources with support </w:t>
            </w:r>
          </w:p>
          <w:p w14:paraId="5355864F" w14:textId="2B3D9152" w:rsidR="00266927" w:rsidRDefault="00266927" w:rsidP="00266927">
            <w:pPr>
              <w:spacing w:before="0" w:after="0"/>
            </w:pPr>
            <w:r>
              <w:t>from Aanjibimaadizing Directors</w:t>
            </w:r>
          </w:p>
        </w:tc>
        <w:tc>
          <w:tcPr>
            <w:tcW w:w="3357" w:type="dxa"/>
          </w:tcPr>
          <w:p w14:paraId="39D43A04" w14:textId="77777777" w:rsidR="00266927" w:rsidRDefault="00266927" w:rsidP="00266927">
            <w:pPr>
              <w:spacing w:before="0" w:after="0"/>
            </w:pPr>
            <w:r>
              <w:t xml:space="preserve">Staff files are kept locked in </w:t>
            </w:r>
          </w:p>
          <w:p w14:paraId="130E6C07" w14:textId="1DC27BB4" w:rsidR="00266927" w:rsidRDefault="00266927" w:rsidP="00266927">
            <w:pPr>
              <w:spacing w:before="0" w:after="0"/>
            </w:pPr>
            <w:r>
              <w:t>MLBO Human Resources.</w:t>
            </w:r>
          </w:p>
        </w:tc>
      </w:tr>
    </w:tbl>
    <w:p w14:paraId="5A2FB22F" w14:textId="77777777" w:rsidR="00A26C1E" w:rsidRDefault="00A26C1E" w:rsidP="00A26C1E">
      <w:pPr>
        <w:pStyle w:val="Heading3"/>
      </w:pPr>
      <w:bookmarkStart w:id="458" w:name="_Toc128689267"/>
      <w:r>
        <w:t>Record Retention</w:t>
      </w:r>
      <w:bookmarkEnd w:id="458"/>
    </w:p>
    <w:p w14:paraId="0DA0CDE5" w14:textId="1B348125" w:rsidR="00A26C1E" w:rsidRDefault="00A26C1E" w:rsidP="00A26C1E">
      <w:r>
        <w:t xml:space="preserve">All client files will be kept for three (3) years after the date of case closure and the complete spend down of that year’s 477 grant funds are spent. TANF client files are to be kept for seven (7) years after the case closure and a complete spend down of that fiscal year’s 477 grant funds are spent. </w:t>
      </w:r>
    </w:p>
    <w:p w14:paraId="0546BFF5" w14:textId="6D0791AC" w:rsidR="00266927" w:rsidRDefault="00A26C1E" w:rsidP="00A26C1E">
      <w:r>
        <w:t>All of these conditions must be met per PL 102-477 regulations.</w:t>
      </w:r>
    </w:p>
    <w:p w14:paraId="7145431C" w14:textId="77777777" w:rsidR="005B778B" w:rsidRDefault="005B778B">
      <w:pPr>
        <w:spacing w:before="0" w:after="160" w:line="259" w:lineRule="auto"/>
        <w:rPr>
          <w:rFonts w:asciiTheme="majorHAnsi" w:eastAsiaTheme="majorEastAsia" w:hAnsiTheme="majorHAnsi" w:cstheme="majorBidi"/>
          <w:caps/>
          <w:color w:val="18567C" w:themeColor="accent1"/>
          <w:sz w:val="40"/>
          <w:szCs w:val="40"/>
        </w:rPr>
      </w:pPr>
      <w:bookmarkStart w:id="459" w:name="_Toc128689268"/>
      <w:r>
        <w:br w:type="page"/>
      </w:r>
    </w:p>
    <w:p w14:paraId="728CF5BC" w14:textId="22494E15" w:rsidR="00AC4962" w:rsidRPr="00252427" w:rsidRDefault="00AC4962" w:rsidP="007B5A9B">
      <w:pPr>
        <w:pStyle w:val="Heading1"/>
      </w:pPr>
      <w:r w:rsidRPr="00252427">
        <w:lastRenderedPageBreak/>
        <w:t>PARTICIPANT GRIEVANCE PROCESS</w:t>
      </w:r>
      <w:bookmarkEnd w:id="459"/>
    </w:p>
    <w:p w14:paraId="24BC1AD8" w14:textId="77777777" w:rsidR="00AC4962" w:rsidRDefault="00AC4962" w:rsidP="007B5A9B">
      <w:r>
        <w:t>An opportunity for a fair hearing is available to any program applicant or client who believes they received non-standardized service, or are dissatisfied with actions or decisions taken by program staff. The following outlines the grievance process, as included in the 477 plan, dated 10/1/2019- 9/30/2022, as approved by the Federal Granting Agency. It is the responsibility of the program applicant or client to ensure all steps in the grievance process are followed:</w:t>
      </w:r>
    </w:p>
    <w:p w14:paraId="5F5E9986" w14:textId="77777777" w:rsidR="00AC4962" w:rsidRDefault="00AC4962" w:rsidP="007B5A9B">
      <w:pPr>
        <w:pStyle w:val="BulletList"/>
      </w:pPr>
      <w:r>
        <w:t>•</w:t>
      </w:r>
      <w:r>
        <w:tab/>
        <w:t>A signed and dated release of information form must be on file with the Aanjibimaadizing Program, in order for the staff to share and/or discuss your case outside of the Aanjibimaadizing Program.</w:t>
      </w:r>
    </w:p>
    <w:p w14:paraId="4B348757" w14:textId="77777777" w:rsidR="00AC4962" w:rsidRDefault="00AC4962" w:rsidP="007B5A9B">
      <w:pPr>
        <w:pStyle w:val="BulletList"/>
      </w:pPr>
      <w:r>
        <w:t>•</w:t>
      </w:r>
      <w:r>
        <w:tab/>
        <w:t>The applicant or client will be informed of their right to a review of the actions or decisions of the Program staff at the time of application. The request for a review must be in writing, detailing the reason the action is being challenged and submitted to the Executive Director of Aanjibimaadizing programs within ten (10) days of the adverse action. The Executive Director of the Aanjibimaadizing programs shall investigate the complaint and attempt to resolve disputes or issues informally whenever possible.</w:t>
      </w:r>
    </w:p>
    <w:p w14:paraId="3938F065" w14:textId="77777777" w:rsidR="00AC4962" w:rsidRDefault="00AC4962" w:rsidP="007B5A9B">
      <w:pPr>
        <w:pStyle w:val="BulletList"/>
      </w:pPr>
      <w:r>
        <w:t>•</w:t>
      </w:r>
      <w:r>
        <w:tab/>
        <w:t>If such informal resolution is not practical or possible, the Program Administrator shall issue a decision on the matter within five (5) business days of its presentation to him/her, in writing, and supply a copy of the same to the applicant or participant and affected Program Staff.</w:t>
      </w:r>
    </w:p>
    <w:p w14:paraId="586B19B9" w14:textId="77777777" w:rsidR="00AC4962" w:rsidRDefault="00AC4962" w:rsidP="007B5A9B">
      <w:pPr>
        <w:pStyle w:val="BulletList"/>
      </w:pPr>
      <w:r>
        <w:t>•</w:t>
      </w:r>
      <w:r>
        <w:tab/>
        <w:t>Within ten (10) days after the issuance of the Executive Director’s or Aanjibimaadizing program’s decisions, any affected person may file a written appeal to the program grievance committee, which shall review and hear the matter within 30 days.</w:t>
      </w:r>
    </w:p>
    <w:p w14:paraId="1FC6AF8B" w14:textId="77777777" w:rsidR="00AC4962" w:rsidRDefault="00AC4962" w:rsidP="007B5A9B">
      <w:pPr>
        <w:pStyle w:val="BulletList"/>
      </w:pPr>
      <w:r>
        <w:t>•</w:t>
      </w:r>
      <w:r>
        <w:tab/>
        <w:t>The Program Grievance Committee membership shall be established as needed by the Mille Lacs Band of Ojibwe Assistant Commissioner of Administration and made up of no less than three (3) Commissioners or Directors of Tribal Programs (or their designees) and shall not include the Executive Director of the Aanjibimaadizing programs.</w:t>
      </w:r>
    </w:p>
    <w:p w14:paraId="2449191A" w14:textId="77777777" w:rsidR="00AC4962" w:rsidRDefault="00AC4962" w:rsidP="007B5A9B">
      <w:pPr>
        <w:pStyle w:val="BulletList"/>
      </w:pPr>
      <w:r>
        <w:t>•</w:t>
      </w:r>
      <w:r>
        <w:tab/>
        <w:t>The Program Grievance Committee shall issue its decision within 30 days of the conclusion of a hearing.</w:t>
      </w:r>
    </w:p>
    <w:p w14:paraId="2354B75D" w14:textId="77777777" w:rsidR="00AC4962" w:rsidRDefault="00AC4962" w:rsidP="007B5A9B">
      <w:pPr>
        <w:pStyle w:val="BulletList"/>
      </w:pPr>
      <w:r>
        <w:t>•</w:t>
      </w:r>
      <w:r>
        <w:tab/>
        <w:t>If no appeal to the Program Grievance Committee is made within the time allowed, the decision of the Aanjibimaadizing Executive Director shall be final and shall not be subject to appeal.</w:t>
      </w:r>
    </w:p>
    <w:p w14:paraId="040B381D" w14:textId="77777777" w:rsidR="00AC4962" w:rsidRDefault="00AC4962" w:rsidP="007B5A9B">
      <w:pPr>
        <w:pStyle w:val="BulletList"/>
      </w:pPr>
      <w:r>
        <w:t>•</w:t>
      </w:r>
      <w:r>
        <w:tab/>
        <w:t>If, after exhaustion this procedure, the participant or client is not satisfied, they have the right to file a fully documented grievance to:</w:t>
      </w:r>
    </w:p>
    <w:p w14:paraId="47C31D07" w14:textId="77777777" w:rsidR="00326462" w:rsidRDefault="00AC4962" w:rsidP="007B5A9B">
      <w:pPr>
        <w:pStyle w:val="NoSpacing"/>
      </w:pPr>
      <w:r>
        <w:t xml:space="preserve">Attention: Division Chief </w:t>
      </w:r>
    </w:p>
    <w:p w14:paraId="0446328A" w14:textId="77777777" w:rsidR="00326462" w:rsidRDefault="00AC4962" w:rsidP="007B5A9B">
      <w:pPr>
        <w:pStyle w:val="NoSpacing"/>
      </w:pPr>
      <w:r>
        <w:t xml:space="preserve">Division of Workforce Development </w:t>
      </w:r>
    </w:p>
    <w:p w14:paraId="3D747565" w14:textId="140D9068" w:rsidR="00AC4962" w:rsidRDefault="00AC4962" w:rsidP="007B5A9B">
      <w:pPr>
        <w:pStyle w:val="NoSpacing"/>
      </w:pPr>
      <w:r>
        <w:t>MLB MS 4513, 1849 C St. NW Avenue</w:t>
      </w:r>
    </w:p>
    <w:p w14:paraId="37C87AC2" w14:textId="77777777" w:rsidR="00AC4962" w:rsidRDefault="00AC4962" w:rsidP="007B5A9B">
      <w:pPr>
        <w:pStyle w:val="NoSpacing"/>
      </w:pPr>
      <w:r>
        <w:t>Washington DC 20240</w:t>
      </w:r>
    </w:p>
    <w:p w14:paraId="211A40DE" w14:textId="77777777" w:rsidR="009429C2" w:rsidRDefault="00AC4962" w:rsidP="007B5A9B">
      <w:r>
        <w:t>Questions or complaints alleging a violation of nondiscrimination provisions of WIA Section 188, may be directed or mailed directly to the Director, Civil Rights Center, US Department of Labor, Room N-4123, 200 Constitution Avenue N.W., Washington, DC 20210, for processing.</w:t>
      </w:r>
    </w:p>
    <w:p w14:paraId="640C74D9" w14:textId="47E30D7C" w:rsidR="00793A88" w:rsidRPr="00241B52" w:rsidRDefault="00241B52" w:rsidP="00241B52">
      <w:pPr>
        <w:spacing w:before="0" w:after="160" w:line="259" w:lineRule="auto"/>
        <w:rPr>
          <w:rFonts w:ascii="Calibri Light" w:hAnsi="Calibri Light" w:cs="Calibri Light"/>
        </w:rPr>
      </w:pPr>
      <w:r>
        <w:br w:type="page"/>
      </w:r>
      <w:r w:rsidRPr="00241B52">
        <w:rPr>
          <w:rFonts w:ascii="Calibri Light" w:hAnsi="Calibri Light" w:cs="Calibri Light"/>
          <w:sz w:val="28"/>
        </w:rPr>
        <w:lastRenderedPageBreak/>
        <w:t xml:space="preserve">March 3, 2023 Amendments to Aanjibimaadizing Program Policies and Procedures </w:t>
      </w:r>
    </w:p>
    <w:tbl>
      <w:tblPr>
        <w:tblStyle w:val="GridTable6Colorful"/>
        <w:tblW w:w="10165" w:type="dxa"/>
        <w:jc w:val="center"/>
        <w:tblLook w:val="04A0" w:firstRow="1" w:lastRow="0" w:firstColumn="1" w:lastColumn="0" w:noHBand="0" w:noVBand="1"/>
      </w:tblPr>
      <w:tblGrid>
        <w:gridCol w:w="985"/>
        <w:gridCol w:w="2610"/>
        <w:gridCol w:w="6570"/>
      </w:tblGrid>
      <w:tr w:rsidR="00241B52" w:rsidRPr="00241B52" w14:paraId="535CED02" w14:textId="77777777" w:rsidTr="00241B52">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985" w:type="dxa"/>
            <w:tcBorders>
              <w:top w:val="single" w:sz="4" w:space="0" w:color="auto"/>
            </w:tcBorders>
          </w:tcPr>
          <w:p w14:paraId="0E64820B" w14:textId="77777777" w:rsidR="00241B52" w:rsidRPr="00241B52" w:rsidRDefault="00241B52" w:rsidP="00241B52">
            <w:pPr>
              <w:spacing w:before="0" w:after="0"/>
              <w:jc w:val="center"/>
              <w:rPr>
                <w:rFonts w:ascii="Calibri Light" w:hAnsi="Calibri Light" w:cs="Calibri Light"/>
                <w:caps/>
                <w:sz w:val="20"/>
                <w:szCs w:val="20"/>
              </w:rPr>
            </w:pPr>
            <w:r w:rsidRPr="00241B52">
              <w:rPr>
                <w:rFonts w:ascii="Calibri Light" w:hAnsi="Calibri Light" w:cs="Calibri Light"/>
                <w:caps/>
                <w:sz w:val="20"/>
                <w:szCs w:val="20"/>
              </w:rPr>
              <w:t>Page</w:t>
            </w:r>
          </w:p>
        </w:tc>
        <w:tc>
          <w:tcPr>
            <w:tcW w:w="2610" w:type="dxa"/>
            <w:tcBorders>
              <w:top w:val="single" w:sz="4" w:space="0" w:color="auto"/>
            </w:tcBorders>
          </w:tcPr>
          <w:p w14:paraId="40DD9DAA" w14:textId="77777777" w:rsidR="00241B52" w:rsidRPr="00241B52" w:rsidRDefault="00241B52" w:rsidP="00241B5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aps/>
                <w:sz w:val="20"/>
                <w:szCs w:val="20"/>
              </w:rPr>
            </w:pPr>
            <w:r w:rsidRPr="00241B52">
              <w:rPr>
                <w:rFonts w:ascii="Calibri Light" w:hAnsi="Calibri Light" w:cs="Calibri Light"/>
                <w:caps/>
                <w:sz w:val="20"/>
                <w:szCs w:val="20"/>
              </w:rPr>
              <w:t>Section Changed</w:t>
            </w:r>
          </w:p>
        </w:tc>
        <w:tc>
          <w:tcPr>
            <w:tcW w:w="6570" w:type="dxa"/>
            <w:tcBorders>
              <w:top w:val="single" w:sz="4" w:space="0" w:color="auto"/>
            </w:tcBorders>
          </w:tcPr>
          <w:p w14:paraId="10F6490B" w14:textId="77777777" w:rsidR="00241B52" w:rsidRPr="00241B52" w:rsidRDefault="00241B52" w:rsidP="00241B52">
            <w:pPr>
              <w:spacing w:before="0"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bCs w:val="0"/>
                <w:caps/>
                <w:sz w:val="20"/>
                <w:szCs w:val="20"/>
              </w:rPr>
            </w:pPr>
            <w:r w:rsidRPr="00241B52">
              <w:rPr>
                <w:rFonts w:ascii="Calibri Light" w:hAnsi="Calibri Light" w:cs="Calibri Light"/>
                <w:caps/>
                <w:sz w:val="20"/>
                <w:szCs w:val="20"/>
              </w:rPr>
              <w:t>Brief description of changes made</w:t>
            </w:r>
          </w:p>
        </w:tc>
      </w:tr>
      <w:tr w:rsidR="00524F3A" w:rsidRPr="00241B52" w14:paraId="0B4D7AAA" w14:textId="77777777" w:rsidTr="00E913F0">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FFFF00"/>
            <w:vAlign w:val="center"/>
          </w:tcPr>
          <w:p w14:paraId="0CFBE2CB" w14:textId="06C2383B" w:rsidR="00524F3A" w:rsidRPr="00241B52" w:rsidRDefault="00524F3A" w:rsidP="00241B52">
            <w:pPr>
              <w:spacing w:before="0" w:after="0"/>
              <w:jc w:val="center"/>
              <w:rPr>
                <w:rFonts w:ascii="Calibri Light" w:hAnsi="Calibri Light" w:cs="Calibri Light"/>
                <w:sz w:val="20"/>
                <w:szCs w:val="20"/>
              </w:rPr>
            </w:pPr>
            <w:r>
              <w:rPr>
                <w:rFonts w:ascii="Calibri Light" w:hAnsi="Calibri Light" w:cs="Calibri Light"/>
                <w:sz w:val="20"/>
                <w:szCs w:val="20"/>
              </w:rPr>
              <w:t>17, 34</w:t>
            </w:r>
          </w:p>
        </w:tc>
        <w:tc>
          <w:tcPr>
            <w:tcW w:w="2610" w:type="dxa"/>
            <w:shd w:val="clear" w:color="auto" w:fill="FFFF00"/>
            <w:vAlign w:val="center"/>
          </w:tcPr>
          <w:p w14:paraId="36383F5E" w14:textId="22200163" w:rsidR="00524F3A" w:rsidRPr="00241B52" w:rsidRDefault="00524F3A" w:rsidP="00241B52">
            <w:pPr>
              <w:spacing w:before="0"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WEX Stipend Rates</w:t>
            </w:r>
          </w:p>
        </w:tc>
        <w:tc>
          <w:tcPr>
            <w:tcW w:w="6570" w:type="dxa"/>
            <w:shd w:val="clear" w:color="auto" w:fill="FFFF00"/>
            <w:vAlign w:val="center"/>
          </w:tcPr>
          <w:p w14:paraId="26E3C6C7" w14:textId="2A9F153F" w:rsidR="00524F3A" w:rsidRPr="00241B52" w:rsidRDefault="00524F3A" w:rsidP="00241B52">
            <w:pPr>
              <w:spacing w:before="0"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 xml:space="preserve">Corrected WEX stipend rates to </w:t>
            </w:r>
            <w:r w:rsidRPr="00524F3A">
              <w:rPr>
                <w:rFonts w:ascii="Calibri Light" w:hAnsi="Calibri Light" w:cs="Calibri Light"/>
                <w:sz w:val="20"/>
                <w:szCs w:val="20"/>
              </w:rPr>
              <w:t>$9.75 and $11.00.</w:t>
            </w:r>
            <w:r>
              <w:rPr>
                <w:rFonts w:ascii="Calibri Light" w:hAnsi="Calibri Light" w:cs="Calibri Light"/>
                <w:sz w:val="20"/>
                <w:szCs w:val="20"/>
              </w:rPr>
              <w:t xml:space="preserve"> </w:t>
            </w:r>
            <w:proofErr w:type="spellStart"/>
            <w:r>
              <w:rPr>
                <w:rFonts w:ascii="Calibri Light" w:hAnsi="Calibri Light" w:cs="Calibri Light"/>
                <w:sz w:val="20"/>
                <w:szCs w:val="20"/>
              </w:rPr>
              <w:t>kmp</w:t>
            </w:r>
            <w:proofErr w:type="spellEnd"/>
            <w:r>
              <w:rPr>
                <w:rFonts w:ascii="Calibri Light" w:hAnsi="Calibri Light" w:cs="Calibri Light"/>
                <w:sz w:val="20"/>
                <w:szCs w:val="20"/>
              </w:rPr>
              <w:t xml:space="preserve"> 4/10/23</w:t>
            </w:r>
          </w:p>
        </w:tc>
      </w:tr>
      <w:tr w:rsidR="003A34A2" w:rsidRPr="00241B52" w14:paraId="0A985A18" w14:textId="77777777" w:rsidTr="003A34A2">
        <w:trPr>
          <w:trHeight w:val="359"/>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FFFF00"/>
            <w:vAlign w:val="center"/>
          </w:tcPr>
          <w:p w14:paraId="0ADE05FD" w14:textId="71494029" w:rsidR="003A34A2" w:rsidRPr="00241B52" w:rsidRDefault="003A34A2" w:rsidP="00241B52">
            <w:pPr>
              <w:spacing w:before="0" w:after="0"/>
              <w:jc w:val="center"/>
              <w:rPr>
                <w:rFonts w:ascii="Calibri Light" w:hAnsi="Calibri Light" w:cs="Calibri Light"/>
                <w:sz w:val="20"/>
                <w:szCs w:val="20"/>
              </w:rPr>
            </w:pPr>
            <w:r>
              <w:rPr>
                <w:rFonts w:ascii="Calibri Light" w:hAnsi="Calibri Light" w:cs="Calibri Light"/>
                <w:sz w:val="20"/>
                <w:szCs w:val="20"/>
              </w:rPr>
              <w:t>27</w:t>
            </w:r>
          </w:p>
        </w:tc>
        <w:tc>
          <w:tcPr>
            <w:tcW w:w="2610" w:type="dxa"/>
            <w:shd w:val="clear" w:color="auto" w:fill="FFFF00"/>
            <w:vAlign w:val="center"/>
          </w:tcPr>
          <w:p w14:paraId="02986B51" w14:textId="0603E498" w:rsidR="003A34A2" w:rsidRPr="00241B52" w:rsidRDefault="003A34A2" w:rsidP="00241B52">
            <w:pPr>
              <w:spacing w:before="0"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3A34A2">
              <w:rPr>
                <w:rFonts w:ascii="Calibri Light" w:hAnsi="Calibri Light" w:cs="Calibri Light"/>
                <w:sz w:val="20"/>
                <w:szCs w:val="20"/>
              </w:rPr>
              <w:t>Participant Probationary and 720-hour Agreement</w:t>
            </w:r>
          </w:p>
        </w:tc>
        <w:tc>
          <w:tcPr>
            <w:tcW w:w="6570" w:type="dxa"/>
            <w:shd w:val="clear" w:color="auto" w:fill="FFFF00"/>
            <w:vAlign w:val="center"/>
          </w:tcPr>
          <w:p w14:paraId="2C59C2F1" w14:textId="5B8B33BF" w:rsidR="003A34A2" w:rsidRPr="00241B52" w:rsidRDefault="003A34A2" w:rsidP="003A34A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Pr>
                <w:rFonts w:ascii="Calibri Light" w:hAnsi="Calibri Light" w:cs="Calibri Light"/>
                <w:sz w:val="20"/>
                <w:szCs w:val="20"/>
              </w:rPr>
              <w:t>Repeated words, corrected last line on page to “</w:t>
            </w:r>
            <w:r w:rsidRPr="003A34A2">
              <w:rPr>
                <w:rFonts w:ascii="Calibri Light" w:hAnsi="Calibri Light" w:cs="Calibri Light"/>
                <w:sz w:val="20"/>
                <w:szCs w:val="20"/>
              </w:rPr>
              <w:t>Permanent placement/720-hour period</w:t>
            </w:r>
            <w:r>
              <w:rPr>
                <w:rFonts w:ascii="Calibri Light" w:hAnsi="Calibri Light" w:cs="Calibri Light"/>
                <w:sz w:val="20"/>
                <w:szCs w:val="20"/>
              </w:rPr>
              <w:t xml:space="preserve">” </w:t>
            </w:r>
            <w:proofErr w:type="spellStart"/>
            <w:r>
              <w:rPr>
                <w:rFonts w:ascii="Calibri Light" w:hAnsi="Calibri Light" w:cs="Calibri Light"/>
                <w:sz w:val="20"/>
                <w:szCs w:val="20"/>
              </w:rPr>
              <w:t>kmp</w:t>
            </w:r>
            <w:proofErr w:type="spellEnd"/>
            <w:r>
              <w:rPr>
                <w:rFonts w:ascii="Calibri Light" w:hAnsi="Calibri Light" w:cs="Calibri Light"/>
                <w:sz w:val="20"/>
                <w:szCs w:val="20"/>
              </w:rPr>
              <w:t xml:space="preserve"> 4/19/23</w:t>
            </w:r>
          </w:p>
        </w:tc>
      </w:tr>
      <w:tr w:rsidR="00241B52" w:rsidRPr="00241B52" w14:paraId="762BD411" w14:textId="77777777" w:rsidTr="00241B52">
        <w:trPr>
          <w:cnfStyle w:val="000000100000" w:firstRow="0" w:lastRow="0" w:firstColumn="0" w:lastColumn="0" w:oddVBand="0" w:evenVBand="0" w:oddHBand="1" w:evenHBand="0" w:firstRowFirstColumn="0" w:firstRowLastColumn="0" w:lastRowFirstColumn="0" w:lastRowLastColumn="0"/>
          <w:trHeight w:val="825"/>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EFD408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w:t>
            </w:r>
          </w:p>
        </w:tc>
        <w:tc>
          <w:tcPr>
            <w:tcW w:w="2610" w:type="dxa"/>
            <w:shd w:val="clear" w:color="auto" w:fill="auto"/>
            <w:vAlign w:val="center"/>
          </w:tcPr>
          <w:p w14:paraId="44A1CDAB"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Non-Discrimination Statement</w:t>
            </w:r>
          </w:p>
        </w:tc>
        <w:tc>
          <w:tcPr>
            <w:tcW w:w="6570" w:type="dxa"/>
            <w:shd w:val="clear" w:color="auto" w:fill="auto"/>
            <w:vAlign w:val="center"/>
          </w:tcPr>
          <w:p w14:paraId="0E5BE34E"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We add this as it is required for some grant applications, including CACFP. There have also been some instances involving LGBTQ+ clients and discrimination with using th</w:t>
            </w:r>
            <w:bookmarkStart w:id="460" w:name="_GoBack"/>
            <w:bookmarkEnd w:id="460"/>
            <w:r w:rsidRPr="00241B52">
              <w:rPr>
                <w:rFonts w:ascii="Calibri Light" w:hAnsi="Calibri Light" w:cs="Calibri Light"/>
                <w:sz w:val="20"/>
                <w:szCs w:val="20"/>
              </w:rPr>
              <w:t>e correct name.</w:t>
            </w:r>
          </w:p>
        </w:tc>
      </w:tr>
      <w:tr w:rsidR="00241B52" w:rsidRPr="00241B52" w14:paraId="2C9FEB4D"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A737AE1"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8</w:t>
            </w:r>
          </w:p>
        </w:tc>
        <w:tc>
          <w:tcPr>
            <w:tcW w:w="2610" w:type="dxa"/>
            <w:shd w:val="clear" w:color="auto" w:fill="auto"/>
            <w:vAlign w:val="center"/>
          </w:tcPr>
          <w:p w14:paraId="0B3DB008"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Client Code of Conduct</w:t>
            </w:r>
          </w:p>
        </w:tc>
        <w:tc>
          <w:tcPr>
            <w:tcW w:w="6570" w:type="dxa"/>
            <w:shd w:val="clear" w:color="auto" w:fill="auto"/>
            <w:vAlign w:val="center"/>
          </w:tcPr>
          <w:p w14:paraId="5896CF6A"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that police would be contacted for serious behavior incidents, as we have had at least 2 serious incidents. It would also allow the program to ban them from services indefinitely with more than 1 serious offense.</w:t>
            </w:r>
          </w:p>
        </w:tc>
      </w:tr>
      <w:tr w:rsidR="00241B52" w:rsidRPr="00241B52" w14:paraId="71E6176E"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E12C1FE"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8-9</w:t>
            </w:r>
          </w:p>
        </w:tc>
        <w:tc>
          <w:tcPr>
            <w:tcW w:w="2610" w:type="dxa"/>
            <w:shd w:val="clear" w:color="auto" w:fill="auto"/>
            <w:vAlign w:val="center"/>
          </w:tcPr>
          <w:p w14:paraId="00A8D8A9"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Zero Tolerance</w:t>
            </w:r>
          </w:p>
        </w:tc>
        <w:tc>
          <w:tcPr>
            <w:tcW w:w="6570" w:type="dxa"/>
            <w:shd w:val="clear" w:color="auto" w:fill="auto"/>
            <w:vAlign w:val="center"/>
          </w:tcPr>
          <w:p w14:paraId="688C856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 zero tolerance for smoking, vaping, drugs, physical violence, threatening behavior, and possession of any type of weapon. It also describes what will happen in these situations. Changed because we have these things happen in the last year. We also added zero tolerance for gang activity of any type since it is on the rise. Transportation is not guaranteed and must be done following safety guidelines.</w:t>
            </w:r>
          </w:p>
        </w:tc>
      </w:tr>
      <w:tr w:rsidR="00241B52" w:rsidRPr="00241B52" w14:paraId="30CE433B" w14:textId="77777777" w:rsidTr="00241B52">
        <w:trPr>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31DD4E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9</w:t>
            </w:r>
          </w:p>
        </w:tc>
        <w:tc>
          <w:tcPr>
            <w:tcW w:w="2610" w:type="dxa"/>
            <w:shd w:val="clear" w:color="auto" w:fill="auto"/>
            <w:vAlign w:val="center"/>
          </w:tcPr>
          <w:p w14:paraId="4A7DFBE2"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Release of Information</w:t>
            </w:r>
          </w:p>
        </w:tc>
        <w:tc>
          <w:tcPr>
            <w:tcW w:w="6570" w:type="dxa"/>
            <w:shd w:val="clear" w:color="auto" w:fill="auto"/>
            <w:vAlign w:val="center"/>
          </w:tcPr>
          <w:p w14:paraId="5E34F600"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Updated to the new Release</w:t>
            </w:r>
          </w:p>
        </w:tc>
      </w:tr>
      <w:tr w:rsidR="00241B52" w:rsidRPr="00241B52" w14:paraId="6F0A262E" w14:textId="77777777" w:rsidTr="00241B5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73F5F11E"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11</w:t>
            </w:r>
          </w:p>
        </w:tc>
        <w:tc>
          <w:tcPr>
            <w:tcW w:w="2610" w:type="dxa"/>
            <w:shd w:val="clear" w:color="auto" w:fill="auto"/>
            <w:vAlign w:val="center"/>
          </w:tcPr>
          <w:p w14:paraId="3D2FFF10"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Intake Process Documents</w:t>
            </w:r>
          </w:p>
        </w:tc>
        <w:tc>
          <w:tcPr>
            <w:tcW w:w="6570" w:type="dxa"/>
            <w:shd w:val="clear" w:color="auto" w:fill="auto"/>
            <w:vAlign w:val="center"/>
          </w:tcPr>
          <w:p w14:paraId="7558E9B1"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Deleted and updated with new Process Document Form</w:t>
            </w:r>
          </w:p>
        </w:tc>
      </w:tr>
      <w:tr w:rsidR="00241B52" w:rsidRPr="00241B52" w14:paraId="3F7048A7" w14:textId="77777777" w:rsidTr="00241B52">
        <w:trPr>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7367AEB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19</w:t>
            </w:r>
          </w:p>
        </w:tc>
        <w:tc>
          <w:tcPr>
            <w:tcW w:w="2610" w:type="dxa"/>
            <w:shd w:val="clear" w:color="auto" w:fill="auto"/>
            <w:vAlign w:val="center"/>
          </w:tcPr>
          <w:p w14:paraId="6BA693FF"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Placement</w:t>
            </w:r>
          </w:p>
        </w:tc>
        <w:tc>
          <w:tcPr>
            <w:tcW w:w="6570" w:type="dxa"/>
            <w:shd w:val="clear" w:color="auto" w:fill="auto"/>
            <w:vAlign w:val="center"/>
          </w:tcPr>
          <w:p w14:paraId="70887EAB"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Changed UA to drug test since we do oral swabs</w:t>
            </w:r>
          </w:p>
        </w:tc>
      </w:tr>
      <w:tr w:rsidR="00241B52" w:rsidRPr="00241B52" w14:paraId="22A2678B" w14:textId="77777777" w:rsidTr="00241B5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51A0031D"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20</w:t>
            </w:r>
          </w:p>
        </w:tc>
        <w:tc>
          <w:tcPr>
            <w:tcW w:w="2610" w:type="dxa"/>
            <w:shd w:val="clear" w:color="auto" w:fill="auto"/>
            <w:vAlign w:val="center"/>
          </w:tcPr>
          <w:p w14:paraId="02A43E37"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WEX Entry Plan and Orientation</w:t>
            </w:r>
          </w:p>
        </w:tc>
        <w:tc>
          <w:tcPr>
            <w:tcW w:w="6570" w:type="dxa"/>
            <w:shd w:val="clear" w:color="auto" w:fill="auto"/>
            <w:vAlign w:val="center"/>
          </w:tcPr>
          <w:p w14:paraId="71F36CD0"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 the WEX Entry Plan and Orientation requirements.</w:t>
            </w:r>
          </w:p>
        </w:tc>
      </w:tr>
      <w:tr w:rsidR="00241B52" w:rsidRPr="00241B52" w14:paraId="5D18DA0F" w14:textId="77777777" w:rsidTr="00241B52">
        <w:trPr>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B6B135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21</w:t>
            </w:r>
          </w:p>
        </w:tc>
        <w:tc>
          <w:tcPr>
            <w:tcW w:w="2610" w:type="dxa"/>
            <w:shd w:val="clear" w:color="auto" w:fill="auto"/>
            <w:vAlign w:val="center"/>
          </w:tcPr>
          <w:p w14:paraId="65D1D442"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Placement of Time Limits</w:t>
            </w:r>
          </w:p>
        </w:tc>
        <w:tc>
          <w:tcPr>
            <w:tcW w:w="6570" w:type="dxa"/>
            <w:shd w:val="clear" w:color="auto" w:fill="auto"/>
            <w:vAlign w:val="center"/>
          </w:tcPr>
          <w:p w14:paraId="3DC8D825"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 one year from the start of the start of WEX placement.</w:t>
            </w:r>
          </w:p>
        </w:tc>
      </w:tr>
      <w:tr w:rsidR="00241B52" w:rsidRPr="00241B52" w14:paraId="12A4C19E" w14:textId="77777777" w:rsidTr="00241B5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D724A64"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21</w:t>
            </w:r>
          </w:p>
        </w:tc>
        <w:tc>
          <w:tcPr>
            <w:tcW w:w="2610" w:type="dxa"/>
            <w:shd w:val="clear" w:color="auto" w:fill="auto"/>
            <w:vAlign w:val="center"/>
          </w:tcPr>
          <w:p w14:paraId="449CA91B"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Aanjibimaadizing Program Responsibilities</w:t>
            </w:r>
          </w:p>
        </w:tc>
        <w:tc>
          <w:tcPr>
            <w:tcW w:w="6570" w:type="dxa"/>
            <w:shd w:val="clear" w:color="auto" w:fill="auto"/>
            <w:vAlign w:val="center"/>
          </w:tcPr>
          <w:p w14:paraId="4910554A"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Streamlined the sentences into 1 sentence.</w:t>
            </w:r>
          </w:p>
        </w:tc>
      </w:tr>
      <w:tr w:rsidR="00241B52" w:rsidRPr="00241B52" w14:paraId="03D01567" w14:textId="77777777" w:rsidTr="00241B52">
        <w:trPr>
          <w:trHeight w:val="260"/>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55A473AF"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21-22</w:t>
            </w:r>
          </w:p>
        </w:tc>
        <w:tc>
          <w:tcPr>
            <w:tcW w:w="2610" w:type="dxa"/>
            <w:shd w:val="clear" w:color="auto" w:fill="auto"/>
            <w:vAlign w:val="center"/>
          </w:tcPr>
          <w:p w14:paraId="20F6DDA3"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Aanjibimaadizing Program Responsibilities</w:t>
            </w:r>
          </w:p>
        </w:tc>
        <w:tc>
          <w:tcPr>
            <w:tcW w:w="6570" w:type="dxa"/>
            <w:shd w:val="clear" w:color="auto" w:fill="auto"/>
            <w:vAlign w:val="center"/>
          </w:tcPr>
          <w:p w14:paraId="39A1809F"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 xml:space="preserve">Deleted sentence as checks are now distributed as received. </w:t>
            </w:r>
          </w:p>
        </w:tc>
      </w:tr>
      <w:tr w:rsidR="00241B52" w:rsidRPr="00241B52" w14:paraId="12F2C351"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60D1C863"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29</w:t>
            </w:r>
          </w:p>
        </w:tc>
        <w:tc>
          <w:tcPr>
            <w:tcW w:w="2610" w:type="dxa"/>
            <w:shd w:val="clear" w:color="auto" w:fill="auto"/>
            <w:vAlign w:val="center"/>
          </w:tcPr>
          <w:p w14:paraId="6B01721A"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GED and WEX</w:t>
            </w:r>
          </w:p>
        </w:tc>
        <w:tc>
          <w:tcPr>
            <w:tcW w:w="6570" w:type="dxa"/>
            <w:shd w:val="clear" w:color="auto" w:fill="auto"/>
            <w:vAlign w:val="center"/>
          </w:tcPr>
          <w:p w14:paraId="31833E1E"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Updated to correct Job Title</w:t>
            </w:r>
          </w:p>
        </w:tc>
      </w:tr>
      <w:tr w:rsidR="00241B52" w:rsidRPr="00241B52" w14:paraId="446648F2"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63BB9A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36</w:t>
            </w:r>
          </w:p>
        </w:tc>
        <w:tc>
          <w:tcPr>
            <w:tcW w:w="2610" w:type="dxa"/>
            <w:shd w:val="clear" w:color="auto" w:fill="auto"/>
            <w:vAlign w:val="center"/>
          </w:tcPr>
          <w:p w14:paraId="3C4E9449"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Child Care</w:t>
            </w:r>
          </w:p>
        </w:tc>
        <w:tc>
          <w:tcPr>
            <w:tcW w:w="6570" w:type="dxa"/>
            <w:shd w:val="clear" w:color="auto" w:fill="auto"/>
            <w:vAlign w:val="center"/>
          </w:tcPr>
          <w:p w14:paraId="2D9B9315"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Deleted the word only available for northern clients. Added that childcare assistance is available for clients in Hennepin, Anoka, and Ramsey for MLBO members and 1</w:t>
            </w:r>
            <w:r w:rsidRPr="00241B52">
              <w:rPr>
                <w:rFonts w:ascii="Calibri Light" w:hAnsi="Calibri Light" w:cs="Calibri Light"/>
                <w:sz w:val="20"/>
                <w:szCs w:val="20"/>
                <w:vertAlign w:val="superscript"/>
              </w:rPr>
              <w:t>st</w:t>
            </w:r>
            <w:r w:rsidRPr="00241B52">
              <w:rPr>
                <w:rFonts w:ascii="Calibri Light" w:hAnsi="Calibri Light" w:cs="Calibri Light"/>
                <w:sz w:val="20"/>
                <w:szCs w:val="20"/>
              </w:rPr>
              <w:t xml:space="preserve"> generation descendants.</w:t>
            </w:r>
          </w:p>
        </w:tc>
      </w:tr>
      <w:tr w:rsidR="00241B52" w:rsidRPr="00241B52" w14:paraId="429CC748"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3094E39"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37</w:t>
            </w:r>
          </w:p>
        </w:tc>
        <w:tc>
          <w:tcPr>
            <w:tcW w:w="2610" w:type="dxa"/>
            <w:shd w:val="clear" w:color="auto" w:fill="auto"/>
            <w:vAlign w:val="center"/>
          </w:tcPr>
          <w:p w14:paraId="370AA02C"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Child Care Enrollment</w:t>
            </w:r>
          </w:p>
        </w:tc>
        <w:tc>
          <w:tcPr>
            <w:tcW w:w="6570" w:type="dxa"/>
            <w:shd w:val="clear" w:color="auto" w:fill="auto"/>
            <w:vAlign w:val="center"/>
          </w:tcPr>
          <w:p w14:paraId="2DAF8C0E"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that the 1st parent who applies is the parent who will be qualified.</w:t>
            </w:r>
          </w:p>
        </w:tc>
      </w:tr>
      <w:tr w:rsidR="00241B52" w:rsidRPr="00241B52" w14:paraId="01A4C9B4"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395F8F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38</w:t>
            </w:r>
          </w:p>
        </w:tc>
        <w:tc>
          <w:tcPr>
            <w:tcW w:w="2610" w:type="dxa"/>
            <w:shd w:val="clear" w:color="auto" w:fill="auto"/>
            <w:vAlign w:val="center"/>
          </w:tcPr>
          <w:p w14:paraId="7B7CCD1B"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Unlicensed Child Care</w:t>
            </w:r>
          </w:p>
        </w:tc>
        <w:tc>
          <w:tcPr>
            <w:tcW w:w="6570" w:type="dxa"/>
            <w:shd w:val="clear" w:color="auto" w:fill="auto"/>
            <w:vAlign w:val="center"/>
          </w:tcPr>
          <w:p w14:paraId="7DD5798B"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Deleted Family Friend and Neighbor and renamed Unlicensed to align with federal regulation</w:t>
            </w:r>
          </w:p>
        </w:tc>
      </w:tr>
      <w:tr w:rsidR="00241B52" w:rsidRPr="00241B52" w14:paraId="21E98B3A"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9DAA9C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38-39</w:t>
            </w:r>
          </w:p>
        </w:tc>
        <w:tc>
          <w:tcPr>
            <w:tcW w:w="2610" w:type="dxa"/>
            <w:shd w:val="clear" w:color="auto" w:fill="auto"/>
            <w:vAlign w:val="center"/>
          </w:tcPr>
          <w:p w14:paraId="44AFF14A"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Payment</w:t>
            </w:r>
          </w:p>
        </w:tc>
        <w:tc>
          <w:tcPr>
            <w:tcW w:w="6570" w:type="dxa"/>
            <w:shd w:val="clear" w:color="auto" w:fill="auto"/>
            <w:vAlign w:val="center"/>
          </w:tcPr>
          <w:p w14:paraId="2CC8797D"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Changed Family, Friend and Neighbor to Unlicensed to align with federal regulations. Increased the rate per hour to $3. Deleted that we will follow the MN childcare rate scale. Deleted language related to the State Median Income and chart. Added new language from the current 477 plan for determining co-payments and income levels that will be used.</w:t>
            </w:r>
          </w:p>
        </w:tc>
      </w:tr>
      <w:tr w:rsidR="00241B52" w:rsidRPr="00241B52" w14:paraId="04C8DCC0"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78EE93E"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39-40</w:t>
            </w:r>
          </w:p>
        </w:tc>
        <w:tc>
          <w:tcPr>
            <w:tcW w:w="2610" w:type="dxa"/>
            <w:shd w:val="clear" w:color="auto" w:fill="auto"/>
            <w:vAlign w:val="center"/>
          </w:tcPr>
          <w:p w14:paraId="6096B9B3"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Limits</w:t>
            </w:r>
          </w:p>
        </w:tc>
        <w:tc>
          <w:tcPr>
            <w:tcW w:w="6570" w:type="dxa"/>
            <w:shd w:val="clear" w:color="auto" w:fill="auto"/>
            <w:vAlign w:val="center"/>
          </w:tcPr>
          <w:p w14:paraId="115F017D"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the Word Limits and increased the annual limit for childcare assistance to $15,000 per year.</w:t>
            </w:r>
          </w:p>
        </w:tc>
      </w:tr>
      <w:tr w:rsidR="00241B52" w:rsidRPr="00241B52" w14:paraId="5B88620B"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8C9580A"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44</w:t>
            </w:r>
          </w:p>
        </w:tc>
        <w:tc>
          <w:tcPr>
            <w:tcW w:w="2610" w:type="dxa"/>
            <w:shd w:val="clear" w:color="auto" w:fill="auto"/>
            <w:vAlign w:val="center"/>
          </w:tcPr>
          <w:p w14:paraId="4F434A81"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Unlicensed Care</w:t>
            </w:r>
          </w:p>
        </w:tc>
        <w:tc>
          <w:tcPr>
            <w:tcW w:w="6570" w:type="dxa"/>
            <w:shd w:val="clear" w:color="auto" w:fill="auto"/>
            <w:vAlign w:val="center"/>
          </w:tcPr>
          <w:p w14:paraId="638E0CA8"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Unlicensed Care is defined. Family, friend and neighbor was deleted and unlicensed added to comply with federal regulations.</w:t>
            </w:r>
          </w:p>
        </w:tc>
      </w:tr>
      <w:tr w:rsidR="00241B52" w:rsidRPr="00241B52" w14:paraId="24EB7EB3"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A26381C"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45</w:t>
            </w:r>
          </w:p>
        </w:tc>
        <w:tc>
          <w:tcPr>
            <w:tcW w:w="2610" w:type="dxa"/>
            <w:shd w:val="clear" w:color="auto" w:fill="auto"/>
            <w:vAlign w:val="center"/>
          </w:tcPr>
          <w:p w14:paraId="4743442B"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Fraud Disqualification Notice</w:t>
            </w:r>
          </w:p>
        </w:tc>
        <w:tc>
          <w:tcPr>
            <w:tcW w:w="6570" w:type="dxa"/>
            <w:shd w:val="clear" w:color="auto" w:fill="auto"/>
            <w:vAlign w:val="center"/>
          </w:tcPr>
          <w:p w14:paraId="7A9AEFB9"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Defined the disqualification period as 18 months.</w:t>
            </w:r>
          </w:p>
        </w:tc>
      </w:tr>
      <w:tr w:rsidR="00241B52" w:rsidRPr="00241B52" w14:paraId="66CBFAA2"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7968617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46</w:t>
            </w:r>
          </w:p>
        </w:tc>
        <w:tc>
          <w:tcPr>
            <w:tcW w:w="2610" w:type="dxa"/>
            <w:shd w:val="clear" w:color="auto" w:fill="auto"/>
            <w:vAlign w:val="center"/>
          </w:tcPr>
          <w:p w14:paraId="34709E5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Education and Training</w:t>
            </w:r>
          </w:p>
        </w:tc>
        <w:tc>
          <w:tcPr>
            <w:tcW w:w="6570" w:type="dxa"/>
            <w:shd w:val="clear" w:color="auto" w:fill="auto"/>
            <w:vAlign w:val="center"/>
          </w:tcPr>
          <w:p w14:paraId="5F76ACB1"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description for clarification.</w:t>
            </w:r>
          </w:p>
        </w:tc>
      </w:tr>
      <w:tr w:rsidR="00241B52" w:rsidRPr="00241B52" w14:paraId="128BEB46"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A5B0E1D"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47</w:t>
            </w:r>
          </w:p>
        </w:tc>
        <w:tc>
          <w:tcPr>
            <w:tcW w:w="2610" w:type="dxa"/>
            <w:shd w:val="clear" w:color="auto" w:fill="auto"/>
            <w:vAlign w:val="center"/>
          </w:tcPr>
          <w:p w14:paraId="523952A3"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Training Incentives</w:t>
            </w:r>
          </w:p>
        </w:tc>
        <w:tc>
          <w:tcPr>
            <w:tcW w:w="6570" w:type="dxa"/>
            <w:shd w:val="clear" w:color="auto" w:fill="auto"/>
            <w:vAlign w:val="center"/>
          </w:tcPr>
          <w:p w14:paraId="7C242AD3"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information regarding Training Completion Incentives. Deleted line to eliminate conflicting information.</w:t>
            </w:r>
          </w:p>
        </w:tc>
      </w:tr>
      <w:tr w:rsidR="00241B52" w:rsidRPr="00241B52" w14:paraId="3CCC8F30"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CCD9168"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47</w:t>
            </w:r>
          </w:p>
        </w:tc>
        <w:tc>
          <w:tcPr>
            <w:tcW w:w="2610" w:type="dxa"/>
            <w:shd w:val="clear" w:color="auto" w:fill="auto"/>
            <w:vAlign w:val="center"/>
          </w:tcPr>
          <w:p w14:paraId="1550065F"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Client Training Procedure</w:t>
            </w:r>
          </w:p>
        </w:tc>
        <w:tc>
          <w:tcPr>
            <w:tcW w:w="6570" w:type="dxa"/>
            <w:shd w:val="clear" w:color="auto" w:fill="auto"/>
            <w:vAlign w:val="center"/>
          </w:tcPr>
          <w:p w14:paraId="3A1117D8"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Updated to correct Job Title.</w:t>
            </w:r>
          </w:p>
        </w:tc>
      </w:tr>
      <w:tr w:rsidR="00241B52" w:rsidRPr="00241B52" w14:paraId="1F6F15E7"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E9DF67D"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49</w:t>
            </w:r>
          </w:p>
        </w:tc>
        <w:tc>
          <w:tcPr>
            <w:tcW w:w="2610" w:type="dxa"/>
            <w:shd w:val="clear" w:color="auto" w:fill="auto"/>
            <w:vAlign w:val="center"/>
          </w:tcPr>
          <w:p w14:paraId="5D05C8EA"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Adult Basic Education (ABE)</w:t>
            </w:r>
          </w:p>
        </w:tc>
        <w:tc>
          <w:tcPr>
            <w:tcW w:w="6570" w:type="dxa"/>
            <w:shd w:val="clear" w:color="auto" w:fill="auto"/>
            <w:vAlign w:val="center"/>
          </w:tcPr>
          <w:p w14:paraId="41F998FE"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information about ABE.</w:t>
            </w:r>
          </w:p>
        </w:tc>
      </w:tr>
      <w:tr w:rsidR="00241B52" w:rsidRPr="00241B52" w14:paraId="527FB23A"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3A7F94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55-56</w:t>
            </w:r>
          </w:p>
        </w:tc>
        <w:tc>
          <w:tcPr>
            <w:tcW w:w="2610" w:type="dxa"/>
            <w:shd w:val="clear" w:color="auto" w:fill="auto"/>
            <w:vAlign w:val="center"/>
          </w:tcPr>
          <w:p w14:paraId="5E135277"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Driver’s License</w:t>
            </w:r>
          </w:p>
        </w:tc>
        <w:tc>
          <w:tcPr>
            <w:tcW w:w="6570" w:type="dxa"/>
            <w:shd w:val="clear" w:color="auto" w:fill="auto"/>
            <w:vAlign w:val="center"/>
          </w:tcPr>
          <w:p w14:paraId="264F7D1E"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information about Driver’s License process.</w:t>
            </w:r>
          </w:p>
        </w:tc>
      </w:tr>
      <w:tr w:rsidR="00241B52" w:rsidRPr="00241B52" w14:paraId="53A65F9E"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7E53C1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56</w:t>
            </w:r>
          </w:p>
        </w:tc>
        <w:tc>
          <w:tcPr>
            <w:tcW w:w="2610" w:type="dxa"/>
            <w:shd w:val="clear" w:color="auto" w:fill="auto"/>
            <w:vAlign w:val="center"/>
          </w:tcPr>
          <w:p w14:paraId="003F93E8"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Small Business</w:t>
            </w:r>
          </w:p>
        </w:tc>
        <w:tc>
          <w:tcPr>
            <w:tcW w:w="6570" w:type="dxa"/>
            <w:shd w:val="clear" w:color="auto" w:fill="auto"/>
            <w:vAlign w:val="center"/>
          </w:tcPr>
          <w:p w14:paraId="2219D252" w14:textId="4A8ED10B"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the plan must be approved by the Training Manager, as several plans were lacking in details. For sh</w:t>
            </w:r>
            <w:r w:rsidR="00727FD8">
              <w:rPr>
                <w:rFonts w:ascii="Calibri Light" w:hAnsi="Calibri Light" w:cs="Calibri Light"/>
                <w:sz w:val="20"/>
                <w:szCs w:val="20"/>
              </w:rPr>
              <w:t>a</w:t>
            </w:r>
            <w:r w:rsidRPr="00241B52">
              <w:rPr>
                <w:rFonts w:ascii="Calibri Light" w:hAnsi="Calibri Light" w:cs="Calibri Light"/>
                <w:sz w:val="20"/>
                <w:szCs w:val="20"/>
              </w:rPr>
              <w:t xml:space="preserve">red businesses, no more than 2 people may </w:t>
            </w:r>
            <w:r w:rsidRPr="00241B52">
              <w:rPr>
                <w:rFonts w:ascii="Calibri Light" w:hAnsi="Calibri Light" w:cs="Calibri Light"/>
                <w:sz w:val="20"/>
                <w:szCs w:val="20"/>
              </w:rPr>
              <w:lastRenderedPageBreak/>
              <w:t>apply for the same business. Small Business support is available every 10 years and a plan is required for each application.</w:t>
            </w:r>
          </w:p>
        </w:tc>
      </w:tr>
      <w:tr w:rsidR="00241B52" w:rsidRPr="00241B52" w14:paraId="1FAE6B12"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0AF11B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lastRenderedPageBreak/>
              <w:t>57</w:t>
            </w:r>
          </w:p>
        </w:tc>
        <w:tc>
          <w:tcPr>
            <w:tcW w:w="2610" w:type="dxa"/>
            <w:shd w:val="clear" w:color="auto" w:fill="auto"/>
            <w:vAlign w:val="center"/>
          </w:tcPr>
          <w:p w14:paraId="47480AE6"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Small Business</w:t>
            </w:r>
          </w:p>
        </w:tc>
        <w:tc>
          <w:tcPr>
            <w:tcW w:w="6570" w:type="dxa"/>
            <w:shd w:val="clear" w:color="auto" w:fill="auto"/>
            <w:vAlign w:val="center"/>
          </w:tcPr>
          <w:p w14:paraId="31D6FCD6"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checklist of requirements that follow SBA guidelines to improve process.</w:t>
            </w:r>
          </w:p>
        </w:tc>
      </w:tr>
      <w:tr w:rsidR="00241B52" w:rsidRPr="00241B52" w14:paraId="12146F3A"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14E566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59</w:t>
            </w:r>
          </w:p>
        </w:tc>
        <w:tc>
          <w:tcPr>
            <w:tcW w:w="2610" w:type="dxa"/>
            <w:shd w:val="clear" w:color="auto" w:fill="auto"/>
            <w:vAlign w:val="center"/>
          </w:tcPr>
          <w:p w14:paraId="35555E1F"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Supportive Services</w:t>
            </w:r>
          </w:p>
        </w:tc>
        <w:tc>
          <w:tcPr>
            <w:tcW w:w="6570" w:type="dxa"/>
            <w:shd w:val="clear" w:color="auto" w:fill="auto"/>
            <w:vAlign w:val="center"/>
          </w:tcPr>
          <w:p w14:paraId="2708A7A7"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that a vehicle without a lien will only have liability insurance paid. Insurance support will only be processed once every 2 years unless the client is below 100% of the poverty guideline.</w:t>
            </w:r>
          </w:p>
        </w:tc>
      </w:tr>
      <w:tr w:rsidR="00241B52" w:rsidRPr="00241B52" w14:paraId="424DEC13"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4FBACB8"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63</w:t>
            </w:r>
          </w:p>
        </w:tc>
        <w:tc>
          <w:tcPr>
            <w:tcW w:w="2610" w:type="dxa"/>
            <w:shd w:val="clear" w:color="auto" w:fill="auto"/>
            <w:vAlign w:val="center"/>
          </w:tcPr>
          <w:p w14:paraId="361DEA38"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Transportation Support Services</w:t>
            </w:r>
          </w:p>
        </w:tc>
        <w:tc>
          <w:tcPr>
            <w:tcW w:w="6570" w:type="dxa"/>
            <w:shd w:val="clear" w:color="auto" w:fill="auto"/>
            <w:vAlign w:val="center"/>
          </w:tcPr>
          <w:p w14:paraId="34AF4099"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Removed payment for vehicle tabs. Historically has not paid for tabs.</w:t>
            </w:r>
          </w:p>
        </w:tc>
      </w:tr>
      <w:tr w:rsidR="00241B52" w:rsidRPr="00241B52" w14:paraId="7731C042"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2665B1C"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65</w:t>
            </w:r>
          </w:p>
        </w:tc>
        <w:tc>
          <w:tcPr>
            <w:tcW w:w="2610" w:type="dxa"/>
            <w:shd w:val="clear" w:color="auto" w:fill="auto"/>
            <w:vAlign w:val="center"/>
          </w:tcPr>
          <w:p w14:paraId="6BC22294"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Vehicle Insurance Premiums</w:t>
            </w:r>
          </w:p>
        </w:tc>
        <w:tc>
          <w:tcPr>
            <w:tcW w:w="6570" w:type="dxa"/>
            <w:shd w:val="clear" w:color="auto" w:fill="auto"/>
            <w:vAlign w:val="center"/>
          </w:tcPr>
          <w:p w14:paraId="11B566B4"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Auto Insurance was made to match policy</w:t>
            </w:r>
          </w:p>
        </w:tc>
      </w:tr>
      <w:tr w:rsidR="00241B52" w:rsidRPr="00241B52" w14:paraId="46A6964A"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AA99F02"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65</w:t>
            </w:r>
          </w:p>
        </w:tc>
        <w:tc>
          <w:tcPr>
            <w:tcW w:w="2610" w:type="dxa"/>
            <w:shd w:val="clear" w:color="auto" w:fill="auto"/>
            <w:vAlign w:val="center"/>
          </w:tcPr>
          <w:p w14:paraId="6845F374"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Vehicle Savings Match</w:t>
            </w:r>
          </w:p>
        </w:tc>
        <w:tc>
          <w:tcPr>
            <w:tcW w:w="6570" w:type="dxa"/>
            <w:shd w:val="clear" w:color="auto" w:fill="auto"/>
            <w:vAlign w:val="center"/>
          </w:tcPr>
          <w:p w14:paraId="5E99A046" w14:textId="04D3B91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 xml:space="preserve">Added option to use receipt of </w:t>
            </w:r>
            <w:r w:rsidR="00727FD8" w:rsidRPr="00241B52">
              <w:rPr>
                <w:rFonts w:ascii="Calibri Light" w:hAnsi="Calibri Light" w:cs="Calibri Light"/>
                <w:sz w:val="20"/>
                <w:szCs w:val="20"/>
              </w:rPr>
              <w:t>down payment</w:t>
            </w:r>
            <w:r w:rsidRPr="00241B52">
              <w:rPr>
                <w:rFonts w:ascii="Calibri Light" w:hAnsi="Calibri Light" w:cs="Calibri Light"/>
                <w:sz w:val="20"/>
                <w:szCs w:val="20"/>
              </w:rPr>
              <w:t xml:space="preserve"> as savings match.</w:t>
            </w:r>
          </w:p>
        </w:tc>
      </w:tr>
      <w:tr w:rsidR="00241B52" w:rsidRPr="00241B52" w14:paraId="03779BAB"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7FE06E32"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66</w:t>
            </w:r>
          </w:p>
        </w:tc>
        <w:tc>
          <w:tcPr>
            <w:tcW w:w="2610" w:type="dxa"/>
            <w:shd w:val="clear" w:color="auto" w:fill="auto"/>
            <w:vAlign w:val="center"/>
          </w:tcPr>
          <w:p w14:paraId="5FF061C8"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Moving and Relocation</w:t>
            </w:r>
          </w:p>
        </w:tc>
        <w:tc>
          <w:tcPr>
            <w:tcW w:w="6570" w:type="dxa"/>
            <w:shd w:val="clear" w:color="auto" w:fill="auto"/>
            <w:vAlign w:val="center"/>
          </w:tcPr>
          <w:p w14:paraId="23E42BF8"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Increased distance and included flat fee for moving/relocation expenses.</w:t>
            </w:r>
          </w:p>
        </w:tc>
      </w:tr>
      <w:tr w:rsidR="00241B52" w:rsidRPr="00241B52" w14:paraId="51FCE207"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E9BA90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66</w:t>
            </w:r>
          </w:p>
        </w:tc>
        <w:tc>
          <w:tcPr>
            <w:tcW w:w="2610" w:type="dxa"/>
            <w:shd w:val="clear" w:color="auto" w:fill="auto"/>
            <w:vAlign w:val="center"/>
          </w:tcPr>
          <w:p w14:paraId="54B0CE22"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Support Service Gift Cards</w:t>
            </w:r>
          </w:p>
        </w:tc>
        <w:tc>
          <w:tcPr>
            <w:tcW w:w="6570" w:type="dxa"/>
            <w:shd w:val="clear" w:color="auto" w:fill="auto"/>
            <w:vAlign w:val="center"/>
          </w:tcPr>
          <w:p w14:paraId="1DE0BE9A"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limits to the number of times certain gift cards can be received.</w:t>
            </w:r>
          </w:p>
        </w:tc>
      </w:tr>
      <w:tr w:rsidR="00241B52" w:rsidRPr="00241B52" w14:paraId="68A5D257"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6D77F65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67</w:t>
            </w:r>
          </w:p>
        </w:tc>
        <w:tc>
          <w:tcPr>
            <w:tcW w:w="2610" w:type="dxa"/>
            <w:shd w:val="clear" w:color="auto" w:fill="auto"/>
            <w:vAlign w:val="center"/>
          </w:tcPr>
          <w:p w14:paraId="2E32529B"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SNAP E&amp;T</w:t>
            </w:r>
          </w:p>
        </w:tc>
        <w:tc>
          <w:tcPr>
            <w:tcW w:w="6570" w:type="dxa"/>
            <w:shd w:val="clear" w:color="auto" w:fill="auto"/>
            <w:vAlign w:val="center"/>
          </w:tcPr>
          <w:p w14:paraId="5B97C678"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policies for new services offered.</w:t>
            </w:r>
          </w:p>
        </w:tc>
      </w:tr>
      <w:tr w:rsidR="00241B52" w:rsidRPr="00241B52" w14:paraId="75B1EFBF"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C835143"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83</w:t>
            </w:r>
          </w:p>
        </w:tc>
        <w:tc>
          <w:tcPr>
            <w:tcW w:w="2610" w:type="dxa"/>
            <w:shd w:val="clear" w:color="auto" w:fill="auto"/>
            <w:vAlign w:val="center"/>
          </w:tcPr>
          <w:p w14:paraId="14D14245"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TANF Two Parent</w:t>
            </w:r>
          </w:p>
        </w:tc>
        <w:tc>
          <w:tcPr>
            <w:tcW w:w="6570" w:type="dxa"/>
            <w:shd w:val="clear" w:color="auto" w:fill="auto"/>
            <w:vAlign w:val="center"/>
          </w:tcPr>
          <w:p w14:paraId="3AE81D1F"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missing information to a two-parent family scenario.</w:t>
            </w:r>
          </w:p>
        </w:tc>
      </w:tr>
      <w:tr w:rsidR="00241B52" w:rsidRPr="00241B52" w14:paraId="5C4460E4"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6476926"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104</w:t>
            </w:r>
          </w:p>
        </w:tc>
        <w:tc>
          <w:tcPr>
            <w:tcW w:w="2610" w:type="dxa"/>
            <w:shd w:val="clear" w:color="auto" w:fill="auto"/>
            <w:vAlign w:val="center"/>
          </w:tcPr>
          <w:p w14:paraId="3C99ACE6"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Child Support Collections</w:t>
            </w:r>
          </w:p>
        </w:tc>
        <w:tc>
          <w:tcPr>
            <w:tcW w:w="6570" w:type="dxa"/>
            <w:shd w:val="clear" w:color="auto" w:fill="auto"/>
            <w:vAlign w:val="center"/>
          </w:tcPr>
          <w:p w14:paraId="6E8AC214"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information and removed MLB CSEP form to make policy manual easier to interpret. Form is included in Aanjibimaadizing document files.</w:t>
            </w:r>
          </w:p>
        </w:tc>
      </w:tr>
      <w:tr w:rsidR="00241B52" w:rsidRPr="00241B52" w14:paraId="315320D7"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645ECC2"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105-106</w:t>
            </w:r>
          </w:p>
        </w:tc>
        <w:tc>
          <w:tcPr>
            <w:tcW w:w="2610" w:type="dxa"/>
            <w:shd w:val="clear" w:color="auto" w:fill="auto"/>
            <w:vAlign w:val="center"/>
          </w:tcPr>
          <w:p w14:paraId="0398B7D4"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Program Violations and Fraud</w:t>
            </w:r>
          </w:p>
        </w:tc>
        <w:tc>
          <w:tcPr>
            <w:tcW w:w="6570" w:type="dxa"/>
            <w:shd w:val="clear" w:color="auto" w:fill="auto"/>
            <w:vAlign w:val="center"/>
          </w:tcPr>
          <w:p w14:paraId="14D10255"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Updated information to match external policies. Defined the time limits more clearly. Any potential fraud documentation will be submitted to Tribal police. I the clients does not grieve, or present evidence of innocence, then the administrative disqualification will stand. If fraud is committed a second time, a client will be banned from services indefinitely.</w:t>
            </w:r>
          </w:p>
        </w:tc>
      </w:tr>
      <w:tr w:rsidR="00241B52" w:rsidRPr="00241B52" w14:paraId="1259A822"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5D1FA72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117</w:t>
            </w:r>
          </w:p>
        </w:tc>
        <w:tc>
          <w:tcPr>
            <w:tcW w:w="2610" w:type="dxa"/>
            <w:shd w:val="clear" w:color="auto" w:fill="auto"/>
            <w:vAlign w:val="center"/>
          </w:tcPr>
          <w:p w14:paraId="225C7536"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Emergency Assistance</w:t>
            </w:r>
          </w:p>
        </w:tc>
        <w:tc>
          <w:tcPr>
            <w:tcW w:w="6570" w:type="dxa"/>
            <w:shd w:val="clear" w:color="auto" w:fill="auto"/>
            <w:vAlign w:val="center"/>
          </w:tcPr>
          <w:p w14:paraId="50095DA0"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May be accessed by 477 clients who are facing an eviction, foreclosure, or shutoff and have verification of shut off or eviction. Clients must also have a denial of payment from two other funders for their emergency assistance.</w:t>
            </w:r>
          </w:p>
        </w:tc>
      </w:tr>
      <w:tr w:rsidR="00241B52" w:rsidRPr="00241B52" w14:paraId="47A22F55"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493CE23"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118</w:t>
            </w:r>
          </w:p>
        </w:tc>
        <w:tc>
          <w:tcPr>
            <w:tcW w:w="2610" w:type="dxa"/>
            <w:shd w:val="clear" w:color="auto" w:fill="auto"/>
            <w:vAlign w:val="center"/>
          </w:tcPr>
          <w:p w14:paraId="0557C785"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Services</w:t>
            </w:r>
          </w:p>
        </w:tc>
        <w:tc>
          <w:tcPr>
            <w:tcW w:w="6570" w:type="dxa"/>
            <w:shd w:val="clear" w:color="auto" w:fill="auto"/>
            <w:vAlign w:val="center"/>
          </w:tcPr>
          <w:p w14:paraId="138DF2A4"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income will be collected, but all youth will be served regardless of income. Pregnant teens may be assigned a case manager and youth facilitator.</w:t>
            </w:r>
          </w:p>
        </w:tc>
      </w:tr>
      <w:tr w:rsidR="00241B52" w:rsidRPr="00241B52" w14:paraId="3DC7A3A4"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3FE9ABC"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119</w:t>
            </w:r>
          </w:p>
        </w:tc>
        <w:tc>
          <w:tcPr>
            <w:tcW w:w="2610" w:type="dxa"/>
            <w:shd w:val="clear" w:color="auto" w:fill="auto"/>
            <w:vAlign w:val="center"/>
          </w:tcPr>
          <w:p w14:paraId="4982E361"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Services</w:t>
            </w:r>
          </w:p>
        </w:tc>
        <w:tc>
          <w:tcPr>
            <w:tcW w:w="6570" w:type="dxa"/>
            <w:shd w:val="clear" w:color="auto" w:fill="auto"/>
            <w:vAlign w:val="center"/>
          </w:tcPr>
          <w:p w14:paraId="3D59EC36"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Removed words that said steps for entering into One Tribe</w:t>
            </w:r>
          </w:p>
        </w:tc>
      </w:tr>
      <w:tr w:rsidR="00241B52" w:rsidRPr="00241B52" w14:paraId="63F4C8E1"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EDDA41E"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123</w:t>
            </w:r>
          </w:p>
        </w:tc>
        <w:tc>
          <w:tcPr>
            <w:tcW w:w="2610" w:type="dxa"/>
            <w:shd w:val="clear" w:color="auto" w:fill="auto"/>
            <w:vAlign w:val="center"/>
          </w:tcPr>
          <w:p w14:paraId="07EDEF10"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Staff Requirements</w:t>
            </w:r>
          </w:p>
        </w:tc>
        <w:tc>
          <w:tcPr>
            <w:tcW w:w="6570" w:type="dxa"/>
            <w:shd w:val="clear" w:color="auto" w:fill="auto"/>
            <w:vAlign w:val="center"/>
          </w:tcPr>
          <w:p w14:paraId="4DF8FC5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 xml:space="preserve">Deleted Check and Connect as a requirement. </w:t>
            </w:r>
          </w:p>
        </w:tc>
      </w:tr>
      <w:tr w:rsidR="00241B52" w:rsidRPr="00241B52" w14:paraId="441CFB7E"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0CB3994"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124</w:t>
            </w:r>
          </w:p>
        </w:tc>
        <w:tc>
          <w:tcPr>
            <w:tcW w:w="2610" w:type="dxa"/>
            <w:shd w:val="clear" w:color="auto" w:fill="auto"/>
            <w:vAlign w:val="center"/>
          </w:tcPr>
          <w:p w14:paraId="4F6CB470"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Staff Requirements</w:t>
            </w:r>
          </w:p>
        </w:tc>
        <w:tc>
          <w:tcPr>
            <w:tcW w:w="6570" w:type="dxa"/>
            <w:shd w:val="clear" w:color="auto" w:fill="auto"/>
            <w:vAlign w:val="center"/>
          </w:tcPr>
          <w:p w14:paraId="18530614"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that staff may not deny the rights of any parent to pick up a youth at any time.</w:t>
            </w:r>
          </w:p>
        </w:tc>
      </w:tr>
      <w:tr w:rsidR="00241B52" w:rsidRPr="00241B52" w14:paraId="5F60928B"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6E8DC87"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125</w:t>
            </w:r>
          </w:p>
        </w:tc>
        <w:tc>
          <w:tcPr>
            <w:tcW w:w="2610" w:type="dxa"/>
            <w:shd w:val="clear" w:color="auto" w:fill="auto"/>
            <w:vAlign w:val="center"/>
          </w:tcPr>
          <w:p w14:paraId="4E60F305"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After School</w:t>
            </w:r>
          </w:p>
        </w:tc>
        <w:tc>
          <w:tcPr>
            <w:tcW w:w="6570" w:type="dxa"/>
            <w:shd w:val="clear" w:color="auto" w:fill="auto"/>
            <w:vAlign w:val="center"/>
          </w:tcPr>
          <w:p w14:paraId="7857E7B2"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Deleted as this was changed</w:t>
            </w:r>
          </w:p>
        </w:tc>
      </w:tr>
      <w:tr w:rsidR="00241B52" w:rsidRPr="00241B52" w14:paraId="3F6EE1BE"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6E2DA81"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125</w:t>
            </w:r>
          </w:p>
        </w:tc>
        <w:tc>
          <w:tcPr>
            <w:tcW w:w="2610" w:type="dxa"/>
            <w:shd w:val="clear" w:color="auto" w:fill="auto"/>
            <w:vAlign w:val="center"/>
          </w:tcPr>
          <w:p w14:paraId="17E551F2"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in sports</w:t>
            </w:r>
          </w:p>
        </w:tc>
        <w:tc>
          <w:tcPr>
            <w:tcW w:w="6570" w:type="dxa"/>
            <w:shd w:val="clear" w:color="auto" w:fill="auto"/>
            <w:vAlign w:val="center"/>
          </w:tcPr>
          <w:p w14:paraId="5385648A"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Deleted as clearer policy was added. Added in the Youth Sports Policy for Incentive Pay for youth in sports.</w:t>
            </w:r>
          </w:p>
        </w:tc>
      </w:tr>
      <w:tr w:rsidR="00241B52" w:rsidRPr="00241B52" w14:paraId="5657DB65"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BD7072C"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128</w:t>
            </w:r>
          </w:p>
        </w:tc>
        <w:tc>
          <w:tcPr>
            <w:tcW w:w="2610" w:type="dxa"/>
            <w:shd w:val="clear" w:color="auto" w:fill="auto"/>
            <w:vAlign w:val="center"/>
          </w:tcPr>
          <w:p w14:paraId="233AF1F6"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Internships</w:t>
            </w:r>
          </w:p>
        </w:tc>
        <w:tc>
          <w:tcPr>
            <w:tcW w:w="6570" w:type="dxa"/>
            <w:shd w:val="clear" w:color="auto" w:fill="auto"/>
            <w:vAlign w:val="center"/>
          </w:tcPr>
          <w:p w14:paraId="27612F14"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Deleted-the Internship section was completely changed</w:t>
            </w:r>
          </w:p>
        </w:tc>
      </w:tr>
      <w:tr w:rsidR="00241B52" w:rsidRPr="00241B52" w14:paraId="50DF5274"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3889653"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128-130</w:t>
            </w:r>
          </w:p>
        </w:tc>
        <w:tc>
          <w:tcPr>
            <w:tcW w:w="2610" w:type="dxa"/>
            <w:shd w:val="clear" w:color="auto" w:fill="auto"/>
            <w:vAlign w:val="center"/>
          </w:tcPr>
          <w:p w14:paraId="29FB9F75"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Summer Internships</w:t>
            </w:r>
          </w:p>
        </w:tc>
        <w:tc>
          <w:tcPr>
            <w:tcW w:w="6570" w:type="dxa"/>
            <w:shd w:val="clear" w:color="auto" w:fill="auto"/>
            <w:vAlign w:val="center"/>
          </w:tcPr>
          <w:p w14:paraId="352112E9"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as a new section to describe the program</w:t>
            </w:r>
          </w:p>
        </w:tc>
      </w:tr>
      <w:tr w:rsidR="00241B52" w:rsidRPr="00241B52" w14:paraId="0C03DC7E"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26B15DE"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128</w:t>
            </w:r>
          </w:p>
        </w:tc>
        <w:tc>
          <w:tcPr>
            <w:tcW w:w="2610" w:type="dxa"/>
            <w:shd w:val="clear" w:color="auto" w:fill="auto"/>
            <w:vAlign w:val="center"/>
          </w:tcPr>
          <w:p w14:paraId="0132A471"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Career Mentor</w:t>
            </w:r>
          </w:p>
        </w:tc>
        <w:tc>
          <w:tcPr>
            <w:tcW w:w="6570" w:type="dxa"/>
            <w:shd w:val="clear" w:color="auto" w:fill="auto"/>
            <w:vAlign w:val="center"/>
          </w:tcPr>
          <w:p w14:paraId="0EDB3EC6"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as a new section to describe the program</w:t>
            </w:r>
          </w:p>
        </w:tc>
      </w:tr>
      <w:tr w:rsidR="00241B52" w:rsidRPr="00241B52" w14:paraId="474D6AD1"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B2E9359"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129</w:t>
            </w:r>
          </w:p>
        </w:tc>
        <w:tc>
          <w:tcPr>
            <w:tcW w:w="2610" w:type="dxa"/>
            <w:shd w:val="clear" w:color="auto" w:fill="auto"/>
            <w:vAlign w:val="center"/>
          </w:tcPr>
          <w:p w14:paraId="14D776B1"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Attendance Policy</w:t>
            </w:r>
          </w:p>
        </w:tc>
        <w:tc>
          <w:tcPr>
            <w:tcW w:w="6570" w:type="dxa"/>
            <w:shd w:val="clear" w:color="auto" w:fill="auto"/>
            <w:vAlign w:val="center"/>
          </w:tcPr>
          <w:p w14:paraId="28F12CB9"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requirements for youth internships</w:t>
            </w:r>
          </w:p>
        </w:tc>
      </w:tr>
      <w:tr w:rsidR="00241B52" w:rsidRPr="00241B52" w14:paraId="45106B2B"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007BF91"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130</w:t>
            </w:r>
          </w:p>
        </w:tc>
        <w:tc>
          <w:tcPr>
            <w:tcW w:w="2610" w:type="dxa"/>
            <w:shd w:val="clear" w:color="auto" w:fill="auto"/>
            <w:vAlign w:val="center"/>
          </w:tcPr>
          <w:p w14:paraId="444CBB3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Community Service Project</w:t>
            </w:r>
          </w:p>
        </w:tc>
        <w:tc>
          <w:tcPr>
            <w:tcW w:w="6570" w:type="dxa"/>
            <w:shd w:val="clear" w:color="auto" w:fill="auto"/>
            <w:vAlign w:val="center"/>
          </w:tcPr>
          <w:p w14:paraId="4EB65CBC"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requirements for youth internships</w:t>
            </w:r>
          </w:p>
        </w:tc>
      </w:tr>
      <w:tr w:rsidR="00241B52" w:rsidRPr="00241B52" w14:paraId="561F5508"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21EC266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130</w:t>
            </w:r>
          </w:p>
        </w:tc>
        <w:tc>
          <w:tcPr>
            <w:tcW w:w="2610" w:type="dxa"/>
            <w:shd w:val="clear" w:color="auto" w:fill="auto"/>
            <w:vAlign w:val="center"/>
          </w:tcPr>
          <w:p w14:paraId="7B8A8985"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Program Closures</w:t>
            </w:r>
          </w:p>
        </w:tc>
        <w:tc>
          <w:tcPr>
            <w:tcW w:w="6570" w:type="dxa"/>
            <w:shd w:val="clear" w:color="auto" w:fill="auto"/>
            <w:vAlign w:val="center"/>
          </w:tcPr>
          <w:p w14:paraId="0CCAAB6E"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weather and emergency situations.</w:t>
            </w:r>
          </w:p>
        </w:tc>
      </w:tr>
      <w:tr w:rsidR="00241B52" w:rsidRPr="00241B52" w14:paraId="55BC709B"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0B0DE4FB"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132</w:t>
            </w:r>
          </w:p>
        </w:tc>
        <w:tc>
          <w:tcPr>
            <w:tcW w:w="2610" w:type="dxa"/>
            <w:shd w:val="clear" w:color="auto" w:fill="auto"/>
            <w:vAlign w:val="center"/>
          </w:tcPr>
          <w:p w14:paraId="2F163931"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Worker Clothing Allowance</w:t>
            </w:r>
          </w:p>
        </w:tc>
        <w:tc>
          <w:tcPr>
            <w:tcW w:w="6570" w:type="dxa"/>
            <w:shd w:val="clear" w:color="auto" w:fill="auto"/>
            <w:vAlign w:val="center"/>
          </w:tcPr>
          <w:p w14:paraId="029CD5A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Amount was decreased to $150 because youth typically work part-time and to make it consistent within policy</w:t>
            </w:r>
          </w:p>
        </w:tc>
      </w:tr>
      <w:tr w:rsidR="00241B52" w:rsidRPr="00241B52" w14:paraId="75399380"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938D276"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132</w:t>
            </w:r>
          </w:p>
        </w:tc>
        <w:tc>
          <w:tcPr>
            <w:tcW w:w="2610" w:type="dxa"/>
            <w:shd w:val="clear" w:color="auto" w:fill="auto"/>
            <w:vAlign w:val="center"/>
          </w:tcPr>
          <w:p w14:paraId="53EED5C7"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Support Service limit</w:t>
            </w:r>
          </w:p>
        </w:tc>
        <w:tc>
          <w:tcPr>
            <w:tcW w:w="6570" w:type="dxa"/>
            <w:shd w:val="clear" w:color="auto" w:fill="auto"/>
            <w:vAlign w:val="center"/>
          </w:tcPr>
          <w:p w14:paraId="0C8C1620"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Changed to $2000 to make consistent within policy.</w:t>
            </w:r>
          </w:p>
        </w:tc>
      </w:tr>
      <w:tr w:rsidR="00241B52" w:rsidRPr="00241B52" w14:paraId="41FADC25"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CDC9973"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132-133</w:t>
            </w:r>
          </w:p>
        </w:tc>
        <w:tc>
          <w:tcPr>
            <w:tcW w:w="2610" w:type="dxa"/>
            <w:shd w:val="clear" w:color="auto" w:fill="auto"/>
            <w:vAlign w:val="center"/>
          </w:tcPr>
          <w:p w14:paraId="75F7A5AB"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Facilitated Services</w:t>
            </w:r>
          </w:p>
        </w:tc>
        <w:tc>
          <w:tcPr>
            <w:tcW w:w="6570" w:type="dxa"/>
            <w:shd w:val="clear" w:color="auto" w:fill="auto"/>
            <w:vAlign w:val="center"/>
          </w:tcPr>
          <w:p w14:paraId="389B899B"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More clearly defined how youth incentives for facilitated services will operate and be paid.</w:t>
            </w:r>
          </w:p>
        </w:tc>
      </w:tr>
      <w:tr w:rsidR="00241B52" w:rsidRPr="00241B52" w14:paraId="3C5F877B"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4FDC534E"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133</w:t>
            </w:r>
          </w:p>
        </w:tc>
        <w:tc>
          <w:tcPr>
            <w:tcW w:w="2610" w:type="dxa"/>
            <w:shd w:val="clear" w:color="auto" w:fill="auto"/>
            <w:vAlign w:val="center"/>
          </w:tcPr>
          <w:p w14:paraId="5274A556"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Credit Recovery</w:t>
            </w:r>
          </w:p>
        </w:tc>
        <w:tc>
          <w:tcPr>
            <w:tcW w:w="6570" w:type="dxa"/>
            <w:shd w:val="clear" w:color="auto" w:fill="auto"/>
            <w:vAlign w:val="center"/>
          </w:tcPr>
          <w:p w14:paraId="5FF7B174"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a section related to credit recovery for youth.</w:t>
            </w:r>
          </w:p>
        </w:tc>
      </w:tr>
      <w:tr w:rsidR="00241B52" w:rsidRPr="00241B52" w14:paraId="7ABF4D3C"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37DD5971"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135</w:t>
            </w:r>
          </w:p>
        </w:tc>
        <w:tc>
          <w:tcPr>
            <w:tcW w:w="2610" w:type="dxa"/>
            <w:shd w:val="clear" w:color="auto" w:fill="auto"/>
            <w:vAlign w:val="center"/>
          </w:tcPr>
          <w:p w14:paraId="41BD232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Youth Support Intervention</w:t>
            </w:r>
          </w:p>
        </w:tc>
        <w:tc>
          <w:tcPr>
            <w:tcW w:w="6570" w:type="dxa"/>
            <w:shd w:val="clear" w:color="auto" w:fill="auto"/>
            <w:vAlign w:val="center"/>
          </w:tcPr>
          <w:p w14:paraId="0FF9BC73"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 xml:space="preserve">Added zero tolerance language and suspension timelines. </w:t>
            </w:r>
          </w:p>
        </w:tc>
      </w:tr>
      <w:tr w:rsidR="00241B52" w:rsidRPr="00241B52" w14:paraId="7B41921A"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802DF40"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135</w:t>
            </w:r>
          </w:p>
        </w:tc>
        <w:tc>
          <w:tcPr>
            <w:tcW w:w="2610" w:type="dxa"/>
            <w:shd w:val="clear" w:color="auto" w:fill="auto"/>
            <w:vAlign w:val="center"/>
          </w:tcPr>
          <w:p w14:paraId="413B55D1"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Drug and Alcohol Policy</w:t>
            </w:r>
          </w:p>
        </w:tc>
        <w:tc>
          <w:tcPr>
            <w:tcW w:w="6570" w:type="dxa"/>
            <w:shd w:val="clear" w:color="auto" w:fill="auto"/>
            <w:vAlign w:val="center"/>
          </w:tcPr>
          <w:p w14:paraId="1C581C47"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-see also Zero Tolerance Policy</w:t>
            </w:r>
          </w:p>
        </w:tc>
      </w:tr>
      <w:tr w:rsidR="00241B52" w:rsidRPr="00241B52" w14:paraId="4027D017" w14:textId="77777777" w:rsidTr="00241B5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1D8EE622"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136</w:t>
            </w:r>
          </w:p>
        </w:tc>
        <w:tc>
          <w:tcPr>
            <w:tcW w:w="2610" w:type="dxa"/>
            <w:shd w:val="clear" w:color="auto" w:fill="auto"/>
            <w:vAlign w:val="center"/>
          </w:tcPr>
          <w:p w14:paraId="0E1F7567"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LGBTQ Ally</w:t>
            </w:r>
          </w:p>
        </w:tc>
        <w:tc>
          <w:tcPr>
            <w:tcW w:w="6570" w:type="dxa"/>
            <w:shd w:val="clear" w:color="auto" w:fill="auto"/>
            <w:vAlign w:val="center"/>
          </w:tcPr>
          <w:p w14:paraId="67E7BC18" w14:textId="77777777" w:rsidR="00241B52" w:rsidRPr="00241B52" w:rsidRDefault="00241B52" w:rsidP="00241B52">
            <w:pPr>
              <w:spacing w:before="0" w:after="0"/>
              <w:jc w:val="left"/>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that we are an LGBTQ Ally.</w:t>
            </w:r>
          </w:p>
        </w:tc>
      </w:tr>
      <w:tr w:rsidR="00241B52" w:rsidRPr="00241B52" w14:paraId="0ED746CB" w14:textId="77777777" w:rsidTr="00241B52">
        <w:trPr>
          <w:trHeight w:val="274"/>
          <w:jc w:val="center"/>
        </w:trPr>
        <w:tc>
          <w:tcPr>
            <w:cnfStyle w:val="001000000000" w:firstRow="0" w:lastRow="0" w:firstColumn="1" w:lastColumn="0" w:oddVBand="0" w:evenVBand="0" w:oddHBand="0" w:evenHBand="0" w:firstRowFirstColumn="0" w:firstRowLastColumn="0" w:lastRowFirstColumn="0" w:lastRowLastColumn="0"/>
            <w:tcW w:w="985" w:type="dxa"/>
            <w:shd w:val="clear" w:color="auto" w:fill="auto"/>
            <w:vAlign w:val="center"/>
          </w:tcPr>
          <w:p w14:paraId="5266E75C" w14:textId="77777777" w:rsidR="00241B52" w:rsidRPr="00241B52" w:rsidRDefault="00241B52" w:rsidP="00241B52">
            <w:pPr>
              <w:spacing w:before="0" w:after="0"/>
              <w:jc w:val="center"/>
              <w:rPr>
                <w:rFonts w:ascii="Calibri Light" w:hAnsi="Calibri Light" w:cs="Calibri Light"/>
                <w:sz w:val="20"/>
                <w:szCs w:val="20"/>
              </w:rPr>
            </w:pPr>
            <w:r w:rsidRPr="00241B52">
              <w:rPr>
                <w:rFonts w:ascii="Calibri Light" w:hAnsi="Calibri Light" w:cs="Calibri Light"/>
                <w:sz w:val="20"/>
                <w:szCs w:val="20"/>
              </w:rPr>
              <w:t>137</w:t>
            </w:r>
          </w:p>
        </w:tc>
        <w:tc>
          <w:tcPr>
            <w:tcW w:w="2610" w:type="dxa"/>
            <w:shd w:val="clear" w:color="auto" w:fill="auto"/>
            <w:vAlign w:val="center"/>
          </w:tcPr>
          <w:p w14:paraId="50C68891"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File Review</w:t>
            </w:r>
          </w:p>
        </w:tc>
        <w:tc>
          <w:tcPr>
            <w:tcW w:w="6570" w:type="dxa"/>
            <w:shd w:val="clear" w:color="auto" w:fill="auto"/>
            <w:vAlign w:val="center"/>
          </w:tcPr>
          <w:p w14:paraId="6B71FBD7" w14:textId="77777777" w:rsidR="00241B52" w:rsidRPr="00241B52" w:rsidRDefault="00241B52" w:rsidP="00241B52">
            <w:pPr>
              <w:spacing w:before="0" w:after="0"/>
              <w:jc w:val="left"/>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241B52">
              <w:rPr>
                <w:rFonts w:ascii="Calibri Light" w:hAnsi="Calibri Light" w:cs="Calibri Light"/>
                <w:sz w:val="20"/>
                <w:szCs w:val="20"/>
              </w:rPr>
              <w:t>Added families may review files with a release.</w:t>
            </w:r>
          </w:p>
        </w:tc>
      </w:tr>
    </w:tbl>
    <w:p w14:paraId="140E9486" w14:textId="77777777" w:rsidR="00241B52" w:rsidRDefault="00241B52" w:rsidP="00E913F0">
      <w:pPr>
        <w:spacing w:before="0" w:after="160" w:line="259" w:lineRule="auto"/>
      </w:pPr>
    </w:p>
    <w:sectPr w:rsidR="00241B52" w:rsidSect="00055861">
      <w:headerReference w:type="even" r:id="rId18"/>
      <w:headerReference w:type="default" r:id="rId19"/>
      <w:footerReference w:type="even" r:id="rId20"/>
      <w:footerReference w:type="default" r:id="rId21"/>
      <w:headerReference w:type="first" r:id="rId22"/>
      <w:footerReference w:type="first" r:id="rId23"/>
      <w:pgSz w:w="12240" w:h="15840"/>
      <w:pgMar w:top="1080" w:right="1080" w:bottom="1080" w:left="108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020EB" w14:textId="77777777" w:rsidR="00B13367" w:rsidRDefault="00B13367" w:rsidP="007B5A9B">
      <w:r>
        <w:separator/>
      </w:r>
    </w:p>
  </w:endnote>
  <w:endnote w:type="continuationSeparator" w:id="0">
    <w:p w14:paraId="10D96D4C" w14:textId="77777777" w:rsidR="00B13367" w:rsidRDefault="00B13367" w:rsidP="007B5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E61A5" w14:textId="77777777" w:rsidR="00421443" w:rsidRDefault="00421443" w:rsidP="007B5A9B">
    <w:pPr>
      <w:pStyle w:val="Footer"/>
    </w:pPr>
  </w:p>
  <w:p w14:paraId="2A4D4186" w14:textId="77777777" w:rsidR="00421443" w:rsidRDefault="00421443" w:rsidP="007B5A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265458"/>
      <w:docPartObj>
        <w:docPartGallery w:val="Page Numbers (Bottom of Page)"/>
        <w:docPartUnique/>
      </w:docPartObj>
    </w:sdtPr>
    <w:sdtEndPr>
      <w:rPr>
        <w:color w:val="7F7F7F" w:themeColor="background1" w:themeShade="7F"/>
        <w:spacing w:val="60"/>
      </w:rPr>
    </w:sdtEndPr>
    <w:sdtContent>
      <w:p w14:paraId="7C11F8C9" w14:textId="24B3A76D" w:rsidR="00421443" w:rsidRDefault="00421443" w:rsidP="007B5A9B">
        <w:pPr>
          <w:pStyle w:val="Footer"/>
          <w:jc w:val="right"/>
          <w:rPr>
            <w:color w:val="7F7F7F" w:themeColor="background1" w:themeShade="7F"/>
            <w:spacing w:val="60"/>
          </w:rPr>
        </w:pPr>
        <w:r w:rsidRPr="004F0BBB">
          <w:rPr>
            <w:noProof/>
          </w:rPr>
          <mc:AlternateContent>
            <mc:Choice Requires="wps">
              <w:drawing>
                <wp:anchor distT="0" distB="0" distL="114300" distR="114300" simplePos="0" relativeHeight="251659264" behindDoc="1" locked="0" layoutInCell="1" allowOverlap="1" wp14:anchorId="407DDCA3" wp14:editId="2699CF56">
                  <wp:simplePos x="0" y="0"/>
                  <wp:positionH relativeFrom="page">
                    <wp:posOffset>485775</wp:posOffset>
                  </wp:positionH>
                  <wp:positionV relativeFrom="page">
                    <wp:posOffset>9458325</wp:posOffset>
                  </wp:positionV>
                  <wp:extent cx="5025942" cy="381000"/>
                  <wp:effectExtent l="0" t="0" r="381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942"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08F5F" w14:textId="642B4BDC" w:rsidR="00421443" w:rsidRPr="007B5A9B" w:rsidRDefault="00421443" w:rsidP="007B5A9B">
                              <w:pPr>
                                <w:spacing w:before="0" w:after="0"/>
                                <w:rPr>
                                  <w:caps/>
                                  <w:spacing w:val="-4"/>
                                </w:rPr>
                              </w:pPr>
                              <w:r w:rsidRPr="007B5A9B">
                                <w:rPr>
                                  <w:caps/>
                                </w:rPr>
                                <w:t>Aanjibimaadizing</w:t>
                              </w:r>
                              <w:r w:rsidRPr="007B5A9B">
                                <w:rPr>
                                  <w:caps/>
                                  <w:spacing w:val="-6"/>
                                </w:rPr>
                                <w:t xml:space="preserve"> </w:t>
                              </w:r>
                              <w:r w:rsidRPr="007B5A9B">
                                <w:rPr>
                                  <w:caps/>
                                </w:rPr>
                                <w:t>Program</w:t>
                              </w:r>
                              <w:r w:rsidRPr="007B5A9B">
                                <w:rPr>
                                  <w:caps/>
                                  <w:spacing w:val="-6"/>
                                </w:rPr>
                                <w:t xml:space="preserve"> </w:t>
                              </w:r>
                              <w:r w:rsidRPr="007B5A9B">
                                <w:rPr>
                                  <w:caps/>
                                </w:rPr>
                                <w:t>Policies</w:t>
                              </w:r>
                              <w:r w:rsidRPr="007B5A9B">
                                <w:rPr>
                                  <w:caps/>
                                  <w:spacing w:val="-7"/>
                                </w:rPr>
                                <w:t xml:space="preserve"> </w:t>
                              </w:r>
                              <w:r w:rsidRPr="007B5A9B">
                                <w:rPr>
                                  <w:caps/>
                                </w:rPr>
                                <w:t>and</w:t>
                              </w:r>
                              <w:r w:rsidRPr="007B5A9B">
                                <w:rPr>
                                  <w:caps/>
                                  <w:spacing w:val="-7"/>
                                </w:rPr>
                                <w:t xml:space="preserve"> </w:t>
                              </w:r>
                              <w:r w:rsidRPr="007B5A9B">
                                <w:rPr>
                                  <w:caps/>
                                </w:rPr>
                                <w:t>Procedures</w:t>
                              </w:r>
                            </w:p>
                            <w:p w14:paraId="4C1FFFC5" w14:textId="416A2358" w:rsidR="00421443" w:rsidRDefault="00421443" w:rsidP="007B5A9B">
                              <w:pPr>
                                <w:spacing w:before="0" w:after="0"/>
                              </w:pPr>
                              <w:r w:rsidRPr="00816F9A">
                                <w:t>Revised</w:t>
                              </w:r>
                              <w:r>
                                <w:t xml:space="preserve"> 3-1-23</w:t>
                              </w:r>
                            </w:p>
                            <w:p w14:paraId="1FDAB738" w14:textId="77777777" w:rsidR="00421443" w:rsidRPr="00816F9A" w:rsidRDefault="00421443" w:rsidP="007B5A9B">
                              <w:pPr>
                                <w:spacing w:before="0"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DDCA3" id="_x0000_t202" coordsize="21600,21600" o:spt="202" path="m,l,21600r21600,l21600,xe">
                  <v:stroke joinstyle="miter"/>
                  <v:path gradientshapeok="t" o:connecttype="rect"/>
                </v:shapetype>
                <v:shape id="docshape1" o:spid="_x0000_s1026" type="#_x0000_t202" style="position:absolute;left:0;text-align:left;margin-left:38.25pt;margin-top:744.75pt;width:395.75pt;height:3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" filled="f" stroked="f">
                  <v:textbox inset="0,0,0,0">
                    <w:txbxContent>
                      <w:p w14:paraId="23C08F5F" w14:textId="642B4BDC" w:rsidR="00421443" w:rsidRPr="007B5A9B" w:rsidRDefault="00421443" w:rsidP="007B5A9B">
                        <w:pPr>
                          <w:spacing w:before="0" w:after="0"/>
                          <w:rPr>
                            <w:caps/>
                            <w:spacing w:val="-4"/>
                          </w:rPr>
                        </w:pPr>
                        <w:r w:rsidRPr="007B5A9B">
                          <w:rPr>
                            <w:caps/>
                          </w:rPr>
                          <w:t>Aanjibimaadizing</w:t>
                        </w:r>
                        <w:r w:rsidRPr="007B5A9B">
                          <w:rPr>
                            <w:caps/>
                            <w:spacing w:val="-6"/>
                          </w:rPr>
                          <w:t xml:space="preserve"> </w:t>
                        </w:r>
                        <w:r w:rsidRPr="007B5A9B">
                          <w:rPr>
                            <w:caps/>
                          </w:rPr>
                          <w:t>Program</w:t>
                        </w:r>
                        <w:r w:rsidRPr="007B5A9B">
                          <w:rPr>
                            <w:caps/>
                            <w:spacing w:val="-6"/>
                          </w:rPr>
                          <w:t xml:space="preserve"> </w:t>
                        </w:r>
                        <w:r w:rsidRPr="007B5A9B">
                          <w:rPr>
                            <w:caps/>
                          </w:rPr>
                          <w:t>Policies</w:t>
                        </w:r>
                        <w:r w:rsidRPr="007B5A9B">
                          <w:rPr>
                            <w:caps/>
                            <w:spacing w:val="-7"/>
                          </w:rPr>
                          <w:t xml:space="preserve"> </w:t>
                        </w:r>
                        <w:r w:rsidRPr="007B5A9B">
                          <w:rPr>
                            <w:caps/>
                          </w:rPr>
                          <w:t>and</w:t>
                        </w:r>
                        <w:r w:rsidRPr="007B5A9B">
                          <w:rPr>
                            <w:caps/>
                            <w:spacing w:val="-7"/>
                          </w:rPr>
                          <w:t xml:space="preserve"> </w:t>
                        </w:r>
                        <w:r w:rsidRPr="007B5A9B">
                          <w:rPr>
                            <w:caps/>
                          </w:rPr>
                          <w:t>Procedures</w:t>
                        </w:r>
                      </w:p>
                      <w:p w14:paraId="4C1FFFC5" w14:textId="416A2358" w:rsidR="00421443" w:rsidRDefault="00421443" w:rsidP="007B5A9B">
                        <w:pPr>
                          <w:spacing w:before="0" w:after="0"/>
                        </w:pPr>
                        <w:r w:rsidRPr="00816F9A">
                          <w:t>Revised</w:t>
                        </w:r>
                        <w:r>
                          <w:t xml:space="preserve"> 3-1-23</w:t>
                        </w:r>
                      </w:p>
                      <w:p w14:paraId="1FDAB738" w14:textId="77777777" w:rsidR="00421443" w:rsidRPr="00816F9A" w:rsidRDefault="00421443" w:rsidP="007B5A9B">
                        <w:pPr>
                          <w:spacing w:before="0" w:after="0"/>
                        </w:pPr>
                      </w:p>
                    </w:txbxContent>
                  </v:textbox>
                  <w10:wrap anchorx="page" anchory="page"/>
                </v:shape>
              </w:pict>
            </mc:Fallback>
          </mc:AlternateContent>
        </w:r>
        <w:r w:rsidRPr="004F0BBB">
          <w:fldChar w:fldCharType="begin"/>
        </w:r>
        <w:r w:rsidRPr="004F0BBB">
          <w:instrText xml:space="preserve"> PAGE   \* MERGEFORMAT </w:instrText>
        </w:r>
        <w:r w:rsidRPr="004F0BBB">
          <w:fldChar w:fldCharType="separate"/>
        </w:r>
        <w:r w:rsidRPr="004F0BBB">
          <w:rPr>
            <w:noProof/>
          </w:rPr>
          <w:t>2</w:t>
        </w:r>
        <w:r w:rsidRPr="004F0BBB">
          <w:rPr>
            <w:noProof/>
          </w:rPr>
          <w:fldChar w:fldCharType="end"/>
        </w:r>
        <w:r w:rsidRPr="004F0BBB">
          <w:t xml:space="preserve"> </w:t>
        </w:r>
      </w:p>
      <w:p w14:paraId="5331E41D" w14:textId="246287AC" w:rsidR="00421443" w:rsidRDefault="00421443" w:rsidP="00055861">
        <w:pPr>
          <w:pStyle w:val="Footer"/>
          <w:tabs>
            <w:tab w:val="left" w:pos="954"/>
            <w:tab w:val="right" w:pos="10080"/>
          </w:tabs>
        </w:pPr>
        <w:r>
          <w:tab/>
        </w:r>
        <w:r>
          <w:tab/>
        </w: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F6170" w14:textId="77777777" w:rsidR="00291676" w:rsidRDefault="002916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D3553" w14:textId="77777777" w:rsidR="00B13367" w:rsidRDefault="00B13367" w:rsidP="007B5A9B">
      <w:r>
        <w:separator/>
      </w:r>
    </w:p>
  </w:footnote>
  <w:footnote w:type="continuationSeparator" w:id="0">
    <w:p w14:paraId="083DEF33" w14:textId="77777777" w:rsidR="00B13367" w:rsidRDefault="00B13367" w:rsidP="007B5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E0E5A" w14:textId="77777777" w:rsidR="00421443" w:rsidRDefault="00421443" w:rsidP="007B5A9B">
    <w:pPr>
      <w:pStyle w:val="Header"/>
    </w:pPr>
  </w:p>
  <w:p w14:paraId="189FBC6E" w14:textId="77777777" w:rsidR="00421443" w:rsidRDefault="00421443" w:rsidP="007B5A9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5EB77" w14:textId="77777777" w:rsidR="00291676" w:rsidRDefault="002916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6784" w14:textId="77777777" w:rsidR="00291676" w:rsidRDefault="002916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77D"/>
    <w:multiLevelType w:val="hybridMultilevel"/>
    <w:tmpl w:val="D116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65D22"/>
    <w:multiLevelType w:val="hybridMultilevel"/>
    <w:tmpl w:val="E82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8DB7BBE"/>
    <w:multiLevelType w:val="hybridMultilevel"/>
    <w:tmpl w:val="D86E893E"/>
    <w:lvl w:ilvl="0" w:tplc="65F24FA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A303A"/>
    <w:multiLevelType w:val="hybridMultilevel"/>
    <w:tmpl w:val="A69AD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01853"/>
    <w:multiLevelType w:val="hybridMultilevel"/>
    <w:tmpl w:val="9684C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B3191"/>
    <w:multiLevelType w:val="hybridMultilevel"/>
    <w:tmpl w:val="779C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51840"/>
    <w:multiLevelType w:val="hybridMultilevel"/>
    <w:tmpl w:val="1AB4D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670303"/>
    <w:multiLevelType w:val="hybridMultilevel"/>
    <w:tmpl w:val="4F92FE6A"/>
    <w:lvl w:ilvl="0" w:tplc="193A2F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9113F"/>
    <w:multiLevelType w:val="hybridMultilevel"/>
    <w:tmpl w:val="BDAE3DAA"/>
    <w:lvl w:ilvl="0" w:tplc="193A2FFE">
      <w:numFmt w:val="bullet"/>
      <w:lvlText w:val="•"/>
      <w:lvlJc w:val="left"/>
      <w:pPr>
        <w:ind w:left="720" w:hanging="360"/>
      </w:pPr>
      <w:rPr>
        <w:rFonts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21C7C"/>
    <w:multiLevelType w:val="hybridMultilevel"/>
    <w:tmpl w:val="DF6CBF60"/>
    <w:lvl w:ilvl="0" w:tplc="65F24FA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97048"/>
    <w:multiLevelType w:val="hybridMultilevel"/>
    <w:tmpl w:val="7D2CA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2150E"/>
    <w:multiLevelType w:val="hybridMultilevel"/>
    <w:tmpl w:val="E506BB56"/>
    <w:lvl w:ilvl="0" w:tplc="65F24FA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561686"/>
    <w:multiLevelType w:val="hybridMultilevel"/>
    <w:tmpl w:val="6D46B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6A1DE4"/>
    <w:multiLevelType w:val="hybridMultilevel"/>
    <w:tmpl w:val="A94AF05A"/>
    <w:lvl w:ilvl="0" w:tplc="65F24FA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122A9"/>
    <w:multiLevelType w:val="hybridMultilevel"/>
    <w:tmpl w:val="C370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5B0B8E"/>
    <w:multiLevelType w:val="hybridMultilevel"/>
    <w:tmpl w:val="15B2A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64873"/>
    <w:multiLevelType w:val="hybridMultilevel"/>
    <w:tmpl w:val="3BBC0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12377"/>
    <w:multiLevelType w:val="hybridMultilevel"/>
    <w:tmpl w:val="6AE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C2188A"/>
    <w:multiLevelType w:val="hybridMultilevel"/>
    <w:tmpl w:val="18AE506C"/>
    <w:lvl w:ilvl="0" w:tplc="C33EB246">
      <w:numFmt w:val="bullet"/>
      <w:lvlText w:val="·"/>
      <w:lvlJc w:val="left"/>
      <w:pPr>
        <w:ind w:left="211" w:hanging="115"/>
      </w:pPr>
      <w:rPr>
        <w:rFonts w:ascii="Calibri" w:eastAsia="Calibri" w:hAnsi="Calibri" w:cs="Calibri" w:hint="default"/>
        <w:b w:val="0"/>
        <w:bCs w:val="0"/>
        <w:i w:val="0"/>
        <w:iCs w:val="0"/>
        <w:w w:val="100"/>
        <w:sz w:val="24"/>
        <w:szCs w:val="24"/>
        <w:lang w:val="en-US" w:eastAsia="en-US" w:bidi="ar-SA"/>
      </w:rPr>
    </w:lvl>
    <w:lvl w:ilvl="1" w:tplc="C30C2E46">
      <w:numFmt w:val="bullet"/>
      <w:lvlText w:val="•"/>
      <w:lvlJc w:val="left"/>
      <w:pPr>
        <w:ind w:left="424" w:hanging="115"/>
      </w:pPr>
      <w:rPr>
        <w:rFonts w:hint="default"/>
        <w:lang w:val="en-US" w:eastAsia="en-US" w:bidi="ar-SA"/>
      </w:rPr>
    </w:lvl>
    <w:lvl w:ilvl="2" w:tplc="7C764020">
      <w:numFmt w:val="bullet"/>
      <w:lvlText w:val="•"/>
      <w:lvlJc w:val="left"/>
      <w:pPr>
        <w:ind w:left="629" w:hanging="115"/>
      </w:pPr>
      <w:rPr>
        <w:rFonts w:hint="default"/>
        <w:lang w:val="en-US" w:eastAsia="en-US" w:bidi="ar-SA"/>
      </w:rPr>
    </w:lvl>
    <w:lvl w:ilvl="3" w:tplc="715413BA">
      <w:numFmt w:val="bullet"/>
      <w:lvlText w:val="•"/>
      <w:lvlJc w:val="left"/>
      <w:pPr>
        <w:ind w:left="834" w:hanging="115"/>
      </w:pPr>
      <w:rPr>
        <w:rFonts w:hint="default"/>
        <w:lang w:val="en-US" w:eastAsia="en-US" w:bidi="ar-SA"/>
      </w:rPr>
    </w:lvl>
    <w:lvl w:ilvl="4" w:tplc="1E8415CA">
      <w:numFmt w:val="bullet"/>
      <w:lvlText w:val="•"/>
      <w:lvlJc w:val="left"/>
      <w:pPr>
        <w:ind w:left="1038" w:hanging="115"/>
      </w:pPr>
      <w:rPr>
        <w:rFonts w:hint="default"/>
        <w:lang w:val="en-US" w:eastAsia="en-US" w:bidi="ar-SA"/>
      </w:rPr>
    </w:lvl>
    <w:lvl w:ilvl="5" w:tplc="5E403C04">
      <w:numFmt w:val="bullet"/>
      <w:lvlText w:val="•"/>
      <w:lvlJc w:val="left"/>
      <w:pPr>
        <w:ind w:left="1243" w:hanging="115"/>
      </w:pPr>
      <w:rPr>
        <w:rFonts w:hint="default"/>
        <w:lang w:val="en-US" w:eastAsia="en-US" w:bidi="ar-SA"/>
      </w:rPr>
    </w:lvl>
    <w:lvl w:ilvl="6" w:tplc="CF4E76BC">
      <w:numFmt w:val="bullet"/>
      <w:lvlText w:val="•"/>
      <w:lvlJc w:val="left"/>
      <w:pPr>
        <w:ind w:left="1448" w:hanging="115"/>
      </w:pPr>
      <w:rPr>
        <w:rFonts w:hint="default"/>
        <w:lang w:val="en-US" w:eastAsia="en-US" w:bidi="ar-SA"/>
      </w:rPr>
    </w:lvl>
    <w:lvl w:ilvl="7" w:tplc="AB7E9FCA">
      <w:numFmt w:val="bullet"/>
      <w:lvlText w:val="•"/>
      <w:lvlJc w:val="left"/>
      <w:pPr>
        <w:ind w:left="1652" w:hanging="115"/>
      </w:pPr>
      <w:rPr>
        <w:rFonts w:hint="default"/>
        <w:lang w:val="en-US" w:eastAsia="en-US" w:bidi="ar-SA"/>
      </w:rPr>
    </w:lvl>
    <w:lvl w:ilvl="8" w:tplc="86201812">
      <w:numFmt w:val="bullet"/>
      <w:lvlText w:val="•"/>
      <w:lvlJc w:val="left"/>
      <w:pPr>
        <w:ind w:left="1857" w:hanging="115"/>
      </w:pPr>
      <w:rPr>
        <w:rFonts w:hint="default"/>
        <w:lang w:val="en-US" w:eastAsia="en-US" w:bidi="ar-SA"/>
      </w:rPr>
    </w:lvl>
  </w:abstractNum>
  <w:abstractNum w:abstractNumId="19" w15:restartNumberingAfterBreak="0">
    <w:nsid w:val="3B1C59A0"/>
    <w:multiLevelType w:val="hybridMultilevel"/>
    <w:tmpl w:val="43BABC80"/>
    <w:lvl w:ilvl="0" w:tplc="193A2F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8E018F"/>
    <w:multiLevelType w:val="hybridMultilevel"/>
    <w:tmpl w:val="085E79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5C3619"/>
    <w:multiLevelType w:val="hybridMultilevel"/>
    <w:tmpl w:val="4F9811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54345C"/>
    <w:multiLevelType w:val="hybridMultilevel"/>
    <w:tmpl w:val="F2DCAC0A"/>
    <w:lvl w:ilvl="0" w:tplc="65F24FA4">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05F55"/>
    <w:multiLevelType w:val="hybridMultilevel"/>
    <w:tmpl w:val="FC6A3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AE97EA5"/>
    <w:multiLevelType w:val="hybridMultilevel"/>
    <w:tmpl w:val="B63EE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52BC"/>
    <w:multiLevelType w:val="hybridMultilevel"/>
    <w:tmpl w:val="6982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1D0565"/>
    <w:multiLevelType w:val="hybridMultilevel"/>
    <w:tmpl w:val="240E8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051821"/>
    <w:multiLevelType w:val="hybridMultilevel"/>
    <w:tmpl w:val="DB922FFC"/>
    <w:lvl w:ilvl="0" w:tplc="52108994">
      <w:numFmt w:val="bullet"/>
      <w:lvlText w:val="·"/>
      <w:lvlJc w:val="left"/>
      <w:pPr>
        <w:ind w:left="211" w:hanging="116"/>
      </w:pPr>
      <w:rPr>
        <w:rFonts w:ascii="Calibri" w:eastAsia="Calibri" w:hAnsi="Calibri" w:cs="Calibri" w:hint="default"/>
        <w:b w:val="0"/>
        <w:bCs w:val="0"/>
        <w:i w:val="0"/>
        <w:iCs w:val="0"/>
        <w:w w:val="100"/>
        <w:sz w:val="24"/>
        <w:szCs w:val="24"/>
        <w:lang w:val="en-US" w:eastAsia="en-US" w:bidi="ar-SA"/>
      </w:rPr>
    </w:lvl>
    <w:lvl w:ilvl="1" w:tplc="8FD427E4">
      <w:numFmt w:val="bullet"/>
      <w:lvlText w:val="•"/>
      <w:lvlJc w:val="left"/>
      <w:pPr>
        <w:ind w:left="424" w:hanging="116"/>
      </w:pPr>
      <w:rPr>
        <w:rFonts w:hint="default"/>
        <w:lang w:val="en-US" w:eastAsia="en-US" w:bidi="ar-SA"/>
      </w:rPr>
    </w:lvl>
    <w:lvl w:ilvl="2" w:tplc="990A9430">
      <w:numFmt w:val="bullet"/>
      <w:lvlText w:val="•"/>
      <w:lvlJc w:val="left"/>
      <w:pPr>
        <w:ind w:left="629" w:hanging="116"/>
      </w:pPr>
      <w:rPr>
        <w:rFonts w:hint="default"/>
        <w:lang w:val="en-US" w:eastAsia="en-US" w:bidi="ar-SA"/>
      </w:rPr>
    </w:lvl>
    <w:lvl w:ilvl="3" w:tplc="8AB0F498">
      <w:numFmt w:val="bullet"/>
      <w:lvlText w:val="•"/>
      <w:lvlJc w:val="left"/>
      <w:pPr>
        <w:ind w:left="834" w:hanging="116"/>
      </w:pPr>
      <w:rPr>
        <w:rFonts w:hint="default"/>
        <w:lang w:val="en-US" w:eastAsia="en-US" w:bidi="ar-SA"/>
      </w:rPr>
    </w:lvl>
    <w:lvl w:ilvl="4" w:tplc="1C58BAC6">
      <w:numFmt w:val="bullet"/>
      <w:lvlText w:val="•"/>
      <w:lvlJc w:val="left"/>
      <w:pPr>
        <w:ind w:left="1038" w:hanging="116"/>
      </w:pPr>
      <w:rPr>
        <w:rFonts w:hint="default"/>
        <w:lang w:val="en-US" w:eastAsia="en-US" w:bidi="ar-SA"/>
      </w:rPr>
    </w:lvl>
    <w:lvl w:ilvl="5" w:tplc="E334D23A">
      <w:numFmt w:val="bullet"/>
      <w:lvlText w:val="•"/>
      <w:lvlJc w:val="left"/>
      <w:pPr>
        <w:ind w:left="1243" w:hanging="116"/>
      </w:pPr>
      <w:rPr>
        <w:rFonts w:hint="default"/>
        <w:lang w:val="en-US" w:eastAsia="en-US" w:bidi="ar-SA"/>
      </w:rPr>
    </w:lvl>
    <w:lvl w:ilvl="6" w:tplc="BAD64E7A">
      <w:numFmt w:val="bullet"/>
      <w:lvlText w:val="•"/>
      <w:lvlJc w:val="left"/>
      <w:pPr>
        <w:ind w:left="1448" w:hanging="116"/>
      </w:pPr>
      <w:rPr>
        <w:rFonts w:hint="default"/>
        <w:lang w:val="en-US" w:eastAsia="en-US" w:bidi="ar-SA"/>
      </w:rPr>
    </w:lvl>
    <w:lvl w:ilvl="7" w:tplc="1F44F062">
      <w:numFmt w:val="bullet"/>
      <w:lvlText w:val="•"/>
      <w:lvlJc w:val="left"/>
      <w:pPr>
        <w:ind w:left="1652" w:hanging="116"/>
      </w:pPr>
      <w:rPr>
        <w:rFonts w:hint="default"/>
        <w:lang w:val="en-US" w:eastAsia="en-US" w:bidi="ar-SA"/>
      </w:rPr>
    </w:lvl>
    <w:lvl w:ilvl="8" w:tplc="88001316">
      <w:numFmt w:val="bullet"/>
      <w:lvlText w:val="•"/>
      <w:lvlJc w:val="left"/>
      <w:pPr>
        <w:ind w:left="1857" w:hanging="116"/>
      </w:pPr>
      <w:rPr>
        <w:rFonts w:hint="default"/>
        <w:lang w:val="en-US" w:eastAsia="en-US" w:bidi="ar-SA"/>
      </w:rPr>
    </w:lvl>
  </w:abstractNum>
  <w:abstractNum w:abstractNumId="28" w15:restartNumberingAfterBreak="0">
    <w:nsid w:val="52DF773B"/>
    <w:multiLevelType w:val="hybridMultilevel"/>
    <w:tmpl w:val="E12E6106"/>
    <w:lvl w:ilvl="0" w:tplc="193A2F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226E23"/>
    <w:multiLevelType w:val="hybridMultilevel"/>
    <w:tmpl w:val="2162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139AB"/>
    <w:multiLevelType w:val="hybridMultilevel"/>
    <w:tmpl w:val="1EC0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D66375"/>
    <w:multiLevelType w:val="hybridMultilevel"/>
    <w:tmpl w:val="899C927A"/>
    <w:lvl w:ilvl="0" w:tplc="E004A090">
      <w:numFmt w:val="bullet"/>
      <w:lvlText w:val="·"/>
      <w:lvlJc w:val="left"/>
      <w:pPr>
        <w:ind w:left="210" w:hanging="116"/>
      </w:pPr>
      <w:rPr>
        <w:rFonts w:ascii="Calibri" w:eastAsia="Calibri" w:hAnsi="Calibri" w:cs="Calibri" w:hint="default"/>
        <w:b w:val="0"/>
        <w:bCs w:val="0"/>
        <w:i w:val="0"/>
        <w:iCs w:val="0"/>
        <w:w w:val="100"/>
        <w:sz w:val="24"/>
        <w:szCs w:val="24"/>
        <w:lang w:val="en-US" w:eastAsia="en-US" w:bidi="ar-SA"/>
      </w:rPr>
    </w:lvl>
    <w:lvl w:ilvl="1" w:tplc="3DBCE8B8">
      <w:numFmt w:val="bullet"/>
      <w:lvlText w:val="•"/>
      <w:lvlJc w:val="left"/>
      <w:pPr>
        <w:ind w:left="440" w:hanging="116"/>
      </w:pPr>
      <w:rPr>
        <w:rFonts w:hint="default"/>
        <w:lang w:val="en-US" w:eastAsia="en-US" w:bidi="ar-SA"/>
      </w:rPr>
    </w:lvl>
    <w:lvl w:ilvl="2" w:tplc="72A45C0A">
      <w:numFmt w:val="bullet"/>
      <w:lvlText w:val="•"/>
      <w:lvlJc w:val="left"/>
      <w:pPr>
        <w:ind w:left="660" w:hanging="116"/>
      </w:pPr>
      <w:rPr>
        <w:rFonts w:hint="default"/>
        <w:lang w:val="en-US" w:eastAsia="en-US" w:bidi="ar-SA"/>
      </w:rPr>
    </w:lvl>
    <w:lvl w:ilvl="3" w:tplc="3F2C0DD2">
      <w:numFmt w:val="bullet"/>
      <w:lvlText w:val="•"/>
      <w:lvlJc w:val="left"/>
      <w:pPr>
        <w:ind w:left="880" w:hanging="116"/>
      </w:pPr>
      <w:rPr>
        <w:rFonts w:hint="default"/>
        <w:lang w:val="en-US" w:eastAsia="en-US" w:bidi="ar-SA"/>
      </w:rPr>
    </w:lvl>
    <w:lvl w:ilvl="4" w:tplc="8258E856">
      <w:numFmt w:val="bullet"/>
      <w:lvlText w:val="•"/>
      <w:lvlJc w:val="left"/>
      <w:pPr>
        <w:ind w:left="1101" w:hanging="116"/>
      </w:pPr>
      <w:rPr>
        <w:rFonts w:hint="default"/>
        <w:lang w:val="en-US" w:eastAsia="en-US" w:bidi="ar-SA"/>
      </w:rPr>
    </w:lvl>
    <w:lvl w:ilvl="5" w:tplc="CEEA6552">
      <w:numFmt w:val="bullet"/>
      <w:lvlText w:val="•"/>
      <w:lvlJc w:val="left"/>
      <w:pPr>
        <w:ind w:left="1321" w:hanging="116"/>
      </w:pPr>
      <w:rPr>
        <w:rFonts w:hint="default"/>
        <w:lang w:val="en-US" w:eastAsia="en-US" w:bidi="ar-SA"/>
      </w:rPr>
    </w:lvl>
    <w:lvl w:ilvl="6" w:tplc="6CA8E3AE">
      <w:numFmt w:val="bullet"/>
      <w:lvlText w:val="•"/>
      <w:lvlJc w:val="left"/>
      <w:pPr>
        <w:ind w:left="1541" w:hanging="116"/>
      </w:pPr>
      <w:rPr>
        <w:rFonts w:hint="default"/>
        <w:lang w:val="en-US" w:eastAsia="en-US" w:bidi="ar-SA"/>
      </w:rPr>
    </w:lvl>
    <w:lvl w:ilvl="7" w:tplc="4CD4AF94">
      <w:numFmt w:val="bullet"/>
      <w:lvlText w:val="•"/>
      <w:lvlJc w:val="left"/>
      <w:pPr>
        <w:ind w:left="1762" w:hanging="116"/>
      </w:pPr>
      <w:rPr>
        <w:rFonts w:hint="default"/>
        <w:lang w:val="en-US" w:eastAsia="en-US" w:bidi="ar-SA"/>
      </w:rPr>
    </w:lvl>
    <w:lvl w:ilvl="8" w:tplc="783054E0">
      <w:numFmt w:val="bullet"/>
      <w:lvlText w:val="•"/>
      <w:lvlJc w:val="left"/>
      <w:pPr>
        <w:ind w:left="1982" w:hanging="116"/>
      </w:pPr>
      <w:rPr>
        <w:rFonts w:hint="default"/>
        <w:lang w:val="en-US" w:eastAsia="en-US" w:bidi="ar-SA"/>
      </w:rPr>
    </w:lvl>
  </w:abstractNum>
  <w:abstractNum w:abstractNumId="32" w15:restartNumberingAfterBreak="0">
    <w:nsid w:val="5A6D5328"/>
    <w:multiLevelType w:val="hybridMultilevel"/>
    <w:tmpl w:val="ECFC047A"/>
    <w:lvl w:ilvl="0" w:tplc="05D8A958">
      <w:numFmt w:val="bullet"/>
      <w:lvlText w:val="·"/>
      <w:lvlJc w:val="left"/>
      <w:pPr>
        <w:ind w:left="289" w:hanging="115"/>
      </w:pPr>
      <w:rPr>
        <w:rFonts w:ascii="Calibri" w:eastAsia="Calibri" w:hAnsi="Calibri" w:cs="Calibri" w:hint="default"/>
        <w:b w:val="0"/>
        <w:bCs w:val="0"/>
        <w:i w:val="0"/>
        <w:iCs w:val="0"/>
        <w:w w:val="100"/>
        <w:sz w:val="24"/>
        <w:szCs w:val="24"/>
        <w:lang w:val="en-US" w:eastAsia="en-US" w:bidi="ar-SA"/>
      </w:rPr>
    </w:lvl>
    <w:lvl w:ilvl="1" w:tplc="05ACF3F0">
      <w:numFmt w:val="bullet"/>
      <w:lvlText w:val="•"/>
      <w:lvlJc w:val="left"/>
      <w:pPr>
        <w:ind w:left="494" w:hanging="115"/>
      </w:pPr>
      <w:rPr>
        <w:rFonts w:hint="default"/>
        <w:lang w:val="en-US" w:eastAsia="en-US" w:bidi="ar-SA"/>
      </w:rPr>
    </w:lvl>
    <w:lvl w:ilvl="2" w:tplc="FAE006BC">
      <w:numFmt w:val="bullet"/>
      <w:lvlText w:val="•"/>
      <w:lvlJc w:val="left"/>
      <w:pPr>
        <w:ind w:left="708" w:hanging="115"/>
      </w:pPr>
      <w:rPr>
        <w:rFonts w:hint="default"/>
        <w:lang w:val="en-US" w:eastAsia="en-US" w:bidi="ar-SA"/>
      </w:rPr>
    </w:lvl>
    <w:lvl w:ilvl="3" w:tplc="D55A61DA">
      <w:numFmt w:val="bullet"/>
      <w:lvlText w:val="•"/>
      <w:lvlJc w:val="left"/>
      <w:pPr>
        <w:ind w:left="922" w:hanging="115"/>
      </w:pPr>
      <w:rPr>
        <w:rFonts w:hint="default"/>
        <w:lang w:val="en-US" w:eastAsia="en-US" w:bidi="ar-SA"/>
      </w:rPr>
    </w:lvl>
    <w:lvl w:ilvl="4" w:tplc="55B462BE">
      <w:numFmt w:val="bullet"/>
      <w:lvlText w:val="•"/>
      <w:lvlJc w:val="left"/>
      <w:pPr>
        <w:ind w:left="1137" w:hanging="115"/>
      </w:pPr>
      <w:rPr>
        <w:rFonts w:hint="default"/>
        <w:lang w:val="en-US" w:eastAsia="en-US" w:bidi="ar-SA"/>
      </w:rPr>
    </w:lvl>
    <w:lvl w:ilvl="5" w:tplc="A94E9BA4">
      <w:numFmt w:val="bullet"/>
      <w:lvlText w:val="•"/>
      <w:lvlJc w:val="left"/>
      <w:pPr>
        <w:ind w:left="1351" w:hanging="115"/>
      </w:pPr>
      <w:rPr>
        <w:rFonts w:hint="default"/>
        <w:lang w:val="en-US" w:eastAsia="en-US" w:bidi="ar-SA"/>
      </w:rPr>
    </w:lvl>
    <w:lvl w:ilvl="6" w:tplc="6B8C7422">
      <w:numFmt w:val="bullet"/>
      <w:lvlText w:val="•"/>
      <w:lvlJc w:val="left"/>
      <w:pPr>
        <w:ind w:left="1565" w:hanging="115"/>
      </w:pPr>
      <w:rPr>
        <w:rFonts w:hint="default"/>
        <w:lang w:val="en-US" w:eastAsia="en-US" w:bidi="ar-SA"/>
      </w:rPr>
    </w:lvl>
    <w:lvl w:ilvl="7" w:tplc="970C4CE6">
      <w:numFmt w:val="bullet"/>
      <w:lvlText w:val="•"/>
      <w:lvlJc w:val="left"/>
      <w:pPr>
        <w:ind w:left="1780" w:hanging="115"/>
      </w:pPr>
      <w:rPr>
        <w:rFonts w:hint="default"/>
        <w:lang w:val="en-US" w:eastAsia="en-US" w:bidi="ar-SA"/>
      </w:rPr>
    </w:lvl>
    <w:lvl w:ilvl="8" w:tplc="99BC5E22">
      <w:numFmt w:val="bullet"/>
      <w:lvlText w:val="•"/>
      <w:lvlJc w:val="left"/>
      <w:pPr>
        <w:ind w:left="1994" w:hanging="115"/>
      </w:pPr>
      <w:rPr>
        <w:rFonts w:hint="default"/>
        <w:lang w:val="en-US" w:eastAsia="en-US" w:bidi="ar-SA"/>
      </w:rPr>
    </w:lvl>
  </w:abstractNum>
  <w:abstractNum w:abstractNumId="33" w15:restartNumberingAfterBreak="0">
    <w:nsid w:val="5B481A77"/>
    <w:multiLevelType w:val="hybridMultilevel"/>
    <w:tmpl w:val="FFF2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F481E"/>
    <w:multiLevelType w:val="hybridMultilevel"/>
    <w:tmpl w:val="FA3ED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17C3F"/>
    <w:multiLevelType w:val="hybridMultilevel"/>
    <w:tmpl w:val="BAAE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75623D"/>
    <w:multiLevelType w:val="hybridMultilevel"/>
    <w:tmpl w:val="328204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CC5B91"/>
    <w:multiLevelType w:val="hybridMultilevel"/>
    <w:tmpl w:val="47D2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BC4910"/>
    <w:multiLevelType w:val="hybridMultilevel"/>
    <w:tmpl w:val="5908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3A7CEF"/>
    <w:multiLevelType w:val="hybridMultilevel"/>
    <w:tmpl w:val="F4D2A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8C26E4"/>
    <w:multiLevelType w:val="hybridMultilevel"/>
    <w:tmpl w:val="CD9C5870"/>
    <w:lvl w:ilvl="0" w:tplc="04090001">
      <w:start w:val="1"/>
      <w:numFmt w:val="bullet"/>
      <w:lvlText w:val=""/>
      <w:lvlJc w:val="left"/>
      <w:pPr>
        <w:ind w:left="720" w:hanging="360"/>
      </w:pPr>
      <w:rPr>
        <w:rFonts w:ascii="Symbol" w:hAnsi="Symbol" w:hint="default"/>
      </w:rPr>
    </w:lvl>
    <w:lvl w:ilvl="1" w:tplc="59BA934E">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E93169"/>
    <w:multiLevelType w:val="hybridMultilevel"/>
    <w:tmpl w:val="AF725C64"/>
    <w:lvl w:ilvl="0" w:tplc="193A2F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EC2B0C"/>
    <w:multiLevelType w:val="hybridMultilevel"/>
    <w:tmpl w:val="5590DA44"/>
    <w:lvl w:ilvl="0" w:tplc="10FAA28E">
      <w:numFmt w:val="bullet"/>
      <w:lvlText w:val="·"/>
      <w:lvlJc w:val="left"/>
      <w:pPr>
        <w:ind w:left="266" w:hanging="166"/>
      </w:pPr>
      <w:rPr>
        <w:rFonts w:ascii="Calibri" w:eastAsia="Calibri" w:hAnsi="Calibri" w:cs="Calibri" w:hint="default"/>
        <w:w w:val="100"/>
        <w:lang w:val="en-US" w:eastAsia="en-US" w:bidi="ar-SA"/>
      </w:rPr>
    </w:lvl>
    <w:lvl w:ilvl="1" w:tplc="A4E8C866">
      <w:numFmt w:val="bullet"/>
      <w:lvlText w:val="•"/>
      <w:lvlJc w:val="left"/>
      <w:pPr>
        <w:ind w:left="476" w:hanging="166"/>
      </w:pPr>
      <w:rPr>
        <w:rFonts w:hint="default"/>
        <w:lang w:val="en-US" w:eastAsia="en-US" w:bidi="ar-SA"/>
      </w:rPr>
    </w:lvl>
    <w:lvl w:ilvl="2" w:tplc="82D48662">
      <w:numFmt w:val="bullet"/>
      <w:lvlText w:val="•"/>
      <w:lvlJc w:val="left"/>
      <w:pPr>
        <w:ind w:left="692" w:hanging="166"/>
      </w:pPr>
      <w:rPr>
        <w:rFonts w:hint="default"/>
        <w:lang w:val="en-US" w:eastAsia="en-US" w:bidi="ar-SA"/>
      </w:rPr>
    </w:lvl>
    <w:lvl w:ilvl="3" w:tplc="F9C8F17C">
      <w:numFmt w:val="bullet"/>
      <w:lvlText w:val="•"/>
      <w:lvlJc w:val="left"/>
      <w:pPr>
        <w:ind w:left="908" w:hanging="166"/>
      </w:pPr>
      <w:rPr>
        <w:rFonts w:hint="default"/>
        <w:lang w:val="en-US" w:eastAsia="en-US" w:bidi="ar-SA"/>
      </w:rPr>
    </w:lvl>
    <w:lvl w:ilvl="4" w:tplc="AF2EF8D4">
      <w:numFmt w:val="bullet"/>
      <w:lvlText w:val="•"/>
      <w:lvlJc w:val="left"/>
      <w:pPr>
        <w:ind w:left="1125" w:hanging="166"/>
      </w:pPr>
      <w:rPr>
        <w:rFonts w:hint="default"/>
        <w:lang w:val="en-US" w:eastAsia="en-US" w:bidi="ar-SA"/>
      </w:rPr>
    </w:lvl>
    <w:lvl w:ilvl="5" w:tplc="6690237E">
      <w:numFmt w:val="bullet"/>
      <w:lvlText w:val="•"/>
      <w:lvlJc w:val="left"/>
      <w:pPr>
        <w:ind w:left="1341" w:hanging="166"/>
      </w:pPr>
      <w:rPr>
        <w:rFonts w:hint="default"/>
        <w:lang w:val="en-US" w:eastAsia="en-US" w:bidi="ar-SA"/>
      </w:rPr>
    </w:lvl>
    <w:lvl w:ilvl="6" w:tplc="F0DA6094">
      <w:numFmt w:val="bullet"/>
      <w:lvlText w:val="•"/>
      <w:lvlJc w:val="left"/>
      <w:pPr>
        <w:ind w:left="1557" w:hanging="166"/>
      </w:pPr>
      <w:rPr>
        <w:rFonts w:hint="default"/>
        <w:lang w:val="en-US" w:eastAsia="en-US" w:bidi="ar-SA"/>
      </w:rPr>
    </w:lvl>
    <w:lvl w:ilvl="7" w:tplc="984E7000">
      <w:numFmt w:val="bullet"/>
      <w:lvlText w:val="•"/>
      <w:lvlJc w:val="left"/>
      <w:pPr>
        <w:ind w:left="1774" w:hanging="166"/>
      </w:pPr>
      <w:rPr>
        <w:rFonts w:hint="default"/>
        <w:lang w:val="en-US" w:eastAsia="en-US" w:bidi="ar-SA"/>
      </w:rPr>
    </w:lvl>
    <w:lvl w:ilvl="8" w:tplc="0A36058A">
      <w:numFmt w:val="bullet"/>
      <w:lvlText w:val="•"/>
      <w:lvlJc w:val="left"/>
      <w:pPr>
        <w:ind w:left="1990" w:hanging="166"/>
      </w:pPr>
      <w:rPr>
        <w:rFonts w:hint="default"/>
        <w:lang w:val="en-US" w:eastAsia="en-US" w:bidi="ar-SA"/>
      </w:rPr>
    </w:lvl>
  </w:abstractNum>
  <w:abstractNum w:abstractNumId="43" w15:restartNumberingAfterBreak="0">
    <w:nsid w:val="6C2A52C7"/>
    <w:multiLevelType w:val="hybridMultilevel"/>
    <w:tmpl w:val="D3DC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DB04BC9"/>
    <w:multiLevelType w:val="hybridMultilevel"/>
    <w:tmpl w:val="2F065F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8A3481"/>
    <w:multiLevelType w:val="hybridMultilevel"/>
    <w:tmpl w:val="13DC496A"/>
    <w:lvl w:ilvl="0" w:tplc="BA12CCF2">
      <w:numFmt w:val="bullet"/>
      <w:lvlText w:val="·"/>
      <w:lvlJc w:val="left"/>
      <w:pPr>
        <w:ind w:left="298" w:hanging="115"/>
      </w:pPr>
      <w:rPr>
        <w:rFonts w:ascii="Calibri" w:eastAsia="Calibri" w:hAnsi="Calibri" w:cs="Calibri" w:hint="default"/>
        <w:b w:val="0"/>
        <w:bCs w:val="0"/>
        <w:i w:val="0"/>
        <w:iCs w:val="0"/>
        <w:w w:val="100"/>
        <w:sz w:val="24"/>
        <w:szCs w:val="24"/>
        <w:lang w:val="en-US" w:eastAsia="en-US" w:bidi="ar-SA"/>
      </w:rPr>
    </w:lvl>
    <w:lvl w:ilvl="1" w:tplc="193A2FFE">
      <w:numFmt w:val="bullet"/>
      <w:lvlText w:val="•"/>
      <w:lvlJc w:val="left"/>
      <w:pPr>
        <w:ind w:left="731" w:hanging="115"/>
      </w:pPr>
      <w:rPr>
        <w:rFonts w:hint="default"/>
        <w:lang w:val="en-US" w:eastAsia="en-US" w:bidi="ar-SA"/>
      </w:rPr>
    </w:lvl>
    <w:lvl w:ilvl="2" w:tplc="9B06A398">
      <w:numFmt w:val="bullet"/>
      <w:lvlText w:val="•"/>
      <w:lvlJc w:val="left"/>
      <w:pPr>
        <w:ind w:left="1162" w:hanging="115"/>
      </w:pPr>
      <w:rPr>
        <w:rFonts w:hint="default"/>
        <w:lang w:val="en-US" w:eastAsia="en-US" w:bidi="ar-SA"/>
      </w:rPr>
    </w:lvl>
    <w:lvl w:ilvl="3" w:tplc="857084A0">
      <w:numFmt w:val="bullet"/>
      <w:lvlText w:val="•"/>
      <w:lvlJc w:val="left"/>
      <w:pPr>
        <w:ind w:left="1593" w:hanging="115"/>
      </w:pPr>
      <w:rPr>
        <w:rFonts w:hint="default"/>
        <w:lang w:val="en-US" w:eastAsia="en-US" w:bidi="ar-SA"/>
      </w:rPr>
    </w:lvl>
    <w:lvl w:ilvl="4" w:tplc="90C42992">
      <w:numFmt w:val="bullet"/>
      <w:lvlText w:val="•"/>
      <w:lvlJc w:val="left"/>
      <w:pPr>
        <w:ind w:left="2024" w:hanging="115"/>
      </w:pPr>
      <w:rPr>
        <w:rFonts w:hint="default"/>
        <w:lang w:val="en-US" w:eastAsia="en-US" w:bidi="ar-SA"/>
      </w:rPr>
    </w:lvl>
    <w:lvl w:ilvl="5" w:tplc="28324F6C">
      <w:numFmt w:val="bullet"/>
      <w:lvlText w:val="•"/>
      <w:lvlJc w:val="left"/>
      <w:pPr>
        <w:ind w:left="2455" w:hanging="115"/>
      </w:pPr>
      <w:rPr>
        <w:rFonts w:hint="default"/>
        <w:lang w:val="en-US" w:eastAsia="en-US" w:bidi="ar-SA"/>
      </w:rPr>
    </w:lvl>
    <w:lvl w:ilvl="6" w:tplc="5544A5E8">
      <w:numFmt w:val="bullet"/>
      <w:lvlText w:val="•"/>
      <w:lvlJc w:val="left"/>
      <w:pPr>
        <w:ind w:left="2886" w:hanging="115"/>
      </w:pPr>
      <w:rPr>
        <w:rFonts w:hint="default"/>
        <w:lang w:val="en-US" w:eastAsia="en-US" w:bidi="ar-SA"/>
      </w:rPr>
    </w:lvl>
    <w:lvl w:ilvl="7" w:tplc="21BC9162">
      <w:numFmt w:val="bullet"/>
      <w:lvlText w:val="•"/>
      <w:lvlJc w:val="left"/>
      <w:pPr>
        <w:ind w:left="3317" w:hanging="115"/>
      </w:pPr>
      <w:rPr>
        <w:rFonts w:hint="default"/>
        <w:lang w:val="en-US" w:eastAsia="en-US" w:bidi="ar-SA"/>
      </w:rPr>
    </w:lvl>
    <w:lvl w:ilvl="8" w:tplc="CB644190">
      <w:numFmt w:val="bullet"/>
      <w:lvlText w:val="•"/>
      <w:lvlJc w:val="left"/>
      <w:pPr>
        <w:ind w:left="3748" w:hanging="115"/>
      </w:pPr>
      <w:rPr>
        <w:rFonts w:hint="default"/>
        <w:lang w:val="en-US" w:eastAsia="en-US" w:bidi="ar-SA"/>
      </w:rPr>
    </w:lvl>
  </w:abstractNum>
  <w:abstractNum w:abstractNumId="46" w15:restartNumberingAfterBreak="0">
    <w:nsid w:val="71290A23"/>
    <w:multiLevelType w:val="hybridMultilevel"/>
    <w:tmpl w:val="41AE4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5"/>
  </w:num>
  <w:num w:numId="3">
    <w:abstractNumId w:val="25"/>
  </w:num>
  <w:num w:numId="4">
    <w:abstractNumId w:val="0"/>
  </w:num>
  <w:num w:numId="5">
    <w:abstractNumId w:val="10"/>
  </w:num>
  <w:num w:numId="6">
    <w:abstractNumId w:val="33"/>
  </w:num>
  <w:num w:numId="7">
    <w:abstractNumId w:val="14"/>
  </w:num>
  <w:num w:numId="8">
    <w:abstractNumId w:val="30"/>
  </w:num>
  <w:num w:numId="9">
    <w:abstractNumId w:val="26"/>
  </w:num>
  <w:num w:numId="10">
    <w:abstractNumId w:val="34"/>
  </w:num>
  <w:num w:numId="11">
    <w:abstractNumId w:val="6"/>
  </w:num>
  <w:num w:numId="12">
    <w:abstractNumId w:val="12"/>
  </w:num>
  <w:num w:numId="13">
    <w:abstractNumId w:val="15"/>
  </w:num>
  <w:num w:numId="14">
    <w:abstractNumId w:val="42"/>
  </w:num>
  <w:num w:numId="15">
    <w:abstractNumId w:val="45"/>
  </w:num>
  <w:num w:numId="16">
    <w:abstractNumId w:val="27"/>
  </w:num>
  <w:num w:numId="17">
    <w:abstractNumId w:val="31"/>
  </w:num>
  <w:num w:numId="18">
    <w:abstractNumId w:val="18"/>
  </w:num>
  <w:num w:numId="19">
    <w:abstractNumId w:val="32"/>
  </w:num>
  <w:num w:numId="20">
    <w:abstractNumId w:val="23"/>
  </w:num>
  <w:num w:numId="21">
    <w:abstractNumId w:val="29"/>
  </w:num>
  <w:num w:numId="22">
    <w:abstractNumId w:val="43"/>
  </w:num>
  <w:num w:numId="23">
    <w:abstractNumId w:val="46"/>
  </w:num>
  <w:num w:numId="24">
    <w:abstractNumId w:val="39"/>
  </w:num>
  <w:num w:numId="25">
    <w:abstractNumId w:val="21"/>
  </w:num>
  <w:num w:numId="26">
    <w:abstractNumId w:val="16"/>
  </w:num>
  <w:num w:numId="27">
    <w:abstractNumId w:val="4"/>
  </w:num>
  <w:num w:numId="28">
    <w:abstractNumId w:val="17"/>
  </w:num>
  <w:num w:numId="29">
    <w:abstractNumId w:val="24"/>
  </w:num>
  <w:num w:numId="30">
    <w:abstractNumId w:val="44"/>
  </w:num>
  <w:num w:numId="31">
    <w:abstractNumId w:val="37"/>
  </w:num>
  <w:num w:numId="32">
    <w:abstractNumId w:val="35"/>
  </w:num>
  <w:num w:numId="33">
    <w:abstractNumId w:val="3"/>
  </w:num>
  <w:num w:numId="34">
    <w:abstractNumId w:val="13"/>
  </w:num>
  <w:num w:numId="35">
    <w:abstractNumId w:val="22"/>
  </w:num>
  <w:num w:numId="36">
    <w:abstractNumId w:val="11"/>
  </w:num>
  <w:num w:numId="37">
    <w:abstractNumId w:val="8"/>
  </w:num>
  <w:num w:numId="38">
    <w:abstractNumId w:val="28"/>
  </w:num>
  <w:num w:numId="39">
    <w:abstractNumId w:val="7"/>
  </w:num>
  <w:num w:numId="40">
    <w:abstractNumId w:val="41"/>
  </w:num>
  <w:num w:numId="41">
    <w:abstractNumId w:val="9"/>
  </w:num>
  <w:num w:numId="42">
    <w:abstractNumId w:val="2"/>
  </w:num>
  <w:num w:numId="43">
    <w:abstractNumId w:val="19"/>
  </w:num>
  <w:num w:numId="44">
    <w:abstractNumId w:val="20"/>
  </w:num>
  <w:num w:numId="45">
    <w:abstractNumId w:val="36"/>
  </w:num>
  <w:num w:numId="46">
    <w:abstractNumId w:val="1"/>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62"/>
    <w:rsid w:val="00000437"/>
    <w:rsid w:val="00014633"/>
    <w:rsid w:val="0002440B"/>
    <w:rsid w:val="00030810"/>
    <w:rsid w:val="000526A4"/>
    <w:rsid w:val="00055861"/>
    <w:rsid w:val="00055CC0"/>
    <w:rsid w:val="00063B64"/>
    <w:rsid w:val="0007770D"/>
    <w:rsid w:val="0008536D"/>
    <w:rsid w:val="00090A23"/>
    <w:rsid w:val="000914E4"/>
    <w:rsid w:val="000E04C0"/>
    <w:rsid w:val="000E24FB"/>
    <w:rsid w:val="00106608"/>
    <w:rsid w:val="001128A2"/>
    <w:rsid w:val="0011748F"/>
    <w:rsid w:val="00120A40"/>
    <w:rsid w:val="00123ADB"/>
    <w:rsid w:val="001543C0"/>
    <w:rsid w:val="00163A81"/>
    <w:rsid w:val="001676CF"/>
    <w:rsid w:val="00167CBD"/>
    <w:rsid w:val="00180CE7"/>
    <w:rsid w:val="00185683"/>
    <w:rsid w:val="00192E5F"/>
    <w:rsid w:val="00194289"/>
    <w:rsid w:val="00196CA4"/>
    <w:rsid w:val="001A71AA"/>
    <w:rsid w:val="001A7F08"/>
    <w:rsid w:val="001C2600"/>
    <w:rsid w:val="001F116F"/>
    <w:rsid w:val="00230EB1"/>
    <w:rsid w:val="00234950"/>
    <w:rsid w:val="00237CCD"/>
    <w:rsid w:val="00241B52"/>
    <w:rsid w:val="002500D4"/>
    <w:rsid w:val="00252427"/>
    <w:rsid w:val="00256D89"/>
    <w:rsid w:val="002601CA"/>
    <w:rsid w:val="00266927"/>
    <w:rsid w:val="00277E9E"/>
    <w:rsid w:val="00291676"/>
    <w:rsid w:val="00293D54"/>
    <w:rsid w:val="002A13D2"/>
    <w:rsid w:val="002D1DB9"/>
    <w:rsid w:val="002D257A"/>
    <w:rsid w:val="002F2220"/>
    <w:rsid w:val="002F549B"/>
    <w:rsid w:val="00326462"/>
    <w:rsid w:val="00332018"/>
    <w:rsid w:val="003376A8"/>
    <w:rsid w:val="00352AB3"/>
    <w:rsid w:val="00354D47"/>
    <w:rsid w:val="003558CC"/>
    <w:rsid w:val="00356D28"/>
    <w:rsid w:val="00360860"/>
    <w:rsid w:val="00362553"/>
    <w:rsid w:val="00362D76"/>
    <w:rsid w:val="00366C95"/>
    <w:rsid w:val="00376006"/>
    <w:rsid w:val="00381C25"/>
    <w:rsid w:val="003A0C07"/>
    <w:rsid w:val="003A20D7"/>
    <w:rsid w:val="003A34A2"/>
    <w:rsid w:val="003A6781"/>
    <w:rsid w:val="0040421D"/>
    <w:rsid w:val="00404B52"/>
    <w:rsid w:val="00413C9E"/>
    <w:rsid w:val="00421443"/>
    <w:rsid w:val="00425B49"/>
    <w:rsid w:val="00425D73"/>
    <w:rsid w:val="00432C28"/>
    <w:rsid w:val="00433283"/>
    <w:rsid w:val="00442168"/>
    <w:rsid w:val="00444DCC"/>
    <w:rsid w:val="004764BE"/>
    <w:rsid w:val="00497CFB"/>
    <w:rsid w:val="00497E4F"/>
    <w:rsid w:val="004A4493"/>
    <w:rsid w:val="004A526C"/>
    <w:rsid w:val="004A7E56"/>
    <w:rsid w:val="004C4150"/>
    <w:rsid w:val="004C4DB0"/>
    <w:rsid w:val="004D00BB"/>
    <w:rsid w:val="004D5426"/>
    <w:rsid w:val="004E048E"/>
    <w:rsid w:val="004F0BBB"/>
    <w:rsid w:val="004F132B"/>
    <w:rsid w:val="004F39BF"/>
    <w:rsid w:val="004F57F1"/>
    <w:rsid w:val="00506084"/>
    <w:rsid w:val="00520F18"/>
    <w:rsid w:val="00524F3A"/>
    <w:rsid w:val="005415E5"/>
    <w:rsid w:val="00544E4A"/>
    <w:rsid w:val="00547C79"/>
    <w:rsid w:val="00547D39"/>
    <w:rsid w:val="00550EE9"/>
    <w:rsid w:val="00557978"/>
    <w:rsid w:val="005616AF"/>
    <w:rsid w:val="00563CEA"/>
    <w:rsid w:val="00566472"/>
    <w:rsid w:val="00575FDE"/>
    <w:rsid w:val="00581F98"/>
    <w:rsid w:val="00597165"/>
    <w:rsid w:val="005B778B"/>
    <w:rsid w:val="005C1768"/>
    <w:rsid w:val="005D5538"/>
    <w:rsid w:val="005E1043"/>
    <w:rsid w:val="005E3F73"/>
    <w:rsid w:val="00610B69"/>
    <w:rsid w:val="00624A46"/>
    <w:rsid w:val="00687DAB"/>
    <w:rsid w:val="0069063E"/>
    <w:rsid w:val="006B132F"/>
    <w:rsid w:val="006C4FBC"/>
    <w:rsid w:val="006C5BD9"/>
    <w:rsid w:val="006D750B"/>
    <w:rsid w:val="006E751A"/>
    <w:rsid w:val="00716895"/>
    <w:rsid w:val="007176FE"/>
    <w:rsid w:val="00727FD8"/>
    <w:rsid w:val="00737631"/>
    <w:rsid w:val="0076185C"/>
    <w:rsid w:val="007636CD"/>
    <w:rsid w:val="00784EA7"/>
    <w:rsid w:val="00793770"/>
    <w:rsid w:val="00793A88"/>
    <w:rsid w:val="00797607"/>
    <w:rsid w:val="007A707D"/>
    <w:rsid w:val="007B421E"/>
    <w:rsid w:val="007B5A9B"/>
    <w:rsid w:val="007C678C"/>
    <w:rsid w:val="007D2DAB"/>
    <w:rsid w:val="007D44FB"/>
    <w:rsid w:val="007D64FF"/>
    <w:rsid w:val="007E7BC8"/>
    <w:rsid w:val="00803AB2"/>
    <w:rsid w:val="0080744D"/>
    <w:rsid w:val="00814E97"/>
    <w:rsid w:val="00816F9A"/>
    <w:rsid w:val="00820D4F"/>
    <w:rsid w:val="00835F13"/>
    <w:rsid w:val="00841A8C"/>
    <w:rsid w:val="008502F0"/>
    <w:rsid w:val="00855901"/>
    <w:rsid w:val="00856219"/>
    <w:rsid w:val="008571DF"/>
    <w:rsid w:val="008607D9"/>
    <w:rsid w:val="0088012B"/>
    <w:rsid w:val="00881C54"/>
    <w:rsid w:val="0088352A"/>
    <w:rsid w:val="008A69E3"/>
    <w:rsid w:val="008A6F7C"/>
    <w:rsid w:val="008B7EA4"/>
    <w:rsid w:val="008C0AB7"/>
    <w:rsid w:val="008E4527"/>
    <w:rsid w:val="009267A8"/>
    <w:rsid w:val="00930996"/>
    <w:rsid w:val="009429C2"/>
    <w:rsid w:val="00975C85"/>
    <w:rsid w:val="009A5FDB"/>
    <w:rsid w:val="009A67FC"/>
    <w:rsid w:val="009D77A8"/>
    <w:rsid w:val="009E5CD9"/>
    <w:rsid w:val="00A26C1E"/>
    <w:rsid w:val="00A30806"/>
    <w:rsid w:val="00A348E9"/>
    <w:rsid w:val="00A3580E"/>
    <w:rsid w:val="00A35A26"/>
    <w:rsid w:val="00A36080"/>
    <w:rsid w:val="00A362F8"/>
    <w:rsid w:val="00A36353"/>
    <w:rsid w:val="00A41002"/>
    <w:rsid w:val="00A42000"/>
    <w:rsid w:val="00A44CCC"/>
    <w:rsid w:val="00A53A65"/>
    <w:rsid w:val="00A60998"/>
    <w:rsid w:val="00A702F2"/>
    <w:rsid w:val="00A7200D"/>
    <w:rsid w:val="00A73436"/>
    <w:rsid w:val="00A82AEA"/>
    <w:rsid w:val="00A86F50"/>
    <w:rsid w:val="00A9795D"/>
    <w:rsid w:val="00AB32AE"/>
    <w:rsid w:val="00AC4962"/>
    <w:rsid w:val="00AC6B79"/>
    <w:rsid w:val="00AD2E31"/>
    <w:rsid w:val="00AD346C"/>
    <w:rsid w:val="00AF4D12"/>
    <w:rsid w:val="00B13367"/>
    <w:rsid w:val="00B20DB2"/>
    <w:rsid w:val="00B261F3"/>
    <w:rsid w:val="00B27B02"/>
    <w:rsid w:val="00B32192"/>
    <w:rsid w:val="00B575A8"/>
    <w:rsid w:val="00B60FC0"/>
    <w:rsid w:val="00B6433E"/>
    <w:rsid w:val="00B70B70"/>
    <w:rsid w:val="00B810A0"/>
    <w:rsid w:val="00B81EA3"/>
    <w:rsid w:val="00BB2EED"/>
    <w:rsid w:val="00BC5422"/>
    <w:rsid w:val="00BC758D"/>
    <w:rsid w:val="00BE4280"/>
    <w:rsid w:val="00BE42AC"/>
    <w:rsid w:val="00BE6A41"/>
    <w:rsid w:val="00BF1D1C"/>
    <w:rsid w:val="00BF504E"/>
    <w:rsid w:val="00C14299"/>
    <w:rsid w:val="00C166D1"/>
    <w:rsid w:val="00C22C58"/>
    <w:rsid w:val="00C34CA9"/>
    <w:rsid w:val="00C3514D"/>
    <w:rsid w:val="00C553B3"/>
    <w:rsid w:val="00C63AB6"/>
    <w:rsid w:val="00C8240E"/>
    <w:rsid w:val="00C86EFD"/>
    <w:rsid w:val="00C91C6E"/>
    <w:rsid w:val="00C96357"/>
    <w:rsid w:val="00CB0D4C"/>
    <w:rsid w:val="00CC45EE"/>
    <w:rsid w:val="00CD30B0"/>
    <w:rsid w:val="00D05606"/>
    <w:rsid w:val="00D154F5"/>
    <w:rsid w:val="00D159DF"/>
    <w:rsid w:val="00D165EC"/>
    <w:rsid w:val="00D30881"/>
    <w:rsid w:val="00D320B3"/>
    <w:rsid w:val="00D32EB8"/>
    <w:rsid w:val="00D42847"/>
    <w:rsid w:val="00D53B3D"/>
    <w:rsid w:val="00D627B7"/>
    <w:rsid w:val="00D67BD0"/>
    <w:rsid w:val="00D81ED1"/>
    <w:rsid w:val="00D84A49"/>
    <w:rsid w:val="00D874FD"/>
    <w:rsid w:val="00D93A2C"/>
    <w:rsid w:val="00DA6E91"/>
    <w:rsid w:val="00DC32EC"/>
    <w:rsid w:val="00DC6B6D"/>
    <w:rsid w:val="00DD0A9C"/>
    <w:rsid w:val="00DD7665"/>
    <w:rsid w:val="00DF53A4"/>
    <w:rsid w:val="00E33A6C"/>
    <w:rsid w:val="00E503B0"/>
    <w:rsid w:val="00E57126"/>
    <w:rsid w:val="00E768CA"/>
    <w:rsid w:val="00E806EA"/>
    <w:rsid w:val="00E913F0"/>
    <w:rsid w:val="00E91642"/>
    <w:rsid w:val="00EB37D5"/>
    <w:rsid w:val="00EB4B4B"/>
    <w:rsid w:val="00EB64D7"/>
    <w:rsid w:val="00ED5692"/>
    <w:rsid w:val="00EE223F"/>
    <w:rsid w:val="00EE3B0D"/>
    <w:rsid w:val="00F0724C"/>
    <w:rsid w:val="00F129F4"/>
    <w:rsid w:val="00F26D61"/>
    <w:rsid w:val="00F465A5"/>
    <w:rsid w:val="00F5792D"/>
    <w:rsid w:val="00F723D3"/>
    <w:rsid w:val="00F75A39"/>
    <w:rsid w:val="00F80019"/>
    <w:rsid w:val="00F95FC0"/>
    <w:rsid w:val="00FA543F"/>
    <w:rsid w:val="00FB2340"/>
    <w:rsid w:val="00FC6537"/>
    <w:rsid w:val="00FF100F"/>
    <w:rsid w:val="00FF4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B6B21"/>
  <w15:docId w15:val="{29625906-AD40-4B7D-9702-84041A15D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A9B"/>
    <w:pPr>
      <w:spacing w:before="120" w:after="120" w:line="240" w:lineRule="auto"/>
    </w:pPr>
  </w:style>
  <w:style w:type="paragraph" w:styleId="Heading1">
    <w:name w:val="heading 1"/>
    <w:basedOn w:val="Normal"/>
    <w:next w:val="Normal"/>
    <w:link w:val="Heading1Char"/>
    <w:uiPriority w:val="9"/>
    <w:qFormat/>
    <w:rsid w:val="00381C25"/>
    <w:pPr>
      <w:keepNext/>
      <w:keepLines/>
      <w:pBdr>
        <w:bottom w:val="single" w:sz="4" w:space="1" w:color="18567C" w:themeColor="accent1"/>
      </w:pBdr>
      <w:spacing w:before="240"/>
      <w:outlineLvl w:val="0"/>
    </w:pPr>
    <w:rPr>
      <w:rFonts w:asciiTheme="majorHAnsi" w:eastAsiaTheme="majorEastAsia" w:hAnsiTheme="majorHAnsi" w:cstheme="majorBidi"/>
      <w:caps/>
      <w:color w:val="18567C" w:themeColor="accent1"/>
      <w:sz w:val="40"/>
      <w:szCs w:val="40"/>
    </w:rPr>
  </w:style>
  <w:style w:type="paragraph" w:styleId="Heading2">
    <w:name w:val="heading 2"/>
    <w:basedOn w:val="Normal"/>
    <w:next w:val="Normal"/>
    <w:link w:val="Heading2Char"/>
    <w:uiPriority w:val="9"/>
    <w:unhideWhenUsed/>
    <w:qFormat/>
    <w:rsid w:val="00252427"/>
    <w:pPr>
      <w:keepNext/>
      <w:keepLines/>
      <w:outlineLvl w:val="1"/>
    </w:pPr>
    <w:rPr>
      <w:rFonts w:asciiTheme="majorHAnsi" w:eastAsiaTheme="majorEastAsia" w:hAnsiTheme="majorHAnsi" w:cstheme="majorBidi"/>
      <w:color w:val="12405C" w:themeColor="accent1" w:themeShade="BF"/>
      <w:sz w:val="36"/>
      <w:szCs w:val="36"/>
    </w:rPr>
  </w:style>
  <w:style w:type="paragraph" w:styleId="Heading3">
    <w:name w:val="heading 3"/>
    <w:basedOn w:val="Normal"/>
    <w:next w:val="Normal"/>
    <w:link w:val="Heading3Char"/>
    <w:uiPriority w:val="9"/>
    <w:unhideWhenUsed/>
    <w:qFormat/>
    <w:rsid w:val="00293D54"/>
    <w:pPr>
      <w:keepNext/>
      <w:keepLines/>
      <w:spacing w:before="40" w:after="0"/>
      <w:outlineLvl w:val="2"/>
    </w:pPr>
    <w:rPr>
      <w:rFonts w:asciiTheme="majorHAnsi" w:eastAsiaTheme="majorEastAsia" w:hAnsiTheme="majorHAnsi" w:cstheme="majorBidi"/>
      <w:color w:val="12405C" w:themeColor="accent1" w:themeShade="BF"/>
      <w:sz w:val="32"/>
      <w:szCs w:val="32"/>
    </w:rPr>
  </w:style>
  <w:style w:type="paragraph" w:styleId="Heading4">
    <w:name w:val="heading 4"/>
    <w:basedOn w:val="Normal"/>
    <w:next w:val="Normal"/>
    <w:link w:val="Heading4Char"/>
    <w:uiPriority w:val="9"/>
    <w:unhideWhenUsed/>
    <w:qFormat/>
    <w:rsid w:val="00425D73"/>
    <w:pPr>
      <w:keepNext/>
      <w:keepLines/>
      <w:spacing w:after="60"/>
      <w:outlineLvl w:val="3"/>
    </w:pPr>
    <w:rPr>
      <w:rFonts w:asciiTheme="majorHAnsi" w:eastAsiaTheme="majorEastAsia" w:hAnsiTheme="majorHAnsi" w:cstheme="majorBidi"/>
      <w:i/>
      <w:color w:val="12405C" w:themeColor="accent1" w:themeShade="BF"/>
      <w:sz w:val="28"/>
      <w:szCs w:val="24"/>
    </w:rPr>
  </w:style>
  <w:style w:type="paragraph" w:styleId="Heading5">
    <w:name w:val="heading 5"/>
    <w:basedOn w:val="Normal"/>
    <w:next w:val="Normal"/>
    <w:link w:val="Heading5Char"/>
    <w:uiPriority w:val="9"/>
    <w:unhideWhenUsed/>
    <w:qFormat/>
    <w:rsid w:val="00163A81"/>
    <w:pPr>
      <w:keepNext/>
      <w:keepLines/>
      <w:spacing w:after="0"/>
      <w:outlineLvl w:val="4"/>
    </w:pPr>
    <w:rPr>
      <w:rFonts w:asciiTheme="majorHAnsi" w:eastAsiaTheme="majorEastAsia" w:hAnsiTheme="majorHAnsi" w:cstheme="majorBidi"/>
      <w:caps/>
      <w:color w:val="12405C" w:themeColor="accent1" w:themeShade="BF"/>
      <w:szCs w:val="20"/>
    </w:rPr>
  </w:style>
  <w:style w:type="paragraph" w:styleId="Heading6">
    <w:name w:val="heading 6"/>
    <w:basedOn w:val="Normal"/>
    <w:next w:val="Normal"/>
    <w:link w:val="Heading6Char"/>
    <w:uiPriority w:val="9"/>
    <w:unhideWhenUsed/>
    <w:qFormat/>
    <w:rsid w:val="00163A81"/>
    <w:pPr>
      <w:keepNext/>
      <w:keepLines/>
      <w:spacing w:before="40" w:after="0"/>
      <w:outlineLvl w:val="5"/>
    </w:pPr>
    <w:rPr>
      <w:rFonts w:asciiTheme="majorHAnsi" w:eastAsiaTheme="majorEastAsia" w:hAnsiTheme="majorHAnsi" w:cstheme="majorBidi"/>
      <w:i/>
      <w:iCs/>
      <w:caps/>
      <w:color w:val="12405C" w:themeColor="accent1" w:themeShade="BF"/>
      <w:sz w:val="20"/>
    </w:rPr>
  </w:style>
  <w:style w:type="paragraph" w:styleId="Heading7">
    <w:name w:val="heading 7"/>
    <w:basedOn w:val="Normal"/>
    <w:next w:val="Normal"/>
    <w:link w:val="Heading7Char"/>
    <w:uiPriority w:val="9"/>
    <w:unhideWhenUsed/>
    <w:qFormat/>
    <w:rsid w:val="00356D28"/>
    <w:pPr>
      <w:keepNext/>
      <w:keepLines/>
      <w:spacing w:before="40" w:after="0"/>
      <w:outlineLvl w:val="6"/>
    </w:pPr>
    <w:rPr>
      <w:rFonts w:asciiTheme="majorHAnsi" w:eastAsiaTheme="majorEastAsia" w:hAnsiTheme="majorHAnsi" w:cstheme="majorBidi"/>
      <w:b/>
      <w:bCs/>
      <w:color w:val="0C2A3D" w:themeColor="accent1" w:themeShade="80"/>
      <w:sz w:val="24"/>
    </w:rPr>
  </w:style>
  <w:style w:type="paragraph" w:styleId="Heading8">
    <w:name w:val="heading 8"/>
    <w:basedOn w:val="Normal"/>
    <w:next w:val="Normal"/>
    <w:link w:val="Heading8Char"/>
    <w:uiPriority w:val="9"/>
    <w:unhideWhenUsed/>
    <w:qFormat/>
    <w:rsid w:val="00356D28"/>
    <w:pPr>
      <w:keepNext/>
      <w:keepLines/>
      <w:spacing w:before="40" w:after="0"/>
      <w:outlineLvl w:val="7"/>
    </w:pPr>
    <w:rPr>
      <w:rFonts w:asciiTheme="majorHAnsi" w:eastAsiaTheme="majorEastAsia" w:hAnsiTheme="majorHAnsi" w:cstheme="majorBidi"/>
      <w:b/>
      <w:bCs/>
      <w:i/>
      <w:iCs/>
      <w:color w:val="0C2A3D" w:themeColor="accent1" w:themeShade="80"/>
      <w:sz w:val="24"/>
    </w:rPr>
  </w:style>
  <w:style w:type="paragraph" w:styleId="Heading9">
    <w:name w:val="heading 9"/>
    <w:basedOn w:val="Normal"/>
    <w:next w:val="Normal"/>
    <w:link w:val="Heading9Char"/>
    <w:uiPriority w:val="9"/>
    <w:unhideWhenUsed/>
    <w:qFormat/>
    <w:rsid w:val="00433283"/>
    <w:pPr>
      <w:keepNext/>
      <w:keepLines/>
      <w:spacing w:before="40" w:after="0"/>
      <w:outlineLvl w:val="8"/>
    </w:pPr>
    <w:rPr>
      <w:rFonts w:asciiTheme="majorHAnsi" w:eastAsiaTheme="majorEastAsia" w:hAnsiTheme="majorHAnsi" w:cstheme="majorBidi"/>
      <w:i/>
      <w:iCs/>
      <w:color w:val="0C2A3D"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20F18"/>
    <w:pPr>
      <w:spacing w:after="0" w:line="204" w:lineRule="auto"/>
      <w:contextualSpacing/>
      <w:jc w:val="center"/>
    </w:pPr>
    <w:rPr>
      <w:rFonts w:asciiTheme="majorHAnsi" w:eastAsiaTheme="majorEastAsia" w:hAnsiTheme="majorHAnsi" w:cstheme="majorBidi"/>
      <w:caps/>
      <w:color w:val="18567C" w:themeColor="accent1"/>
      <w:spacing w:val="-15"/>
      <w:sz w:val="72"/>
      <w:szCs w:val="72"/>
    </w:rPr>
  </w:style>
  <w:style w:type="character" w:customStyle="1" w:styleId="TitleChar">
    <w:name w:val="Title Char"/>
    <w:basedOn w:val="DefaultParagraphFont"/>
    <w:link w:val="Title"/>
    <w:uiPriority w:val="10"/>
    <w:rsid w:val="00520F18"/>
    <w:rPr>
      <w:rFonts w:asciiTheme="majorHAnsi" w:eastAsiaTheme="majorEastAsia" w:hAnsiTheme="majorHAnsi" w:cstheme="majorBidi"/>
      <w:caps/>
      <w:color w:val="18567C" w:themeColor="accent1"/>
      <w:spacing w:val="-15"/>
      <w:sz w:val="72"/>
      <w:szCs w:val="72"/>
    </w:rPr>
  </w:style>
  <w:style w:type="paragraph" w:styleId="Subtitle">
    <w:name w:val="Subtitle"/>
    <w:basedOn w:val="Normal"/>
    <w:next w:val="Normal"/>
    <w:link w:val="SubtitleChar"/>
    <w:uiPriority w:val="11"/>
    <w:qFormat/>
    <w:rsid w:val="00520F18"/>
    <w:pPr>
      <w:numPr>
        <w:ilvl w:val="1"/>
      </w:numPr>
      <w:spacing w:after="0"/>
      <w:jc w:val="center"/>
    </w:pPr>
    <w:rPr>
      <w:rFonts w:asciiTheme="majorHAnsi" w:eastAsiaTheme="majorEastAsia" w:hAnsiTheme="majorHAnsi" w:cstheme="majorBidi"/>
      <w:caps/>
      <w:color w:val="18567C" w:themeColor="accent1"/>
      <w:sz w:val="44"/>
      <w:szCs w:val="28"/>
    </w:rPr>
  </w:style>
  <w:style w:type="character" w:customStyle="1" w:styleId="SubtitleChar">
    <w:name w:val="Subtitle Char"/>
    <w:basedOn w:val="DefaultParagraphFont"/>
    <w:link w:val="Subtitle"/>
    <w:uiPriority w:val="11"/>
    <w:rsid w:val="00520F18"/>
    <w:rPr>
      <w:rFonts w:asciiTheme="majorHAnsi" w:eastAsiaTheme="majorEastAsia" w:hAnsiTheme="majorHAnsi" w:cstheme="majorBidi"/>
      <w:caps/>
      <w:color w:val="18567C" w:themeColor="accent1"/>
      <w:sz w:val="44"/>
      <w:szCs w:val="28"/>
    </w:rPr>
  </w:style>
  <w:style w:type="character" w:customStyle="1" w:styleId="Heading1Char">
    <w:name w:val="Heading 1 Char"/>
    <w:basedOn w:val="DefaultParagraphFont"/>
    <w:link w:val="Heading1"/>
    <w:uiPriority w:val="9"/>
    <w:rsid w:val="00381C25"/>
    <w:rPr>
      <w:rFonts w:asciiTheme="majorHAnsi" w:eastAsiaTheme="majorEastAsia" w:hAnsiTheme="majorHAnsi" w:cstheme="majorBidi"/>
      <w:caps/>
      <w:color w:val="18567C" w:themeColor="accent1"/>
      <w:sz w:val="40"/>
      <w:szCs w:val="40"/>
    </w:rPr>
  </w:style>
  <w:style w:type="character" w:customStyle="1" w:styleId="Heading2Char">
    <w:name w:val="Heading 2 Char"/>
    <w:basedOn w:val="DefaultParagraphFont"/>
    <w:link w:val="Heading2"/>
    <w:uiPriority w:val="9"/>
    <w:rsid w:val="00252427"/>
    <w:rPr>
      <w:rFonts w:asciiTheme="majorHAnsi" w:eastAsiaTheme="majorEastAsia" w:hAnsiTheme="majorHAnsi" w:cstheme="majorBidi"/>
      <w:color w:val="12405C" w:themeColor="accent1" w:themeShade="BF"/>
      <w:sz w:val="36"/>
      <w:szCs w:val="36"/>
    </w:rPr>
  </w:style>
  <w:style w:type="character" w:customStyle="1" w:styleId="Heading3Char">
    <w:name w:val="Heading 3 Char"/>
    <w:basedOn w:val="DefaultParagraphFont"/>
    <w:link w:val="Heading3"/>
    <w:uiPriority w:val="9"/>
    <w:rsid w:val="00293D54"/>
    <w:rPr>
      <w:rFonts w:asciiTheme="majorHAnsi" w:eastAsiaTheme="majorEastAsia" w:hAnsiTheme="majorHAnsi" w:cstheme="majorBidi"/>
      <w:color w:val="12405C" w:themeColor="accent1" w:themeShade="BF"/>
      <w:sz w:val="32"/>
      <w:szCs w:val="32"/>
    </w:rPr>
  </w:style>
  <w:style w:type="character" w:customStyle="1" w:styleId="Heading4Char">
    <w:name w:val="Heading 4 Char"/>
    <w:basedOn w:val="DefaultParagraphFont"/>
    <w:link w:val="Heading4"/>
    <w:uiPriority w:val="9"/>
    <w:rsid w:val="00425D73"/>
    <w:rPr>
      <w:rFonts w:asciiTheme="majorHAnsi" w:eastAsiaTheme="majorEastAsia" w:hAnsiTheme="majorHAnsi" w:cstheme="majorBidi"/>
      <w:i/>
      <w:color w:val="12405C" w:themeColor="accent1" w:themeShade="BF"/>
      <w:sz w:val="28"/>
      <w:szCs w:val="24"/>
    </w:rPr>
  </w:style>
  <w:style w:type="character" w:customStyle="1" w:styleId="Heading5Char">
    <w:name w:val="Heading 5 Char"/>
    <w:basedOn w:val="DefaultParagraphFont"/>
    <w:link w:val="Heading5"/>
    <w:uiPriority w:val="9"/>
    <w:rsid w:val="00163A81"/>
    <w:rPr>
      <w:rFonts w:asciiTheme="majorHAnsi" w:eastAsiaTheme="majorEastAsia" w:hAnsiTheme="majorHAnsi" w:cstheme="majorBidi"/>
      <w:caps/>
      <w:color w:val="12405C" w:themeColor="accent1" w:themeShade="BF"/>
      <w:szCs w:val="20"/>
    </w:rPr>
  </w:style>
  <w:style w:type="character" w:customStyle="1" w:styleId="Heading6Char">
    <w:name w:val="Heading 6 Char"/>
    <w:basedOn w:val="DefaultParagraphFont"/>
    <w:link w:val="Heading6"/>
    <w:uiPriority w:val="9"/>
    <w:rsid w:val="00163A81"/>
    <w:rPr>
      <w:rFonts w:asciiTheme="majorHAnsi" w:eastAsiaTheme="majorEastAsia" w:hAnsiTheme="majorHAnsi" w:cstheme="majorBidi"/>
      <w:i/>
      <w:iCs/>
      <w:caps/>
      <w:color w:val="12405C" w:themeColor="accent1" w:themeShade="BF"/>
      <w:sz w:val="20"/>
    </w:rPr>
  </w:style>
  <w:style w:type="character" w:customStyle="1" w:styleId="Heading7Char">
    <w:name w:val="Heading 7 Char"/>
    <w:basedOn w:val="DefaultParagraphFont"/>
    <w:link w:val="Heading7"/>
    <w:uiPriority w:val="9"/>
    <w:rsid w:val="00356D28"/>
    <w:rPr>
      <w:rFonts w:asciiTheme="majorHAnsi" w:eastAsiaTheme="majorEastAsia" w:hAnsiTheme="majorHAnsi" w:cstheme="majorBidi"/>
      <w:b/>
      <w:bCs/>
      <w:color w:val="0C2A3D" w:themeColor="accent1" w:themeShade="80"/>
      <w:sz w:val="24"/>
    </w:rPr>
  </w:style>
  <w:style w:type="character" w:customStyle="1" w:styleId="Heading8Char">
    <w:name w:val="Heading 8 Char"/>
    <w:basedOn w:val="DefaultParagraphFont"/>
    <w:link w:val="Heading8"/>
    <w:uiPriority w:val="9"/>
    <w:rsid w:val="00356D28"/>
    <w:rPr>
      <w:rFonts w:asciiTheme="majorHAnsi" w:eastAsiaTheme="majorEastAsia" w:hAnsiTheme="majorHAnsi" w:cstheme="majorBidi"/>
      <w:b/>
      <w:bCs/>
      <w:i/>
      <w:iCs/>
      <w:color w:val="0C2A3D" w:themeColor="accent1" w:themeShade="80"/>
      <w:sz w:val="24"/>
    </w:rPr>
  </w:style>
  <w:style w:type="character" w:customStyle="1" w:styleId="Heading9Char">
    <w:name w:val="Heading 9 Char"/>
    <w:basedOn w:val="DefaultParagraphFont"/>
    <w:link w:val="Heading9"/>
    <w:uiPriority w:val="9"/>
    <w:rsid w:val="00433283"/>
    <w:rPr>
      <w:rFonts w:asciiTheme="majorHAnsi" w:eastAsiaTheme="majorEastAsia" w:hAnsiTheme="majorHAnsi" w:cstheme="majorBidi"/>
      <w:i/>
      <w:iCs/>
      <w:color w:val="0C2A3D" w:themeColor="accent1" w:themeShade="80"/>
    </w:rPr>
  </w:style>
  <w:style w:type="paragraph" w:styleId="Caption">
    <w:name w:val="caption"/>
    <w:basedOn w:val="Normal"/>
    <w:next w:val="Normal"/>
    <w:uiPriority w:val="35"/>
    <w:semiHidden/>
    <w:unhideWhenUsed/>
    <w:qFormat/>
    <w:rsid w:val="00433283"/>
    <w:rPr>
      <w:b/>
      <w:bCs/>
      <w:smallCaps/>
      <w:color w:val="454551" w:themeColor="text2"/>
    </w:rPr>
  </w:style>
  <w:style w:type="character" w:styleId="Strong">
    <w:name w:val="Strong"/>
    <w:uiPriority w:val="22"/>
    <w:qFormat/>
    <w:rsid w:val="00C8240E"/>
    <w:rPr>
      <w:caps/>
      <w:color w:val="auto"/>
      <w:sz w:val="24"/>
    </w:rPr>
  </w:style>
  <w:style w:type="character" w:styleId="Emphasis">
    <w:name w:val="Emphasis"/>
    <w:basedOn w:val="DefaultParagraphFont"/>
    <w:uiPriority w:val="20"/>
    <w:qFormat/>
    <w:rsid w:val="00433283"/>
    <w:rPr>
      <w:i/>
      <w:iCs/>
    </w:rPr>
  </w:style>
  <w:style w:type="paragraph" w:styleId="NoSpacing">
    <w:name w:val="No Spacing"/>
    <w:basedOn w:val="Normal"/>
    <w:uiPriority w:val="1"/>
    <w:qFormat/>
    <w:rsid w:val="007D64FF"/>
    <w:pPr>
      <w:spacing w:before="0" w:after="0"/>
    </w:pPr>
  </w:style>
  <w:style w:type="paragraph" w:styleId="Quote">
    <w:name w:val="Quote"/>
    <w:basedOn w:val="Normal"/>
    <w:next w:val="Normal"/>
    <w:link w:val="QuoteChar"/>
    <w:uiPriority w:val="29"/>
    <w:qFormat/>
    <w:rsid w:val="0011748F"/>
    <w:rPr>
      <w:i/>
    </w:rPr>
  </w:style>
  <w:style w:type="character" w:customStyle="1" w:styleId="QuoteChar">
    <w:name w:val="Quote Char"/>
    <w:basedOn w:val="DefaultParagraphFont"/>
    <w:link w:val="Quote"/>
    <w:uiPriority w:val="29"/>
    <w:rsid w:val="0011748F"/>
    <w:rPr>
      <w:i/>
    </w:rPr>
  </w:style>
  <w:style w:type="paragraph" w:styleId="IntenseQuote">
    <w:name w:val="Intense Quote"/>
    <w:basedOn w:val="Normal"/>
    <w:next w:val="Normal"/>
    <w:link w:val="IntenseQuoteChar"/>
    <w:uiPriority w:val="30"/>
    <w:qFormat/>
    <w:rsid w:val="00433283"/>
    <w:pPr>
      <w:spacing w:before="100" w:beforeAutospacing="1" w:after="240"/>
      <w:ind w:left="720"/>
      <w:jc w:val="center"/>
    </w:pPr>
    <w:rPr>
      <w:rFonts w:asciiTheme="majorHAnsi" w:eastAsiaTheme="majorEastAsia" w:hAnsiTheme="majorHAnsi" w:cstheme="majorBidi"/>
      <w:color w:val="454551" w:themeColor="text2"/>
      <w:spacing w:val="-6"/>
      <w:sz w:val="32"/>
      <w:szCs w:val="32"/>
    </w:rPr>
  </w:style>
  <w:style w:type="character" w:customStyle="1" w:styleId="IntenseQuoteChar">
    <w:name w:val="Intense Quote Char"/>
    <w:basedOn w:val="DefaultParagraphFont"/>
    <w:link w:val="IntenseQuote"/>
    <w:uiPriority w:val="30"/>
    <w:rsid w:val="00433283"/>
    <w:rPr>
      <w:rFonts w:asciiTheme="majorHAnsi" w:eastAsiaTheme="majorEastAsia" w:hAnsiTheme="majorHAnsi" w:cstheme="majorBidi"/>
      <w:color w:val="454551" w:themeColor="text2"/>
      <w:spacing w:val="-6"/>
      <w:sz w:val="32"/>
      <w:szCs w:val="32"/>
    </w:rPr>
  </w:style>
  <w:style w:type="character" w:styleId="SubtleEmphasis">
    <w:name w:val="Subtle Emphasis"/>
    <w:basedOn w:val="DefaultParagraphFont"/>
    <w:uiPriority w:val="19"/>
    <w:qFormat/>
    <w:rsid w:val="00433283"/>
    <w:rPr>
      <w:i/>
      <w:iCs/>
      <w:color w:val="595959" w:themeColor="text1" w:themeTint="A6"/>
    </w:rPr>
  </w:style>
  <w:style w:type="character" w:styleId="IntenseEmphasis">
    <w:name w:val="Intense Emphasis"/>
    <w:basedOn w:val="DefaultParagraphFont"/>
    <w:uiPriority w:val="21"/>
    <w:qFormat/>
    <w:rsid w:val="00433283"/>
    <w:rPr>
      <w:b/>
      <w:bCs/>
      <w:i/>
      <w:iCs/>
    </w:rPr>
  </w:style>
  <w:style w:type="character" w:styleId="SubtleReference">
    <w:name w:val="Subtle Reference"/>
    <w:basedOn w:val="DefaultParagraphFont"/>
    <w:uiPriority w:val="31"/>
    <w:qFormat/>
    <w:rsid w:val="0043328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33283"/>
    <w:rPr>
      <w:b/>
      <w:bCs/>
      <w:smallCaps/>
      <w:color w:val="454551" w:themeColor="text2"/>
      <w:u w:val="single"/>
    </w:rPr>
  </w:style>
  <w:style w:type="character" w:styleId="BookTitle">
    <w:name w:val="Book Title"/>
    <w:basedOn w:val="DefaultParagraphFont"/>
    <w:uiPriority w:val="33"/>
    <w:qFormat/>
    <w:rsid w:val="00D627B7"/>
    <w:rPr>
      <w:rFonts w:asciiTheme="minorHAnsi" w:hAnsiTheme="minorHAnsi"/>
      <w:b/>
      <w:bCs/>
      <w:color w:val="18567C" w:themeColor="accent1"/>
      <w:spacing w:val="10"/>
      <w:sz w:val="36"/>
      <w:szCs w:val="36"/>
    </w:rPr>
  </w:style>
  <w:style w:type="paragraph" w:styleId="TOCHeading">
    <w:name w:val="TOC Heading"/>
    <w:basedOn w:val="Heading1"/>
    <w:next w:val="Normal"/>
    <w:uiPriority w:val="39"/>
    <w:unhideWhenUsed/>
    <w:qFormat/>
    <w:rsid w:val="00433283"/>
    <w:pPr>
      <w:outlineLvl w:val="9"/>
    </w:pPr>
  </w:style>
  <w:style w:type="paragraph" w:styleId="Header">
    <w:name w:val="header"/>
    <w:basedOn w:val="Normal"/>
    <w:link w:val="HeaderChar"/>
    <w:uiPriority w:val="99"/>
    <w:unhideWhenUsed/>
    <w:rsid w:val="009267A8"/>
    <w:pPr>
      <w:tabs>
        <w:tab w:val="center" w:pos="4680"/>
        <w:tab w:val="right" w:pos="9360"/>
      </w:tabs>
      <w:spacing w:after="0"/>
    </w:pPr>
  </w:style>
  <w:style w:type="character" w:customStyle="1" w:styleId="HeaderChar">
    <w:name w:val="Header Char"/>
    <w:basedOn w:val="DefaultParagraphFont"/>
    <w:link w:val="Header"/>
    <w:uiPriority w:val="99"/>
    <w:rsid w:val="009267A8"/>
  </w:style>
  <w:style w:type="paragraph" w:styleId="Footer">
    <w:name w:val="footer"/>
    <w:basedOn w:val="Normal"/>
    <w:link w:val="FooterChar"/>
    <w:uiPriority w:val="99"/>
    <w:unhideWhenUsed/>
    <w:rsid w:val="009267A8"/>
    <w:pPr>
      <w:tabs>
        <w:tab w:val="center" w:pos="4680"/>
        <w:tab w:val="right" w:pos="9360"/>
      </w:tabs>
      <w:spacing w:after="0"/>
    </w:pPr>
  </w:style>
  <w:style w:type="character" w:customStyle="1" w:styleId="FooterChar">
    <w:name w:val="Footer Char"/>
    <w:basedOn w:val="DefaultParagraphFont"/>
    <w:link w:val="Footer"/>
    <w:uiPriority w:val="99"/>
    <w:rsid w:val="009267A8"/>
  </w:style>
  <w:style w:type="paragraph" w:customStyle="1" w:styleId="BulletList">
    <w:name w:val="Bullet List"/>
    <w:basedOn w:val="NoSpacing"/>
    <w:link w:val="BulletListChar"/>
    <w:qFormat/>
    <w:rsid w:val="00442168"/>
    <w:pPr>
      <w:spacing w:after="60"/>
      <w:ind w:left="360" w:hanging="360"/>
    </w:pPr>
  </w:style>
  <w:style w:type="table" w:styleId="TableGrid">
    <w:name w:val="Table Grid"/>
    <w:basedOn w:val="TableNormal"/>
    <w:uiPriority w:val="39"/>
    <w:rsid w:val="004D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ListChar">
    <w:name w:val="Bullet List Char"/>
    <w:basedOn w:val="DefaultParagraphFont"/>
    <w:link w:val="BulletList"/>
    <w:rsid w:val="00442168"/>
  </w:style>
  <w:style w:type="paragraph" w:styleId="ListParagraph">
    <w:name w:val="List Paragraph"/>
    <w:basedOn w:val="Normal"/>
    <w:uiPriority w:val="34"/>
    <w:qFormat/>
    <w:rsid w:val="004A4493"/>
    <w:pPr>
      <w:ind w:left="720"/>
      <w:contextualSpacing/>
    </w:pPr>
  </w:style>
  <w:style w:type="paragraph" w:customStyle="1" w:styleId="TableParagraph">
    <w:name w:val="Table Paragraph"/>
    <w:basedOn w:val="Normal"/>
    <w:uiPriority w:val="1"/>
    <w:qFormat/>
    <w:rsid w:val="00FF100F"/>
    <w:pPr>
      <w:widowControl w:val="0"/>
      <w:autoSpaceDE w:val="0"/>
      <w:autoSpaceDN w:val="0"/>
      <w:spacing w:before="0" w:after="0"/>
    </w:pPr>
    <w:rPr>
      <w:rFonts w:ascii="Calibri" w:eastAsia="Calibri" w:hAnsi="Calibri" w:cs="Calibri"/>
    </w:rPr>
  </w:style>
  <w:style w:type="character" w:styleId="Hyperlink">
    <w:name w:val="Hyperlink"/>
    <w:basedOn w:val="DefaultParagraphFont"/>
    <w:uiPriority w:val="99"/>
    <w:unhideWhenUsed/>
    <w:rsid w:val="00FF100F"/>
    <w:rPr>
      <w:color w:val="6B9F25" w:themeColor="hyperlink"/>
      <w:u w:val="single"/>
    </w:rPr>
  </w:style>
  <w:style w:type="table" w:styleId="ListTable2-Accent2">
    <w:name w:val="List Table 2 Accent 2"/>
    <w:basedOn w:val="TableNormal"/>
    <w:uiPriority w:val="47"/>
    <w:rsid w:val="001128A2"/>
    <w:pPr>
      <w:spacing w:after="0" w:line="240" w:lineRule="auto"/>
    </w:pPr>
    <w:rPr>
      <w:lang w:val="en"/>
    </w:rPr>
    <w:tblPr>
      <w:tblStyleRowBandSize w:val="1"/>
      <w:tblStyleColBandSize w:val="1"/>
      <w:tblBorders>
        <w:top w:val="single" w:sz="4" w:space="0" w:color="94C9EA" w:themeColor="accent2" w:themeTint="99"/>
        <w:bottom w:val="single" w:sz="4" w:space="0" w:color="94C9EA" w:themeColor="accent2" w:themeTint="99"/>
        <w:insideH w:val="single" w:sz="4" w:space="0" w:color="94C9E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DF8" w:themeFill="accent2" w:themeFillTint="33"/>
      </w:tcPr>
    </w:tblStylePr>
    <w:tblStylePr w:type="band1Horz">
      <w:tblPr/>
      <w:tcPr>
        <w:shd w:val="clear" w:color="auto" w:fill="DBEDF8" w:themeFill="accent2" w:themeFillTint="33"/>
      </w:tcPr>
    </w:tblStylePr>
  </w:style>
  <w:style w:type="character" w:styleId="UnresolvedMention">
    <w:name w:val="Unresolved Mention"/>
    <w:basedOn w:val="DefaultParagraphFont"/>
    <w:uiPriority w:val="99"/>
    <w:semiHidden/>
    <w:unhideWhenUsed/>
    <w:rsid w:val="00581F98"/>
    <w:rPr>
      <w:color w:val="605E5C"/>
      <w:shd w:val="clear" w:color="auto" w:fill="E1DFDD"/>
    </w:rPr>
  </w:style>
  <w:style w:type="paragraph" w:styleId="TOC1">
    <w:name w:val="toc 1"/>
    <w:basedOn w:val="Normal"/>
    <w:next w:val="Normal"/>
    <w:autoRedefine/>
    <w:uiPriority w:val="39"/>
    <w:unhideWhenUsed/>
    <w:rsid w:val="0076185C"/>
    <w:pPr>
      <w:tabs>
        <w:tab w:val="right" w:leader="dot" w:pos="10070"/>
      </w:tabs>
      <w:spacing w:after="100"/>
    </w:pPr>
  </w:style>
  <w:style w:type="paragraph" w:styleId="TOC2">
    <w:name w:val="toc 2"/>
    <w:basedOn w:val="Normal"/>
    <w:next w:val="Normal"/>
    <w:autoRedefine/>
    <w:uiPriority w:val="39"/>
    <w:unhideWhenUsed/>
    <w:rsid w:val="0076185C"/>
    <w:pPr>
      <w:tabs>
        <w:tab w:val="right" w:leader="dot" w:pos="10070"/>
      </w:tabs>
      <w:spacing w:before="0" w:after="0"/>
      <w:ind w:left="220"/>
    </w:pPr>
    <w:rPr>
      <w:rFonts w:cstheme="minorHAnsi"/>
      <w:noProof/>
      <w:spacing w:val="10"/>
      <w:sz w:val="20"/>
      <w:szCs w:val="20"/>
    </w:rPr>
  </w:style>
  <w:style w:type="paragraph" w:styleId="TOC3">
    <w:name w:val="toc 3"/>
    <w:basedOn w:val="Normal"/>
    <w:next w:val="Normal"/>
    <w:autoRedefine/>
    <w:uiPriority w:val="39"/>
    <w:unhideWhenUsed/>
    <w:rsid w:val="0076185C"/>
    <w:pPr>
      <w:tabs>
        <w:tab w:val="right" w:leader="dot" w:pos="10070"/>
      </w:tabs>
      <w:spacing w:after="100"/>
      <w:ind w:left="440"/>
    </w:pPr>
  </w:style>
  <w:style w:type="paragraph" w:styleId="TOC4">
    <w:name w:val="toc 4"/>
    <w:basedOn w:val="Normal"/>
    <w:next w:val="Normal"/>
    <w:autoRedefine/>
    <w:uiPriority w:val="39"/>
    <w:unhideWhenUsed/>
    <w:rsid w:val="00B575A8"/>
    <w:pPr>
      <w:spacing w:before="0" w:after="100" w:line="259" w:lineRule="auto"/>
      <w:ind w:left="660"/>
    </w:pPr>
  </w:style>
  <w:style w:type="paragraph" w:styleId="TOC5">
    <w:name w:val="toc 5"/>
    <w:basedOn w:val="Normal"/>
    <w:next w:val="Normal"/>
    <w:autoRedefine/>
    <w:uiPriority w:val="39"/>
    <w:unhideWhenUsed/>
    <w:rsid w:val="00B575A8"/>
    <w:pPr>
      <w:spacing w:before="0" w:after="100" w:line="259" w:lineRule="auto"/>
      <w:ind w:left="880"/>
    </w:pPr>
  </w:style>
  <w:style w:type="paragraph" w:styleId="TOC6">
    <w:name w:val="toc 6"/>
    <w:basedOn w:val="Normal"/>
    <w:next w:val="Normal"/>
    <w:autoRedefine/>
    <w:uiPriority w:val="39"/>
    <w:unhideWhenUsed/>
    <w:rsid w:val="00B575A8"/>
    <w:pPr>
      <w:spacing w:before="0" w:after="100" w:line="259" w:lineRule="auto"/>
      <w:ind w:left="1100"/>
    </w:pPr>
  </w:style>
  <w:style w:type="paragraph" w:styleId="TOC7">
    <w:name w:val="toc 7"/>
    <w:basedOn w:val="Normal"/>
    <w:next w:val="Normal"/>
    <w:autoRedefine/>
    <w:uiPriority w:val="39"/>
    <w:unhideWhenUsed/>
    <w:rsid w:val="00B575A8"/>
    <w:pPr>
      <w:spacing w:before="0" w:after="100" w:line="259" w:lineRule="auto"/>
      <w:ind w:left="1320"/>
    </w:pPr>
  </w:style>
  <w:style w:type="paragraph" w:styleId="TOC8">
    <w:name w:val="toc 8"/>
    <w:basedOn w:val="Normal"/>
    <w:next w:val="Normal"/>
    <w:autoRedefine/>
    <w:uiPriority w:val="39"/>
    <w:unhideWhenUsed/>
    <w:rsid w:val="00B575A8"/>
    <w:pPr>
      <w:spacing w:before="0" w:after="100" w:line="259" w:lineRule="auto"/>
      <w:ind w:left="1540"/>
    </w:pPr>
  </w:style>
  <w:style w:type="paragraph" w:styleId="TOC9">
    <w:name w:val="toc 9"/>
    <w:basedOn w:val="Normal"/>
    <w:next w:val="Normal"/>
    <w:autoRedefine/>
    <w:uiPriority w:val="39"/>
    <w:unhideWhenUsed/>
    <w:rsid w:val="00B575A8"/>
    <w:pPr>
      <w:spacing w:before="0" w:after="100" w:line="259" w:lineRule="auto"/>
      <w:ind w:left="1760"/>
    </w:pPr>
  </w:style>
  <w:style w:type="paragraph" w:styleId="Revision">
    <w:name w:val="Revision"/>
    <w:hidden/>
    <w:uiPriority w:val="99"/>
    <w:semiHidden/>
    <w:rsid w:val="000E04C0"/>
    <w:pPr>
      <w:spacing w:after="0" w:line="240" w:lineRule="auto"/>
    </w:pPr>
  </w:style>
  <w:style w:type="paragraph" w:styleId="BalloonText">
    <w:name w:val="Balloon Text"/>
    <w:basedOn w:val="Normal"/>
    <w:link w:val="BalloonTextChar"/>
    <w:uiPriority w:val="99"/>
    <w:semiHidden/>
    <w:unhideWhenUsed/>
    <w:rsid w:val="000E04C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4C0"/>
    <w:rPr>
      <w:rFonts w:ascii="Segoe UI" w:hAnsi="Segoe UI" w:cs="Segoe UI"/>
      <w:sz w:val="18"/>
      <w:szCs w:val="18"/>
    </w:rPr>
  </w:style>
  <w:style w:type="character" w:styleId="FollowedHyperlink">
    <w:name w:val="FollowedHyperlink"/>
    <w:basedOn w:val="DefaultParagraphFont"/>
    <w:uiPriority w:val="99"/>
    <w:semiHidden/>
    <w:unhideWhenUsed/>
    <w:rsid w:val="00090A23"/>
    <w:rPr>
      <w:color w:val="800080"/>
      <w:u w:val="single"/>
    </w:rPr>
  </w:style>
  <w:style w:type="paragraph" w:customStyle="1" w:styleId="msonormal0">
    <w:name w:val="msonormal"/>
    <w:basedOn w:val="Normal"/>
    <w:rsid w:val="00090A23"/>
    <w:pPr>
      <w:spacing w:before="100" w:beforeAutospacing="1" w:after="100" w:afterAutospacing="1"/>
    </w:pPr>
    <w:rPr>
      <w:rFonts w:ascii="Times New Roman" w:eastAsia="Times New Roman" w:hAnsi="Times New Roman" w:cs="Times New Roman"/>
      <w:sz w:val="24"/>
      <w:szCs w:val="24"/>
    </w:rPr>
  </w:style>
  <w:style w:type="paragraph" w:customStyle="1" w:styleId="font0">
    <w:name w:val="font0"/>
    <w:basedOn w:val="Normal"/>
    <w:rsid w:val="00090A23"/>
    <w:pPr>
      <w:spacing w:before="100" w:beforeAutospacing="1" w:after="100" w:afterAutospacing="1"/>
    </w:pPr>
    <w:rPr>
      <w:rFonts w:ascii="Calibri" w:eastAsia="Times New Roman" w:hAnsi="Calibri" w:cs="Calibri"/>
      <w:color w:val="000000"/>
    </w:rPr>
  </w:style>
  <w:style w:type="paragraph" w:customStyle="1" w:styleId="font5">
    <w:name w:val="font5"/>
    <w:basedOn w:val="Normal"/>
    <w:rsid w:val="00090A23"/>
    <w:pPr>
      <w:spacing w:before="100" w:beforeAutospacing="1" w:after="100" w:afterAutospacing="1"/>
    </w:pPr>
    <w:rPr>
      <w:rFonts w:ascii="Calibri" w:eastAsia="Times New Roman" w:hAnsi="Calibri" w:cs="Calibri"/>
      <w:b/>
      <w:bCs/>
      <w:color w:val="000000"/>
    </w:rPr>
  </w:style>
  <w:style w:type="paragraph" w:customStyle="1" w:styleId="font6">
    <w:name w:val="font6"/>
    <w:basedOn w:val="Normal"/>
    <w:rsid w:val="00090A23"/>
    <w:pPr>
      <w:spacing w:before="100" w:beforeAutospacing="1" w:after="100" w:afterAutospacing="1"/>
    </w:pPr>
    <w:rPr>
      <w:rFonts w:ascii="Calibri" w:eastAsia="Times New Roman" w:hAnsi="Calibri" w:cs="Calibri"/>
      <w:color w:val="000000"/>
      <w:sz w:val="24"/>
      <w:szCs w:val="24"/>
    </w:rPr>
  </w:style>
  <w:style w:type="paragraph" w:customStyle="1" w:styleId="font7">
    <w:name w:val="font7"/>
    <w:basedOn w:val="Normal"/>
    <w:rsid w:val="00090A23"/>
    <w:pPr>
      <w:spacing w:before="100" w:beforeAutospacing="1" w:after="100" w:afterAutospacing="1"/>
    </w:pPr>
    <w:rPr>
      <w:rFonts w:ascii="Calibri" w:eastAsia="Times New Roman" w:hAnsi="Calibri" w:cs="Calibri"/>
      <w:b/>
      <w:bCs/>
      <w:color w:val="000000"/>
      <w:sz w:val="24"/>
      <w:szCs w:val="24"/>
    </w:rPr>
  </w:style>
  <w:style w:type="paragraph" w:customStyle="1" w:styleId="font8">
    <w:name w:val="font8"/>
    <w:basedOn w:val="Normal"/>
    <w:rsid w:val="00090A23"/>
    <w:pPr>
      <w:spacing w:before="100" w:beforeAutospacing="1" w:after="100" w:afterAutospacing="1"/>
    </w:pPr>
    <w:rPr>
      <w:rFonts w:ascii="Wingdings" w:eastAsia="Times New Roman" w:hAnsi="Wingdings" w:cs="Times New Roman"/>
      <w:color w:val="000000"/>
      <w:sz w:val="24"/>
      <w:szCs w:val="24"/>
    </w:rPr>
  </w:style>
  <w:style w:type="paragraph" w:customStyle="1" w:styleId="font9">
    <w:name w:val="font9"/>
    <w:basedOn w:val="Normal"/>
    <w:rsid w:val="00090A23"/>
    <w:pPr>
      <w:spacing w:before="100" w:beforeAutospacing="1" w:after="100" w:afterAutospacing="1"/>
    </w:pPr>
    <w:rPr>
      <w:rFonts w:ascii="Calibri" w:eastAsia="Times New Roman" w:hAnsi="Calibri" w:cs="Calibri"/>
      <w:color w:val="000000"/>
      <w:sz w:val="24"/>
      <w:szCs w:val="24"/>
    </w:rPr>
  </w:style>
  <w:style w:type="paragraph" w:customStyle="1" w:styleId="font10">
    <w:name w:val="font10"/>
    <w:basedOn w:val="Normal"/>
    <w:rsid w:val="00090A23"/>
    <w:pPr>
      <w:spacing w:before="100" w:beforeAutospacing="1" w:after="100" w:afterAutospacing="1"/>
    </w:pPr>
    <w:rPr>
      <w:rFonts w:ascii="Calibri" w:eastAsia="Times New Roman" w:hAnsi="Calibri" w:cs="Calibri"/>
      <w:color w:val="000000"/>
      <w:sz w:val="20"/>
      <w:szCs w:val="20"/>
    </w:rPr>
  </w:style>
  <w:style w:type="paragraph" w:customStyle="1" w:styleId="font11">
    <w:name w:val="font11"/>
    <w:basedOn w:val="Normal"/>
    <w:rsid w:val="00090A23"/>
    <w:pPr>
      <w:spacing w:before="100" w:beforeAutospacing="1" w:after="100" w:afterAutospacing="1"/>
    </w:pPr>
    <w:rPr>
      <w:rFonts w:ascii="Calibri" w:eastAsia="Times New Roman" w:hAnsi="Calibri" w:cs="Calibri"/>
      <w:color w:val="000000"/>
      <w:sz w:val="20"/>
      <w:szCs w:val="20"/>
    </w:rPr>
  </w:style>
  <w:style w:type="paragraph" w:customStyle="1" w:styleId="font12">
    <w:name w:val="font12"/>
    <w:basedOn w:val="Normal"/>
    <w:rsid w:val="00090A23"/>
    <w:pPr>
      <w:spacing w:before="100" w:beforeAutospacing="1" w:after="100" w:afterAutospacing="1"/>
    </w:pPr>
    <w:rPr>
      <w:rFonts w:ascii="Calibri" w:eastAsia="Times New Roman" w:hAnsi="Calibri" w:cs="Calibri"/>
      <w:color w:val="000000"/>
      <w:sz w:val="18"/>
      <w:szCs w:val="18"/>
    </w:rPr>
  </w:style>
  <w:style w:type="paragraph" w:customStyle="1" w:styleId="font13">
    <w:name w:val="font13"/>
    <w:basedOn w:val="Normal"/>
    <w:rsid w:val="00090A23"/>
    <w:pPr>
      <w:spacing w:before="100" w:beforeAutospacing="1" w:after="100" w:afterAutospacing="1"/>
    </w:pPr>
    <w:rPr>
      <w:rFonts w:ascii="Wingdings" w:eastAsia="Times New Roman" w:hAnsi="Wingdings" w:cs="Times New Roman"/>
      <w:color w:val="000000"/>
      <w:sz w:val="20"/>
      <w:szCs w:val="20"/>
    </w:rPr>
  </w:style>
  <w:style w:type="paragraph" w:customStyle="1" w:styleId="font14">
    <w:name w:val="font14"/>
    <w:basedOn w:val="Normal"/>
    <w:rsid w:val="00090A23"/>
    <w:pPr>
      <w:spacing w:before="100" w:beforeAutospacing="1" w:after="100" w:afterAutospacing="1"/>
    </w:pPr>
    <w:rPr>
      <w:rFonts w:ascii="Wingdings" w:eastAsia="Times New Roman" w:hAnsi="Wingdings" w:cs="Times New Roman"/>
      <w:color w:val="000000"/>
      <w:sz w:val="18"/>
      <w:szCs w:val="18"/>
    </w:rPr>
  </w:style>
  <w:style w:type="paragraph" w:customStyle="1" w:styleId="font15">
    <w:name w:val="font15"/>
    <w:basedOn w:val="Normal"/>
    <w:rsid w:val="00090A23"/>
    <w:pPr>
      <w:spacing w:before="100" w:beforeAutospacing="1" w:after="100" w:afterAutospacing="1"/>
    </w:pPr>
    <w:rPr>
      <w:rFonts w:ascii="Times New Roman" w:eastAsia="Times New Roman" w:hAnsi="Times New Roman" w:cs="Times New Roman"/>
      <w:color w:val="000000"/>
      <w:sz w:val="18"/>
      <w:szCs w:val="18"/>
    </w:rPr>
  </w:style>
  <w:style w:type="paragraph" w:customStyle="1" w:styleId="font16">
    <w:name w:val="font16"/>
    <w:basedOn w:val="Normal"/>
    <w:rsid w:val="00090A23"/>
    <w:pPr>
      <w:spacing w:before="100" w:beforeAutospacing="1" w:after="100" w:afterAutospacing="1"/>
    </w:pPr>
    <w:rPr>
      <w:rFonts w:ascii="Calibri" w:eastAsia="Times New Roman" w:hAnsi="Calibri" w:cs="Calibri"/>
      <w:i/>
      <w:iCs/>
      <w:color w:val="000000"/>
      <w:sz w:val="24"/>
      <w:szCs w:val="24"/>
    </w:rPr>
  </w:style>
  <w:style w:type="paragraph" w:customStyle="1" w:styleId="font17">
    <w:name w:val="font17"/>
    <w:basedOn w:val="Normal"/>
    <w:rsid w:val="00090A23"/>
    <w:pPr>
      <w:spacing w:before="100" w:beforeAutospacing="1" w:after="100" w:afterAutospacing="1"/>
    </w:pPr>
    <w:rPr>
      <w:rFonts w:ascii="Calibri" w:eastAsia="Times New Roman" w:hAnsi="Calibri" w:cs="Calibri"/>
      <w:color w:val="000000"/>
    </w:rPr>
  </w:style>
  <w:style w:type="paragraph" w:customStyle="1" w:styleId="font18">
    <w:name w:val="font18"/>
    <w:basedOn w:val="Normal"/>
    <w:rsid w:val="00090A23"/>
    <w:pPr>
      <w:spacing w:before="100" w:beforeAutospacing="1" w:after="100" w:afterAutospacing="1"/>
    </w:pPr>
    <w:rPr>
      <w:rFonts w:ascii="Wingdings" w:eastAsia="Times New Roman" w:hAnsi="Wingdings" w:cs="Times New Roman"/>
      <w:color w:val="000000"/>
    </w:rPr>
  </w:style>
  <w:style w:type="paragraph" w:customStyle="1" w:styleId="font19">
    <w:name w:val="font19"/>
    <w:basedOn w:val="Normal"/>
    <w:rsid w:val="00090A23"/>
    <w:pPr>
      <w:spacing w:before="100" w:beforeAutospacing="1" w:after="100" w:afterAutospacing="1"/>
    </w:pPr>
    <w:rPr>
      <w:rFonts w:ascii="Calibri" w:eastAsia="Times New Roman" w:hAnsi="Calibri" w:cs="Calibri"/>
      <w:b/>
      <w:bCs/>
      <w:i/>
      <w:iCs/>
      <w:color w:val="000000"/>
      <w:sz w:val="24"/>
      <w:szCs w:val="24"/>
    </w:rPr>
  </w:style>
  <w:style w:type="paragraph" w:customStyle="1" w:styleId="font20">
    <w:name w:val="font20"/>
    <w:basedOn w:val="Normal"/>
    <w:rsid w:val="00090A23"/>
    <w:pPr>
      <w:spacing w:before="100" w:beforeAutospacing="1" w:after="100" w:afterAutospacing="1"/>
    </w:pPr>
    <w:rPr>
      <w:rFonts w:ascii="Calibri" w:eastAsia="Times New Roman" w:hAnsi="Calibri" w:cs="Calibri"/>
      <w:color w:val="000000"/>
      <w:sz w:val="16"/>
      <w:szCs w:val="16"/>
    </w:rPr>
  </w:style>
  <w:style w:type="paragraph" w:customStyle="1" w:styleId="font21">
    <w:name w:val="font21"/>
    <w:basedOn w:val="Normal"/>
    <w:rsid w:val="00090A23"/>
    <w:pPr>
      <w:spacing w:before="100" w:beforeAutospacing="1" w:after="100" w:afterAutospacing="1"/>
    </w:pPr>
    <w:rPr>
      <w:rFonts w:ascii="Wingdings" w:eastAsia="Times New Roman" w:hAnsi="Wingdings" w:cs="Times New Roman"/>
      <w:color w:val="000000"/>
      <w:sz w:val="16"/>
      <w:szCs w:val="16"/>
    </w:rPr>
  </w:style>
  <w:style w:type="paragraph" w:customStyle="1" w:styleId="font22">
    <w:name w:val="font22"/>
    <w:basedOn w:val="Normal"/>
    <w:rsid w:val="00090A23"/>
    <w:pPr>
      <w:spacing w:before="100" w:beforeAutospacing="1" w:after="100" w:afterAutospacing="1"/>
    </w:pPr>
    <w:rPr>
      <w:rFonts w:ascii="Calibri" w:eastAsia="Times New Roman" w:hAnsi="Calibri" w:cs="Calibri"/>
      <w:b/>
      <w:bCs/>
      <w:color w:val="000000"/>
      <w:sz w:val="23"/>
      <w:szCs w:val="23"/>
    </w:rPr>
  </w:style>
  <w:style w:type="paragraph" w:customStyle="1" w:styleId="font23">
    <w:name w:val="font23"/>
    <w:basedOn w:val="Normal"/>
    <w:rsid w:val="00090A23"/>
    <w:pPr>
      <w:spacing w:before="100" w:beforeAutospacing="1" w:after="100" w:afterAutospacing="1"/>
    </w:pPr>
    <w:rPr>
      <w:rFonts w:ascii="Calibri" w:eastAsia="Times New Roman" w:hAnsi="Calibri" w:cs="Calibri"/>
      <w:color w:val="000000"/>
      <w:sz w:val="24"/>
      <w:szCs w:val="24"/>
      <w:u w:val="single"/>
    </w:rPr>
  </w:style>
  <w:style w:type="paragraph" w:customStyle="1" w:styleId="xl65">
    <w:name w:val="xl65"/>
    <w:basedOn w:val="Normal"/>
    <w:rsid w:val="00090A23"/>
    <w:pPr>
      <w:spacing w:before="100" w:beforeAutospacing="1" w:after="100" w:afterAutospacing="1"/>
      <w:jc w:val="center"/>
    </w:pPr>
    <w:rPr>
      <w:rFonts w:ascii="Times New Roman" w:eastAsia="Times New Roman" w:hAnsi="Times New Roman" w:cs="Times New Roman"/>
      <w:sz w:val="28"/>
      <w:szCs w:val="28"/>
    </w:rPr>
  </w:style>
  <w:style w:type="paragraph" w:customStyle="1" w:styleId="xl66">
    <w:name w:val="xl66"/>
    <w:basedOn w:val="Normal"/>
    <w:rsid w:val="00090A23"/>
    <w:pPr>
      <w:spacing w:before="100" w:beforeAutospacing="1" w:after="100" w:afterAutospacing="1"/>
      <w:jc w:val="center"/>
    </w:pPr>
    <w:rPr>
      <w:rFonts w:ascii="Times New Roman" w:eastAsia="Times New Roman" w:hAnsi="Times New Roman" w:cs="Times New Roman"/>
      <w:sz w:val="32"/>
      <w:szCs w:val="32"/>
    </w:rPr>
  </w:style>
  <w:style w:type="paragraph" w:customStyle="1" w:styleId="xl67">
    <w:name w:val="xl67"/>
    <w:basedOn w:val="Normal"/>
    <w:rsid w:val="00090A23"/>
    <w:pPr>
      <w:spacing w:before="100" w:beforeAutospacing="1" w:after="100" w:afterAutospacing="1"/>
    </w:pPr>
    <w:rPr>
      <w:rFonts w:ascii="Times New Roman" w:eastAsia="Times New Roman" w:hAnsi="Times New Roman" w:cs="Times New Roman"/>
      <w:sz w:val="24"/>
      <w:szCs w:val="24"/>
    </w:rPr>
  </w:style>
  <w:style w:type="paragraph" w:customStyle="1" w:styleId="xl68">
    <w:name w:val="xl68"/>
    <w:basedOn w:val="Normal"/>
    <w:rsid w:val="00090A23"/>
    <w:pPr>
      <w:spacing w:before="100" w:beforeAutospacing="1" w:after="100" w:afterAutospacing="1"/>
      <w:jc w:val="center"/>
    </w:pPr>
    <w:rPr>
      <w:rFonts w:ascii="Times New Roman" w:eastAsia="Times New Roman" w:hAnsi="Times New Roman" w:cs="Times New Roman"/>
      <w:sz w:val="24"/>
      <w:szCs w:val="24"/>
    </w:rPr>
  </w:style>
  <w:style w:type="paragraph" w:customStyle="1" w:styleId="xl69">
    <w:name w:val="xl69"/>
    <w:basedOn w:val="Normal"/>
    <w:rsid w:val="00090A23"/>
    <w:pPr>
      <w:shd w:val="clear" w:color="000000" w:fill="000000"/>
      <w:spacing w:before="100" w:beforeAutospacing="1" w:after="100" w:afterAutospacing="1"/>
    </w:pPr>
    <w:rPr>
      <w:rFonts w:ascii="Times New Roman" w:eastAsia="Times New Roman" w:hAnsi="Times New Roman" w:cs="Times New Roman"/>
      <w:sz w:val="24"/>
      <w:szCs w:val="24"/>
    </w:rPr>
  </w:style>
  <w:style w:type="paragraph" w:customStyle="1" w:styleId="xl70">
    <w:name w:val="xl70"/>
    <w:basedOn w:val="Normal"/>
    <w:rsid w:val="00090A23"/>
    <w:pPr>
      <w:shd w:val="clear" w:color="000000" w:fill="000000"/>
      <w:spacing w:before="100" w:beforeAutospacing="1" w:after="100" w:afterAutospacing="1"/>
    </w:pPr>
    <w:rPr>
      <w:rFonts w:ascii="Times New Roman" w:eastAsia="Times New Roman" w:hAnsi="Times New Roman" w:cs="Times New Roman"/>
      <w:color w:val="FFFFFF"/>
      <w:sz w:val="24"/>
      <w:szCs w:val="24"/>
    </w:rPr>
  </w:style>
  <w:style w:type="paragraph" w:customStyle="1" w:styleId="xl71">
    <w:name w:val="xl71"/>
    <w:basedOn w:val="Normal"/>
    <w:rsid w:val="00090A2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2">
    <w:name w:val="xl72"/>
    <w:basedOn w:val="Normal"/>
    <w:rsid w:val="00090A23"/>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3">
    <w:name w:val="xl73"/>
    <w:basedOn w:val="Normal"/>
    <w:rsid w:val="00090A23"/>
    <w:pPr>
      <w:shd w:val="clear" w:color="000000" w:fill="000000"/>
      <w:spacing w:before="100" w:beforeAutospacing="1" w:after="100" w:afterAutospacing="1"/>
    </w:pPr>
    <w:rPr>
      <w:rFonts w:ascii="Times New Roman" w:eastAsia="Times New Roman" w:hAnsi="Times New Roman" w:cs="Times New Roman"/>
      <w:color w:val="FFFFFF"/>
      <w:sz w:val="24"/>
      <w:szCs w:val="24"/>
    </w:rPr>
  </w:style>
  <w:style w:type="paragraph" w:customStyle="1" w:styleId="xl74">
    <w:name w:val="xl74"/>
    <w:basedOn w:val="Normal"/>
    <w:rsid w:val="00090A23"/>
    <w:pPr>
      <w:spacing w:before="100" w:beforeAutospacing="1" w:after="100" w:afterAutospacing="1"/>
    </w:pPr>
    <w:rPr>
      <w:rFonts w:ascii="Times New Roman" w:eastAsia="Times New Roman" w:hAnsi="Times New Roman" w:cs="Times New Roman"/>
      <w:sz w:val="20"/>
      <w:szCs w:val="20"/>
    </w:rPr>
  </w:style>
  <w:style w:type="paragraph" w:customStyle="1" w:styleId="xl75">
    <w:name w:val="xl75"/>
    <w:basedOn w:val="Normal"/>
    <w:rsid w:val="00090A23"/>
    <w:pPr>
      <w:spacing w:before="100" w:beforeAutospacing="1" w:after="100" w:afterAutospacing="1"/>
    </w:pPr>
    <w:rPr>
      <w:rFonts w:ascii="Times New Roman" w:eastAsia="Times New Roman" w:hAnsi="Times New Roman" w:cs="Times New Roman"/>
      <w:b/>
      <w:bCs/>
      <w:sz w:val="24"/>
      <w:szCs w:val="24"/>
    </w:rPr>
  </w:style>
  <w:style w:type="paragraph" w:customStyle="1" w:styleId="xl76">
    <w:name w:val="xl76"/>
    <w:basedOn w:val="Normal"/>
    <w:rsid w:val="00090A2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7">
    <w:name w:val="xl77"/>
    <w:basedOn w:val="Normal"/>
    <w:rsid w:val="00090A2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78">
    <w:name w:val="xl78"/>
    <w:basedOn w:val="Normal"/>
    <w:rsid w:val="00090A2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79">
    <w:name w:val="xl79"/>
    <w:basedOn w:val="Normal"/>
    <w:rsid w:val="00090A2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1">
    <w:name w:val="xl81"/>
    <w:basedOn w:val="Normal"/>
    <w:rsid w:val="00090A23"/>
    <w:pPr>
      <w:pBdr>
        <w:top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2">
    <w:name w:val="xl82"/>
    <w:basedOn w:val="Normal"/>
    <w:rsid w:val="00090A2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3">
    <w:name w:val="xl83"/>
    <w:basedOn w:val="Normal"/>
    <w:rsid w:val="00090A23"/>
    <w:pPr>
      <w:pBdr>
        <w:lef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4">
    <w:name w:val="xl84"/>
    <w:basedOn w:val="Normal"/>
    <w:rsid w:val="00090A23"/>
    <w:pPr>
      <w:pBdr>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5">
    <w:name w:val="xl85"/>
    <w:basedOn w:val="Normal"/>
    <w:rsid w:val="00090A23"/>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6">
    <w:name w:val="xl86"/>
    <w:basedOn w:val="Normal"/>
    <w:rsid w:val="00090A23"/>
    <w:pPr>
      <w:pBdr>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7">
    <w:name w:val="xl87"/>
    <w:basedOn w:val="Normal"/>
    <w:rsid w:val="00090A23"/>
    <w:pPr>
      <w:pBdr>
        <w:bottom w:val="single" w:sz="4" w:space="0" w:color="auto"/>
      </w:pBdr>
      <w:spacing w:before="100" w:beforeAutospacing="1" w:after="100" w:afterAutospacing="1"/>
      <w:jc w:val="center"/>
    </w:pPr>
    <w:rPr>
      <w:rFonts w:ascii="Times New Roman" w:eastAsia="Times New Roman" w:hAnsi="Times New Roman" w:cs="Times New Roman"/>
      <w:sz w:val="20"/>
      <w:szCs w:val="20"/>
    </w:rPr>
  </w:style>
  <w:style w:type="paragraph" w:customStyle="1" w:styleId="xl88">
    <w:name w:val="xl88"/>
    <w:basedOn w:val="Normal"/>
    <w:rsid w:val="00090A23"/>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89">
    <w:name w:val="xl89"/>
    <w:basedOn w:val="Normal"/>
    <w:rsid w:val="00090A23"/>
    <w:pPr>
      <w:spacing w:before="100" w:beforeAutospacing="1" w:after="100" w:afterAutospacing="1"/>
      <w:jc w:val="right"/>
    </w:pPr>
    <w:rPr>
      <w:rFonts w:ascii="Times New Roman" w:eastAsia="Times New Roman" w:hAnsi="Times New Roman" w:cs="Times New Roman"/>
      <w:sz w:val="24"/>
      <w:szCs w:val="24"/>
    </w:rPr>
  </w:style>
  <w:style w:type="paragraph" w:customStyle="1" w:styleId="xl90">
    <w:name w:val="xl90"/>
    <w:basedOn w:val="Normal"/>
    <w:rsid w:val="00090A23"/>
    <w:pPr>
      <w:spacing w:before="100" w:beforeAutospacing="1" w:after="100" w:afterAutospacing="1"/>
    </w:pPr>
    <w:rPr>
      <w:rFonts w:ascii="Times New Roman" w:eastAsia="Times New Roman" w:hAnsi="Times New Roman" w:cs="Times New Roman"/>
      <w:sz w:val="16"/>
      <w:szCs w:val="16"/>
    </w:rPr>
  </w:style>
  <w:style w:type="paragraph" w:customStyle="1" w:styleId="xl91">
    <w:name w:val="xl91"/>
    <w:basedOn w:val="Normal"/>
    <w:rsid w:val="00090A23"/>
    <w:pPr>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2">
    <w:name w:val="xl92"/>
    <w:basedOn w:val="Normal"/>
    <w:rsid w:val="00090A23"/>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3">
    <w:name w:val="xl93"/>
    <w:basedOn w:val="Normal"/>
    <w:rsid w:val="00090A23"/>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4">
    <w:name w:val="xl94"/>
    <w:basedOn w:val="Normal"/>
    <w:rsid w:val="00090A23"/>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5">
    <w:name w:val="xl95"/>
    <w:basedOn w:val="Normal"/>
    <w:rsid w:val="00090A2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6">
    <w:name w:val="xl96"/>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97">
    <w:name w:val="xl97"/>
    <w:basedOn w:val="Normal"/>
    <w:rsid w:val="00090A23"/>
    <w:pPr>
      <w:spacing w:before="100" w:beforeAutospacing="1" w:after="100" w:afterAutospacing="1"/>
    </w:pPr>
    <w:rPr>
      <w:rFonts w:ascii="Times New Roman" w:eastAsia="Times New Roman" w:hAnsi="Times New Roman" w:cs="Times New Roman"/>
      <w:sz w:val="24"/>
      <w:szCs w:val="24"/>
    </w:rPr>
  </w:style>
  <w:style w:type="paragraph" w:customStyle="1" w:styleId="xl98">
    <w:name w:val="xl98"/>
    <w:basedOn w:val="Normal"/>
    <w:rsid w:val="00090A23"/>
    <w:pPr>
      <w:spacing w:before="100" w:beforeAutospacing="1" w:after="100" w:afterAutospacing="1"/>
    </w:pPr>
    <w:rPr>
      <w:rFonts w:ascii="Wingdings" w:eastAsia="Times New Roman" w:hAnsi="Wingdings" w:cs="Times New Roman"/>
      <w:sz w:val="24"/>
      <w:szCs w:val="24"/>
    </w:rPr>
  </w:style>
  <w:style w:type="paragraph" w:customStyle="1" w:styleId="xl99">
    <w:name w:val="xl99"/>
    <w:basedOn w:val="Normal"/>
    <w:rsid w:val="00090A23"/>
    <w:pPr>
      <w:pBdr>
        <w:top w:val="single" w:sz="4" w:space="0" w:color="auto"/>
        <w:left w:val="single" w:sz="4" w:space="0" w:color="auto"/>
      </w:pBd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00">
    <w:name w:val="xl100"/>
    <w:basedOn w:val="Normal"/>
    <w:rsid w:val="00090A23"/>
    <w:pPr>
      <w:pBdr>
        <w:top w:val="single" w:sz="4" w:space="0" w:color="auto"/>
      </w:pBd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01">
    <w:name w:val="xl101"/>
    <w:basedOn w:val="Normal"/>
    <w:rsid w:val="00090A23"/>
    <w:pPr>
      <w:pBdr>
        <w:top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sz w:val="24"/>
      <w:szCs w:val="24"/>
    </w:rPr>
  </w:style>
  <w:style w:type="paragraph" w:customStyle="1" w:styleId="xl102">
    <w:name w:val="xl102"/>
    <w:basedOn w:val="Normal"/>
    <w:rsid w:val="00090A23"/>
    <w:pPr>
      <w:pBdr>
        <w:left w:val="single" w:sz="4" w:space="0" w:color="auto"/>
      </w:pBd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03">
    <w:name w:val="xl103"/>
    <w:basedOn w:val="Normal"/>
    <w:rsid w:val="00090A23"/>
    <w:pP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04">
    <w:name w:val="xl104"/>
    <w:basedOn w:val="Normal"/>
    <w:rsid w:val="00090A23"/>
    <w:pPr>
      <w:shd w:val="clear" w:color="000000" w:fill="EEECE1"/>
      <w:spacing w:before="100" w:beforeAutospacing="1" w:after="100" w:afterAutospacing="1"/>
    </w:pPr>
    <w:rPr>
      <w:rFonts w:ascii="Times New Roman" w:eastAsia="Times New Roman" w:hAnsi="Times New Roman" w:cs="Times New Roman"/>
      <w:sz w:val="24"/>
      <w:szCs w:val="24"/>
    </w:rPr>
  </w:style>
  <w:style w:type="paragraph" w:customStyle="1" w:styleId="xl105">
    <w:name w:val="xl105"/>
    <w:basedOn w:val="Normal"/>
    <w:rsid w:val="00090A23"/>
    <w:pPr>
      <w:pBdr>
        <w:right w:val="single" w:sz="4" w:space="0" w:color="auto"/>
      </w:pBdr>
      <w:shd w:val="clear" w:color="000000" w:fill="EEECE1"/>
      <w:spacing w:before="100" w:beforeAutospacing="1" w:after="100" w:afterAutospacing="1"/>
    </w:pPr>
    <w:rPr>
      <w:rFonts w:ascii="Times New Roman" w:eastAsia="Times New Roman" w:hAnsi="Times New Roman" w:cs="Times New Roman"/>
      <w:sz w:val="24"/>
      <w:szCs w:val="24"/>
    </w:rPr>
  </w:style>
  <w:style w:type="paragraph" w:customStyle="1" w:styleId="xl106">
    <w:name w:val="xl106"/>
    <w:basedOn w:val="Normal"/>
    <w:rsid w:val="00090A23"/>
    <w:pPr>
      <w:pBdr>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07">
    <w:name w:val="xl107"/>
    <w:basedOn w:val="Normal"/>
    <w:rsid w:val="00090A23"/>
    <w:pPr>
      <w:pBdr>
        <w:bottom w:val="single" w:sz="4" w:space="0" w:color="auto"/>
      </w:pBd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08">
    <w:name w:val="xl108"/>
    <w:basedOn w:val="Normal"/>
    <w:rsid w:val="00090A23"/>
    <w:pPr>
      <w:pBdr>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sz w:val="24"/>
      <w:szCs w:val="24"/>
    </w:rPr>
  </w:style>
  <w:style w:type="paragraph" w:customStyle="1" w:styleId="xl109">
    <w:name w:val="xl109"/>
    <w:basedOn w:val="Normal"/>
    <w:rsid w:val="00090A23"/>
    <w:pPr>
      <w:shd w:val="clear" w:color="000000" w:fill="FFFFFF"/>
      <w:spacing w:before="100" w:beforeAutospacing="1" w:after="100" w:afterAutospacing="1"/>
      <w:jc w:val="center"/>
    </w:pPr>
    <w:rPr>
      <w:rFonts w:ascii="Wingdings" w:eastAsia="Times New Roman" w:hAnsi="Wingdings" w:cs="Times New Roman"/>
      <w:color w:val="FFFFFF"/>
      <w:sz w:val="24"/>
      <w:szCs w:val="24"/>
    </w:rPr>
  </w:style>
  <w:style w:type="paragraph" w:customStyle="1" w:styleId="xl110">
    <w:name w:val="xl110"/>
    <w:basedOn w:val="Normal"/>
    <w:rsid w:val="00090A23"/>
    <w:pPr>
      <w:pBdr>
        <w:top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1">
    <w:name w:val="xl111"/>
    <w:basedOn w:val="Normal"/>
    <w:rsid w:val="00090A23"/>
    <w:pPr>
      <w:pBdr>
        <w:top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2">
    <w:name w:val="xl112"/>
    <w:basedOn w:val="Normal"/>
    <w:rsid w:val="00090A23"/>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3">
    <w:name w:val="xl113"/>
    <w:basedOn w:val="Normal"/>
    <w:rsid w:val="00090A23"/>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4">
    <w:name w:val="xl114"/>
    <w:basedOn w:val="Normal"/>
    <w:rsid w:val="00090A23"/>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5">
    <w:name w:val="xl115"/>
    <w:basedOn w:val="Normal"/>
    <w:rsid w:val="00090A23"/>
    <w:pPr>
      <w:pBdr>
        <w:top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6">
    <w:name w:val="xl116"/>
    <w:basedOn w:val="Normal"/>
    <w:rsid w:val="00090A23"/>
    <w:pPr>
      <w:pBdr>
        <w:top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7">
    <w:name w:val="xl117"/>
    <w:basedOn w:val="Normal"/>
    <w:rsid w:val="00090A23"/>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8">
    <w:name w:val="xl118"/>
    <w:basedOn w:val="Normal"/>
    <w:rsid w:val="00090A23"/>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19">
    <w:name w:val="xl119"/>
    <w:basedOn w:val="Normal"/>
    <w:rsid w:val="00090A23"/>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20">
    <w:name w:val="xl120"/>
    <w:basedOn w:val="Normal"/>
    <w:rsid w:val="00090A23"/>
    <w:pPr>
      <w:pBdr>
        <w:bottom w:val="single" w:sz="4" w:space="0" w:color="auto"/>
      </w:pBdr>
      <w:shd w:val="clear" w:color="000000" w:fill="EEECE1"/>
      <w:spacing w:before="100" w:beforeAutospacing="1" w:after="100" w:afterAutospacing="1"/>
      <w:jc w:val="center"/>
    </w:pPr>
    <w:rPr>
      <w:rFonts w:ascii="Times New Roman" w:eastAsia="Times New Roman" w:hAnsi="Times New Roman" w:cs="Times New Roman"/>
      <w:sz w:val="24"/>
      <w:szCs w:val="24"/>
    </w:rPr>
  </w:style>
  <w:style w:type="paragraph" w:customStyle="1" w:styleId="xl121">
    <w:name w:val="xl121"/>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2">
    <w:name w:val="xl122"/>
    <w:basedOn w:val="Normal"/>
    <w:rsid w:val="00090A23"/>
    <w:pPr>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3">
    <w:name w:val="xl123"/>
    <w:basedOn w:val="Normal"/>
    <w:rsid w:val="00090A2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4">
    <w:name w:val="xl124"/>
    <w:basedOn w:val="Normal"/>
    <w:rsid w:val="00090A23"/>
    <w:pPr>
      <w:pBdr>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5">
    <w:name w:val="xl125"/>
    <w:basedOn w:val="Normal"/>
    <w:rsid w:val="00090A23"/>
    <w:pPr>
      <w:pBdr>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6">
    <w:name w:val="xl126"/>
    <w:basedOn w:val="Normal"/>
    <w:rsid w:val="00090A23"/>
    <w:pPr>
      <w:pBdr>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27">
    <w:name w:val="xl127"/>
    <w:basedOn w:val="Normal"/>
    <w:rsid w:val="00090A23"/>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8">
    <w:name w:val="xl128"/>
    <w:basedOn w:val="Normal"/>
    <w:rsid w:val="00090A23"/>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29">
    <w:name w:val="xl129"/>
    <w:basedOn w:val="Normal"/>
    <w:rsid w:val="00090A23"/>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0">
    <w:name w:val="xl130"/>
    <w:basedOn w:val="Normal"/>
    <w:rsid w:val="00090A23"/>
    <w:pPr>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Normal"/>
    <w:rsid w:val="00090A23"/>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32">
    <w:name w:val="xl132"/>
    <w:basedOn w:val="Normal"/>
    <w:rsid w:val="00090A23"/>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133">
    <w:name w:val="xl133"/>
    <w:basedOn w:val="Normal"/>
    <w:rsid w:val="00090A2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cs="Times New Roman"/>
      <w:i/>
      <w:iCs/>
      <w:sz w:val="24"/>
      <w:szCs w:val="24"/>
    </w:rPr>
  </w:style>
  <w:style w:type="paragraph" w:customStyle="1" w:styleId="xl134">
    <w:name w:val="xl134"/>
    <w:basedOn w:val="Normal"/>
    <w:rsid w:val="00090A2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35">
    <w:name w:val="xl135"/>
    <w:basedOn w:val="Normal"/>
    <w:rsid w:val="00090A2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1"/>
      <w:szCs w:val="21"/>
    </w:rPr>
  </w:style>
  <w:style w:type="paragraph" w:customStyle="1" w:styleId="xl136">
    <w:name w:val="xl136"/>
    <w:basedOn w:val="Normal"/>
    <w:rsid w:val="00090A23"/>
    <w:pPr>
      <w:spacing w:before="100" w:beforeAutospacing="1" w:after="100" w:afterAutospacing="1"/>
      <w:jc w:val="center"/>
    </w:pPr>
    <w:rPr>
      <w:rFonts w:ascii="Times New Roman" w:eastAsia="Times New Roman" w:hAnsi="Times New Roman" w:cs="Times New Roman"/>
      <w:b/>
      <w:bCs/>
      <w:sz w:val="28"/>
      <w:szCs w:val="28"/>
    </w:rPr>
  </w:style>
  <w:style w:type="paragraph" w:customStyle="1" w:styleId="xl137">
    <w:name w:val="xl137"/>
    <w:basedOn w:val="Normal"/>
    <w:rsid w:val="00090A23"/>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8">
    <w:name w:val="xl138"/>
    <w:basedOn w:val="Normal"/>
    <w:rsid w:val="00090A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39">
    <w:name w:val="xl139"/>
    <w:basedOn w:val="Normal"/>
    <w:rsid w:val="00090A23"/>
    <w:pPr>
      <w:spacing w:before="100" w:beforeAutospacing="1" w:after="100" w:afterAutospacing="1"/>
    </w:pPr>
    <w:rPr>
      <w:rFonts w:ascii="Times New Roman" w:eastAsia="Times New Roman" w:hAnsi="Times New Roman" w:cs="Times New Roman"/>
      <w:sz w:val="24"/>
      <w:szCs w:val="24"/>
      <w:u w:val="single"/>
    </w:rPr>
  </w:style>
  <w:style w:type="paragraph" w:customStyle="1" w:styleId="xl140">
    <w:name w:val="xl140"/>
    <w:basedOn w:val="Normal"/>
    <w:rsid w:val="00090A2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090A2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42">
    <w:name w:val="xl142"/>
    <w:basedOn w:val="Normal"/>
    <w:rsid w:val="00090A23"/>
    <w:pPr>
      <w:pBdr>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43">
    <w:name w:val="xl143"/>
    <w:basedOn w:val="Normal"/>
    <w:rsid w:val="00090A2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1"/>
      <w:szCs w:val="21"/>
    </w:rPr>
  </w:style>
  <w:style w:type="paragraph" w:customStyle="1" w:styleId="xl144">
    <w:name w:val="xl144"/>
    <w:basedOn w:val="Normal"/>
    <w:rsid w:val="00090A2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45">
    <w:name w:val="xl145"/>
    <w:basedOn w:val="Normal"/>
    <w:rsid w:val="00090A2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46">
    <w:name w:val="xl146"/>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47">
    <w:name w:val="xl147"/>
    <w:basedOn w:val="Normal"/>
    <w:rsid w:val="00090A2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8">
    <w:name w:val="xl148"/>
    <w:basedOn w:val="Normal"/>
    <w:rsid w:val="00090A23"/>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9">
    <w:name w:val="xl149"/>
    <w:basedOn w:val="Normal"/>
    <w:rsid w:val="00090A23"/>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50">
    <w:name w:val="xl150"/>
    <w:basedOn w:val="Normal"/>
    <w:rsid w:val="00090A23"/>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sz w:val="24"/>
      <w:szCs w:val="24"/>
    </w:rPr>
  </w:style>
  <w:style w:type="paragraph" w:customStyle="1" w:styleId="xl151">
    <w:name w:val="xl151"/>
    <w:basedOn w:val="Normal"/>
    <w:rsid w:val="00090A23"/>
    <w:pPr>
      <w:pBdr>
        <w:top w:val="single" w:sz="4" w:space="0" w:color="auto"/>
        <w:bottom w:val="single" w:sz="4" w:space="0" w:color="auto"/>
      </w:pBdr>
      <w:shd w:val="clear" w:color="000000" w:fill="D9D9D9"/>
      <w:spacing w:before="100" w:beforeAutospacing="1" w:after="100" w:afterAutospacing="1"/>
      <w:jc w:val="center"/>
    </w:pPr>
    <w:rPr>
      <w:rFonts w:ascii="Times New Roman" w:eastAsia="Times New Roman" w:hAnsi="Times New Roman" w:cs="Times New Roman"/>
      <w:sz w:val="24"/>
      <w:szCs w:val="24"/>
    </w:rPr>
  </w:style>
  <w:style w:type="paragraph" w:customStyle="1" w:styleId="xl152">
    <w:name w:val="xl152"/>
    <w:basedOn w:val="Normal"/>
    <w:rsid w:val="00090A23"/>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cs="Times New Roman"/>
      <w:sz w:val="24"/>
      <w:szCs w:val="24"/>
    </w:rPr>
  </w:style>
  <w:style w:type="paragraph" w:customStyle="1" w:styleId="xl153">
    <w:name w:val="xl153"/>
    <w:basedOn w:val="Normal"/>
    <w:rsid w:val="00090A2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4">
    <w:name w:val="xl154"/>
    <w:basedOn w:val="Normal"/>
    <w:rsid w:val="00090A23"/>
    <w:pPr>
      <w:pBdr>
        <w:top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5">
    <w:name w:val="xl155"/>
    <w:basedOn w:val="Normal"/>
    <w:rsid w:val="00090A2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6">
    <w:name w:val="xl156"/>
    <w:basedOn w:val="Normal"/>
    <w:rsid w:val="00090A23"/>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7">
    <w:name w:val="xl157"/>
    <w:basedOn w:val="Normal"/>
    <w:rsid w:val="00090A23"/>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8">
    <w:name w:val="xl158"/>
    <w:basedOn w:val="Normal"/>
    <w:rsid w:val="00090A23"/>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59">
    <w:name w:val="xl159"/>
    <w:basedOn w:val="Normal"/>
    <w:rsid w:val="00090A23"/>
    <w:pPr>
      <w:pBdr>
        <w:lef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60">
    <w:name w:val="xl160"/>
    <w:basedOn w:val="Normal"/>
    <w:rsid w:val="00090A23"/>
    <w:pPr>
      <w:spacing w:before="100" w:beforeAutospacing="1" w:after="100" w:afterAutospacing="1"/>
    </w:pPr>
    <w:rPr>
      <w:rFonts w:ascii="Times New Roman" w:eastAsia="Times New Roman" w:hAnsi="Times New Roman" w:cs="Times New Roman"/>
      <w:sz w:val="20"/>
      <w:szCs w:val="20"/>
    </w:rPr>
  </w:style>
  <w:style w:type="paragraph" w:customStyle="1" w:styleId="xl161">
    <w:name w:val="xl161"/>
    <w:basedOn w:val="Normal"/>
    <w:rsid w:val="00090A23"/>
    <w:pPr>
      <w:pBdr>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62">
    <w:name w:val="xl162"/>
    <w:basedOn w:val="Normal"/>
    <w:rsid w:val="00090A23"/>
    <w:pPr>
      <w:pBdr>
        <w:top w:val="single" w:sz="4" w:space="0" w:color="auto"/>
        <w:lef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3">
    <w:name w:val="xl163"/>
    <w:basedOn w:val="Normal"/>
    <w:rsid w:val="00090A23"/>
    <w:pPr>
      <w:pBdr>
        <w:top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4">
    <w:name w:val="xl164"/>
    <w:basedOn w:val="Normal"/>
    <w:rsid w:val="00090A23"/>
    <w:pPr>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165">
    <w:name w:val="xl165"/>
    <w:basedOn w:val="Normal"/>
    <w:rsid w:val="00090A23"/>
    <w:pPr>
      <w:pBdr>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166">
    <w:name w:val="xl166"/>
    <w:basedOn w:val="Normal"/>
    <w:rsid w:val="00090A23"/>
    <w:pPr>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xl167">
    <w:name w:val="xl167"/>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68">
    <w:name w:val="xl168"/>
    <w:basedOn w:val="Normal"/>
    <w:rsid w:val="00090A23"/>
    <w:pPr>
      <w:pBdr>
        <w:top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69">
    <w:name w:val="xl169"/>
    <w:basedOn w:val="Normal"/>
    <w:rsid w:val="00090A2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0">
    <w:name w:val="xl170"/>
    <w:basedOn w:val="Normal"/>
    <w:rsid w:val="00090A23"/>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1">
    <w:name w:val="xl171"/>
    <w:basedOn w:val="Normal"/>
    <w:rsid w:val="00090A23"/>
    <w:pPr>
      <w:pBdr>
        <w:bottom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2">
    <w:name w:val="xl172"/>
    <w:basedOn w:val="Normal"/>
    <w:rsid w:val="00090A23"/>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16"/>
      <w:szCs w:val="16"/>
    </w:rPr>
  </w:style>
  <w:style w:type="paragraph" w:customStyle="1" w:styleId="xl173">
    <w:name w:val="xl173"/>
    <w:basedOn w:val="Normal"/>
    <w:rsid w:val="00090A23"/>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74">
    <w:name w:val="xl174"/>
    <w:basedOn w:val="Normal"/>
    <w:rsid w:val="00090A23"/>
    <w:pPr>
      <w:pBdr>
        <w:bottom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75">
    <w:name w:val="xl175"/>
    <w:basedOn w:val="Normal"/>
    <w:rsid w:val="00090A23"/>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76">
    <w:name w:val="xl176"/>
    <w:basedOn w:val="Normal"/>
    <w:rsid w:val="00090A23"/>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77">
    <w:name w:val="xl177"/>
    <w:basedOn w:val="Normal"/>
    <w:rsid w:val="00090A23"/>
    <w:pPr>
      <w:pBdr>
        <w:top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78">
    <w:name w:val="xl178"/>
    <w:basedOn w:val="Normal"/>
    <w:rsid w:val="00090A23"/>
    <w:pPr>
      <w:pBdr>
        <w:top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rPr>
  </w:style>
  <w:style w:type="paragraph" w:customStyle="1" w:styleId="xl179">
    <w:name w:val="xl179"/>
    <w:basedOn w:val="Normal"/>
    <w:rsid w:val="00090A23"/>
    <w:pPr>
      <w:pBdr>
        <w:top w:val="single" w:sz="4" w:space="0" w:color="auto"/>
        <w:lef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180">
    <w:name w:val="xl180"/>
    <w:basedOn w:val="Normal"/>
    <w:rsid w:val="00090A23"/>
    <w:pPr>
      <w:pBdr>
        <w:top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181">
    <w:name w:val="xl181"/>
    <w:basedOn w:val="Normal"/>
    <w:rsid w:val="00090A23"/>
    <w:pPr>
      <w:pBdr>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182">
    <w:name w:val="xl182"/>
    <w:basedOn w:val="Normal"/>
    <w:rsid w:val="00090A23"/>
    <w:pPr>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rPr>
  </w:style>
  <w:style w:type="paragraph" w:customStyle="1" w:styleId="xl183">
    <w:name w:val="xl183"/>
    <w:basedOn w:val="Normal"/>
    <w:rsid w:val="00090A23"/>
    <w:pPr>
      <w:pBdr>
        <w:top w:val="single" w:sz="4" w:space="0" w:color="auto"/>
        <w:bottom w:val="single" w:sz="4" w:space="0" w:color="auto"/>
      </w:pBdr>
      <w:shd w:val="clear" w:color="000000" w:fill="EEECE1"/>
      <w:spacing w:before="100" w:beforeAutospacing="1" w:after="100" w:afterAutospacing="1"/>
      <w:jc w:val="center"/>
    </w:pPr>
    <w:rPr>
      <w:rFonts w:ascii="Times New Roman" w:eastAsia="Times New Roman" w:hAnsi="Times New Roman" w:cs="Times New Roman"/>
      <w:i/>
      <w:iCs/>
      <w:sz w:val="24"/>
      <w:szCs w:val="24"/>
    </w:rPr>
  </w:style>
  <w:style w:type="paragraph" w:customStyle="1" w:styleId="xl184">
    <w:name w:val="xl184"/>
    <w:basedOn w:val="Normal"/>
    <w:rsid w:val="00090A23"/>
    <w:pPr>
      <w:pBdr>
        <w:top w:val="single" w:sz="4" w:space="0" w:color="auto"/>
        <w:bottom w:val="single" w:sz="4" w:space="0" w:color="auto"/>
      </w:pBdr>
      <w:shd w:val="clear" w:color="000000" w:fill="EEECE1"/>
      <w:spacing w:before="100" w:beforeAutospacing="1" w:after="100" w:afterAutospacing="1"/>
      <w:jc w:val="center"/>
    </w:pPr>
    <w:rPr>
      <w:rFonts w:ascii="Times New Roman" w:eastAsia="Times New Roman" w:hAnsi="Times New Roman" w:cs="Times New Roman"/>
      <w:sz w:val="24"/>
      <w:szCs w:val="24"/>
    </w:rPr>
  </w:style>
  <w:style w:type="paragraph" w:customStyle="1" w:styleId="xl185">
    <w:name w:val="xl185"/>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86">
    <w:name w:val="xl186"/>
    <w:basedOn w:val="Normal"/>
    <w:rsid w:val="00090A23"/>
    <w:pPr>
      <w:pBdr>
        <w:top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87">
    <w:name w:val="xl187"/>
    <w:basedOn w:val="Normal"/>
    <w:rsid w:val="00090A23"/>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88">
    <w:name w:val="xl188"/>
    <w:basedOn w:val="Normal"/>
    <w:rsid w:val="00090A23"/>
    <w:pPr>
      <w:pBdr>
        <w:left w:val="single" w:sz="4" w:space="0" w:color="auto"/>
        <w:bottom w:val="single" w:sz="4" w:space="0" w:color="auto"/>
      </w:pBdr>
      <w:spacing w:before="100" w:beforeAutospacing="1" w:after="100" w:afterAutospacing="1"/>
      <w:textAlignment w:val="top"/>
    </w:pPr>
    <w:rPr>
      <w:rFonts w:ascii="Wingdings" w:eastAsia="Times New Roman" w:hAnsi="Wingdings" w:cs="Times New Roman"/>
      <w:sz w:val="18"/>
      <w:szCs w:val="18"/>
    </w:rPr>
  </w:style>
  <w:style w:type="paragraph" w:customStyle="1" w:styleId="xl189">
    <w:name w:val="xl189"/>
    <w:basedOn w:val="Normal"/>
    <w:rsid w:val="00090A23"/>
    <w:pPr>
      <w:pBdr>
        <w:bottom w:val="single" w:sz="4" w:space="0" w:color="auto"/>
      </w:pBdr>
      <w:spacing w:before="100" w:beforeAutospacing="1" w:after="100" w:afterAutospacing="1"/>
      <w:textAlignment w:val="top"/>
    </w:pPr>
    <w:rPr>
      <w:rFonts w:ascii="Wingdings" w:eastAsia="Times New Roman" w:hAnsi="Wingdings" w:cs="Times New Roman"/>
      <w:sz w:val="18"/>
      <w:szCs w:val="18"/>
    </w:rPr>
  </w:style>
  <w:style w:type="paragraph" w:customStyle="1" w:styleId="xl190">
    <w:name w:val="xl190"/>
    <w:basedOn w:val="Normal"/>
    <w:rsid w:val="00090A23"/>
    <w:pPr>
      <w:pBdr>
        <w:bottom w:val="single" w:sz="4" w:space="0" w:color="auto"/>
        <w:right w:val="single" w:sz="4" w:space="0" w:color="auto"/>
      </w:pBdr>
      <w:spacing w:before="100" w:beforeAutospacing="1" w:after="100" w:afterAutospacing="1"/>
      <w:textAlignment w:val="top"/>
    </w:pPr>
    <w:rPr>
      <w:rFonts w:ascii="Wingdings" w:eastAsia="Times New Roman" w:hAnsi="Wingdings" w:cs="Times New Roman"/>
      <w:sz w:val="18"/>
      <w:szCs w:val="18"/>
    </w:rPr>
  </w:style>
  <w:style w:type="paragraph" w:customStyle="1" w:styleId="xl191">
    <w:name w:val="xl191"/>
    <w:basedOn w:val="Normal"/>
    <w:rsid w:val="00090A23"/>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92">
    <w:name w:val="xl192"/>
    <w:basedOn w:val="Normal"/>
    <w:rsid w:val="00090A23"/>
    <w:pPr>
      <w:pBdr>
        <w:bottom w:val="single" w:sz="4"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93">
    <w:name w:val="xl193"/>
    <w:basedOn w:val="Normal"/>
    <w:rsid w:val="00090A23"/>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rPr>
  </w:style>
  <w:style w:type="paragraph" w:customStyle="1" w:styleId="xl194">
    <w:name w:val="xl194"/>
    <w:basedOn w:val="Normal"/>
    <w:rsid w:val="00090A23"/>
    <w:pPr>
      <w:pBdr>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95">
    <w:name w:val="xl195"/>
    <w:basedOn w:val="Normal"/>
    <w:rsid w:val="00090A23"/>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96">
    <w:name w:val="xl196"/>
    <w:basedOn w:val="Normal"/>
    <w:rsid w:val="00090A23"/>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97">
    <w:name w:val="xl197"/>
    <w:basedOn w:val="Normal"/>
    <w:rsid w:val="00090A2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98">
    <w:name w:val="xl198"/>
    <w:basedOn w:val="Normal"/>
    <w:rsid w:val="00090A23"/>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0"/>
      <w:szCs w:val="20"/>
    </w:rPr>
  </w:style>
  <w:style w:type="paragraph" w:customStyle="1" w:styleId="xl199">
    <w:name w:val="xl199"/>
    <w:basedOn w:val="Normal"/>
    <w:rsid w:val="00090A23"/>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00">
    <w:name w:val="xl200"/>
    <w:basedOn w:val="Normal"/>
    <w:rsid w:val="00090A23"/>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01">
    <w:name w:val="xl201"/>
    <w:basedOn w:val="Normal"/>
    <w:rsid w:val="00090A23"/>
    <w:pPr>
      <w:pBdr>
        <w:top w:val="single" w:sz="4" w:space="0" w:color="auto"/>
        <w:left w:val="single" w:sz="4" w:space="0" w:color="auto"/>
      </w:pBdr>
      <w:spacing w:before="100" w:beforeAutospacing="1" w:after="100" w:afterAutospacing="1"/>
    </w:pPr>
    <w:rPr>
      <w:rFonts w:ascii="Times New Roman" w:eastAsia="Times New Roman" w:hAnsi="Times New Roman" w:cs="Times New Roman"/>
      <w:sz w:val="21"/>
      <w:szCs w:val="21"/>
    </w:rPr>
  </w:style>
  <w:style w:type="paragraph" w:styleId="PlainText">
    <w:name w:val="Plain Text"/>
    <w:basedOn w:val="Normal"/>
    <w:link w:val="PlainTextChar"/>
    <w:uiPriority w:val="99"/>
    <w:unhideWhenUsed/>
    <w:rsid w:val="00F465A5"/>
    <w:pPr>
      <w:spacing w:before="0" w:after="0"/>
    </w:pPr>
    <w:rPr>
      <w:rFonts w:ascii="Calibri" w:eastAsiaTheme="minorHAnsi" w:hAnsi="Calibri"/>
      <w:szCs w:val="21"/>
    </w:rPr>
  </w:style>
  <w:style w:type="character" w:customStyle="1" w:styleId="PlainTextChar">
    <w:name w:val="Plain Text Char"/>
    <w:basedOn w:val="DefaultParagraphFont"/>
    <w:link w:val="PlainText"/>
    <w:uiPriority w:val="99"/>
    <w:rsid w:val="00F465A5"/>
    <w:rPr>
      <w:rFonts w:ascii="Calibri" w:eastAsiaTheme="minorHAnsi" w:hAnsi="Calibri"/>
      <w:szCs w:val="21"/>
    </w:rPr>
  </w:style>
  <w:style w:type="table" w:styleId="GridTable6Colorful">
    <w:name w:val="Grid Table 6 Colorful"/>
    <w:basedOn w:val="TableNormal"/>
    <w:uiPriority w:val="51"/>
    <w:rsid w:val="00241B52"/>
    <w:pPr>
      <w:spacing w:after="0" w:line="240" w:lineRule="auto"/>
      <w:jc w:val="both"/>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3508">
      <w:bodyDiv w:val="1"/>
      <w:marLeft w:val="0"/>
      <w:marRight w:val="0"/>
      <w:marTop w:val="0"/>
      <w:marBottom w:val="0"/>
      <w:divBdr>
        <w:top w:val="none" w:sz="0" w:space="0" w:color="auto"/>
        <w:left w:val="none" w:sz="0" w:space="0" w:color="auto"/>
        <w:bottom w:val="none" w:sz="0" w:space="0" w:color="auto"/>
        <w:right w:val="none" w:sz="0" w:space="0" w:color="auto"/>
      </w:divBdr>
    </w:div>
    <w:div w:id="393312807">
      <w:bodyDiv w:val="1"/>
      <w:marLeft w:val="0"/>
      <w:marRight w:val="0"/>
      <w:marTop w:val="0"/>
      <w:marBottom w:val="0"/>
      <w:divBdr>
        <w:top w:val="none" w:sz="0" w:space="0" w:color="auto"/>
        <w:left w:val="none" w:sz="0" w:space="0" w:color="auto"/>
        <w:bottom w:val="none" w:sz="0" w:space="0" w:color="auto"/>
        <w:right w:val="none" w:sz="0" w:space="0" w:color="auto"/>
      </w:divBdr>
    </w:div>
    <w:div w:id="418790050">
      <w:bodyDiv w:val="1"/>
      <w:marLeft w:val="0"/>
      <w:marRight w:val="0"/>
      <w:marTop w:val="0"/>
      <w:marBottom w:val="0"/>
      <w:divBdr>
        <w:top w:val="none" w:sz="0" w:space="0" w:color="auto"/>
        <w:left w:val="none" w:sz="0" w:space="0" w:color="auto"/>
        <w:bottom w:val="none" w:sz="0" w:space="0" w:color="auto"/>
        <w:right w:val="none" w:sz="0" w:space="0" w:color="auto"/>
      </w:divBdr>
    </w:div>
    <w:div w:id="1197347852">
      <w:bodyDiv w:val="1"/>
      <w:marLeft w:val="0"/>
      <w:marRight w:val="0"/>
      <w:marTop w:val="0"/>
      <w:marBottom w:val="0"/>
      <w:divBdr>
        <w:top w:val="none" w:sz="0" w:space="0" w:color="auto"/>
        <w:left w:val="none" w:sz="0" w:space="0" w:color="auto"/>
        <w:bottom w:val="none" w:sz="0" w:space="0" w:color="auto"/>
        <w:right w:val="none" w:sz="0" w:space="0" w:color="auto"/>
      </w:divBdr>
    </w:div>
    <w:div w:id="206105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oom.u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areerwise.minnstate.edu/)--Explore"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ss.gov/RegVer/wfVerification.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erwise.minnstate.edu/)--Explor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Aanji">
      <a:dk1>
        <a:sysClr val="windowText" lastClr="000000"/>
      </a:dk1>
      <a:lt1>
        <a:sysClr val="window" lastClr="FFFFFF"/>
      </a:lt1>
      <a:dk2>
        <a:srgbClr val="454551"/>
      </a:dk2>
      <a:lt2>
        <a:srgbClr val="D8D9DC"/>
      </a:lt2>
      <a:accent1>
        <a:srgbClr val="18567C"/>
      </a:accent1>
      <a:accent2>
        <a:srgbClr val="4EA6DC"/>
      </a:accent2>
      <a:accent3>
        <a:srgbClr val="D54773"/>
      </a:accent3>
      <a:accent4>
        <a:srgbClr val="4775E7"/>
      </a:accent4>
      <a:accent5>
        <a:srgbClr val="8971E1"/>
      </a:accent5>
      <a:accent6>
        <a:srgbClr val="E32D91"/>
      </a:accent6>
      <a:hlink>
        <a:srgbClr val="6B9F25"/>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889B6-4733-4218-A78F-320B0692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61302</Words>
  <Characters>349426</Characters>
  <Application>Microsoft Office Word</Application>
  <DocSecurity>0</DocSecurity>
  <Lines>2911</Lines>
  <Paragraphs>819</Paragraphs>
  <ScaleCrop>false</ScaleCrop>
  <HeadingPairs>
    <vt:vector size="2" baseType="variant">
      <vt:variant>
        <vt:lpstr>Title</vt:lpstr>
      </vt:variant>
      <vt:variant>
        <vt:i4>1</vt:i4>
      </vt:variant>
    </vt:vector>
  </HeadingPairs>
  <TitlesOfParts>
    <vt:vector size="1" baseType="lpstr">
      <vt:lpstr/>
    </vt:vector>
  </TitlesOfParts>
  <Company>Mille Lacs Band of Ojibwe</Company>
  <LinksUpToDate>false</LinksUpToDate>
  <CharactersWithSpaces>409909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Pagnac</dc:creator>
  <cp:keywords/>
  <dc:description/>
  <cp:lastModifiedBy>Karen Pagnac</cp:lastModifiedBy>
  <cp:revision>2</cp:revision>
  <cp:lastPrinted>2023-04-05T17:18:00Z</cp:lastPrinted>
  <dcterms:created xsi:type="dcterms:W3CDTF">2023-04-19T17:09:00Z</dcterms:created>
  <dcterms:modified xsi:type="dcterms:W3CDTF">2023-04-19T17:09:00Z</dcterms:modified>
</cp:coreProperties>
</file>